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CA" w:rsidRDefault="000B66CA" w:rsidP="000B66CA">
      <w:pPr>
        <w:bidi/>
        <w:jc w:val="center"/>
        <w:rPr>
          <w:b/>
          <w:bCs/>
          <w:rtl/>
        </w:rPr>
      </w:pPr>
      <w:r w:rsidRPr="000B66CA">
        <w:rPr>
          <w:b/>
          <w:bCs/>
          <w:noProof/>
          <w:sz w:val="36"/>
          <w:szCs w:val="36"/>
          <w:lang w:eastAsia="fr-FR"/>
        </w:rPr>
        <w:drawing>
          <wp:anchor distT="0" distB="0" distL="114300" distR="114300" simplePos="0" relativeHeight="251659264" behindDoc="1" locked="0" layoutInCell="1" allowOverlap="1" wp14:anchorId="222C299E" wp14:editId="13455397">
            <wp:simplePos x="0" y="0"/>
            <wp:positionH relativeFrom="column">
              <wp:posOffset>-33020</wp:posOffset>
            </wp:positionH>
            <wp:positionV relativeFrom="paragraph">
              <wp:posOffset>-261620</wp:posOffset>
            </wp:positionV>
            <wp:extent cx="1304925" cy="72898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728980"/>
                    </a:xfrm>
                    <a:prstGeom prst="rect">
                      <a:avLst/>
                    </a:prstGeom>
                    <a:noFill/>
                    <a:ln>
                      <a:noFill/>
                    </a:ln>
                  </pic:spPr>
                </pic:pic>
              </a:graphicData>
            </a:graphic>
          </wp:anchor>
        </w:drawing>
      </w:r>
      <w:r w:rsidRPr="000B66CA">
        <w:rPr>
          <w:rFonts w:cs="Arial" w:hint="cs"/>
          <w:b/>
          <w:bCs/>
          <w:noProof/>
          <w:sz w:val="36"/>
          <w:szCs w:val="36"/>
          <w:rtl/>
          <w:lang w:eastAsia="fr-FR"/>
        </w:rPr>
        <w:drawing>
          <wp:anchor distT="0" distB="0" distL="114300" distR="114300" simplePos="0" relativeHeight="251658240" behindDoc="1" locked="0" layoutInCell="1" allowOverlap="1" wp14:anchorId="65A47C61" wp14:editId="72447BBD">
            <wp:simplePos x="0" y="0"/>
            <wp:positionH relativeFrom="column">
              <wp:posOffset>4424680</wp:posOffset>
            </wp:positionH>
            <wp:positionV relativeFrom="paragraph">
              <wp:posOffset>-299720</wp:posOffset>
            </wp:positionV>
            <wp:extent cx="1295400" cy="72326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723265"/>
                    </a:xfrm>
                    <a:prstGeom prst="rect">
                      <a:avLst/>
                    </a:prstGeom>
                    <a:noFill/>
                    <a:ln>
                      <a:noFill/>
                    </a:ln>
                  </pic:spPr>
                </pic:pic>
              </a:graphicData>
            </a:graphic>
          </wp:anchor>
        </w:drawing>
      </w:r>
      <w:r w:rsidRPr="000B66CA">
        <w:rPr>
          <w:rFonts w:hint="cs"/>
          <w:b/>
          <w:bCs/>
          <w:sz w:val="36"/>
          <w:szCs w:val="36"/>
          <w:rtl/>
        </w:rPr>
        <w:t>المدرسة</w:t>
      </w:r>
      <w:r w:rsidRPr="000B66CA">
        <w:rPr>
          <w:b/>
          <w:bCs/>
          <w:sz w:val="36"/>
          <w:szCs w:val="36"/>
        </w:rPr>
        <w:t xml:space="preserve"> </w:t>
      </w:r>
      <w:r w:rsidRPr="000B66CA">
        <w:rPr>
          <w:rFonts w:hint="cs"/>
          <w:b/>
          <w:bCs/>
          <w:sz w:val="36"/>
          <w:szCs w:val="36"/>
          <w:rtl/>
        </w:rPr>
        <w:t>العليا</w:t>
      </w:r>
      <w:r w:rsidRPr="000B66CA">
        <w:rPr>
          <w:b/>
          <w:bCs/>
          <w:sz w:val="36"/>
          <w:szCs w:val="36"/>
        </w:rPr>
        <w:t xml:space="preserve"> </w:t>
      </w:r>
      <w:r w:rsidRPr="000B66CA">
        <w:rPr>
          <w:rFonts w:hint="cs"/>
          <w:b/>
          <w:bCs/>
          <w:sz w:val="36"/>
          <w:szCs w:val="36"/>
          <w:rtl/>
        </w:rPr>
        <w:t xml:space="preserve">للأساتذة </w:t>
      </w:r>
      <w:proofErr w:type="gramStart"/>
      <w:r w:rsidRPr="000B66CA">
        <w:rPr>
          <w:rFonts w:hint="cs"/>
          <w:b/>
          <w:bCs/>
          <w:sz w:val="36"/>
          <w:szCs w:val="36"/>
          <w:rtl/>
        </w:rPr>
        <w:t xml:space="preserve">ـ </w:t>
      </w:r>
      <w:r w:rsidRPr="000B66CA">
        <w:rPr>
          <w:b/>
          <w:bCs/>
          <w:sz w:val="36"/>
          <w:szCs w:val="36"/>
        </w:rPr>
        <w:t xml:space="preserve"> </w:t>
      </w:r>
      <w:r w:rsidRPr="000B66CA">
        <w:rPr>
          <w:rFonts w:hint="cs"/>
          <w:b/>
          <w:bCs/>
          <w:sz w:val="36"/>
          <w:szCs w:val="36"/>
          <w:rtl/>
        </w:rPr>
        <w:t>بوزريعة</w:t>
      </w:r>
      <w:proofErr w:type="gramEnd"/>
      <w:r w:rsidRPr="000B66CA">
        <w:rPr>
          <w:b/>
          <w:bCs/>
          <w:sz w:val="36"/>
          <w:szCs w:val="36"/>
        </w:rPr>
        <w:t xml:space="preserve">- </w:t>
      </w:r>
    </w:p>
    <w:p w:rsidR="000B66CA" w:rsidRPr="000B66CA" w:rsidRDefault="000B66CA" w:rsidP="000B66CA">
      <w:pPr>
        <w:bidi/>
        <w:jc w:val="center"/>
        <w:rPr>
          <w:b/>
          <w:bCs/>
          <w:sz w:val="28"/>
          <w:szCs w:val="28"/>
        </w:rPr>
      </w:pPr>
      <w:r w:rsidRPr="000B66CA">
        <w:rPr>
          <w:rFonts w:hint="cs"/>
          <w:b/>
          <w:bCs/>
          <w:sz w:val="28"/>
          <w:szCs w:val="28"/>
          <w:rtl/>
        </w:rPr>
        <w:t xml:space="preserve">و بالتنسيق </w:t>
      </w:r>
      <w:proofErr w:type="gramStart"/>
      <w:r w:rsidRPr="000B66CA">
        <w:rPr>
          <w:rFonts w:hint="cs"/>
          <w:b/>
          <w:bCs/>
          <w:sz w:val="28"/>
          <w:szCs w:val="28"/>
          <w:rtl/>
        </w:rPr>
        <w:t>مع :</w:t>
      </w:r>
      <w:proofErr w:type="gramEnd"/>
      <w:r w:rsidRPr="000B66CA">
        <w:rPr>
          <w:rFonts w:hint="cs"/>
          <w:b/>
          <w:bCs/>
          <w:sz w:val="28"/>
          <w:szCs w:val="28"/>
          <w:rtl/>
        </w:rPr>
        <w:t xml:space="preserve"> </w:t>
      </w:r>
    </w:p>
    <w:p w:rsidR="000B66CA" w:rsidRPr="000B66CA" w:rsidRDefault="000B66CA" w:rsidP="000B66CA">
      <w:pPr>
        <w:bidi/>
        <w:jc w:val="center"/>
        <w:rPr>
          <w:rFonts w:ascii="Traditional Arabic" w:hAnsi="Traditional Arabic" w:cs="Traditional Arabic"/>
          <w:sz w:val="32"/>
          <w:szCs w:val="32"/>
        </w:rPr>
      </w:pPr>
      <w:r w:rsidRPr="000B66CA">
        <w:rPr>
          <w:rFonts w:ascii="Traditional Arabic" w:hAnsi="Traditional Arabic" w:cs="Traditional Arabic"/>
          <w:sz w:val="32"/>
          <w:szCs w:val="32"/>
          <w:rtl/>
        </w:rPr>
        <w:t>مخبر</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التاريخ</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الحضارة</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 xml:space="preserve">والجغرافيا التطبيقية </w:t>
      </w:r>
      <w:proofErr w:type="gramStart"/>
      <w:r w:rsidRPr="000B66CA">
        <w:rPr>
          <w:rFonts w:ascii="Traditional Arabic" w:hAnsi="Traditional Arabic" w:cs="Traditional Arabic"/>
          <w:sz w:val="32"/>
          <w:szCs w:val="32"/>
          <w:rtl/>
        </w:rPr>
        <w:t>و المركز</w:t>
      </w:r>
      <w:proofErr w:type="gramEnd"/>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الوطني</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للبحث</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في</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علم الآثار و قسم</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التاريخ</w:t>
      </w:r>
      <w:r w:rsidRPr="000B66CA">
        <w:rPr>
          <w:rFonts w:ascii="Traditional Arabic" w:hAnsi="Traditional Arabic" w:cs="Traditional Arabic"/>
          <w:sz w:val="32"/>
          <w:szCs w:val="32"/>
        </w:rPr>
        <w:t xml:space="preserve"> </w:t>
      </w:r>
      <w:r w:rsidRPr="000B66CA">
        <w:rPr>
          <w:rFonts w:ascii="Traditional Arabic" w:hAnsi="Traditional Arabic" w:cs="Traditional Arabic"/>
          <w:sz w:val="32"/>
          <w:szCs w:val="32"/>
          <w:rtl/>
        </w:rPr>
        <w:t>والجغرافيا</w:t>
      </w:r>
    </w:p>
    <w:p w:rsidR="000B66CA" w:rsidRPr="000B66CA" w:rsidRDefault="000B66CA" w:rsidP="000B66CA">
      <w:pPr>
        <w:bidi/>
        <w:jc w:val="center"/>
        <w:rPr>
          <w:sz w:val="32"/>
          <w:szCs w:val="32"/>
        </w:rPr>
      </w:pPr>
      <w:r>
        <w:rPr>
          <w:rFonts w:hint="cs"/>
          <w:sz w:val="32"/>
          <w:szCs w:val="32"/>
          <w:rtl/>
        </w:rPr>
        <w:t>ينظ</w:t>
      </w:r>
      <w:r w:rsidRPr="000B66CA">
        <w:rPr>
          <w:rFonts w:hint="cs"/>
          <w:sz w:val="32"/>
          <w:szCs w:val="32"/>
          <w:rtl/>
        </w:rPr>
        <w:t>مون</w:t>
      </w:r>
      <w:r w:rsidRPr="000B66CA">
        <w:rPr>
          <w:sz w:val="32"/>
          <w:szCs w:val="32"/>
        </w:rPr>
        <w:t xml:space="preserve"> </w:t>
      </w:r>
      <w:r w:rsidRPr="000B66CA">
        <w:rPr>
          <w:rFonts w:hint="cs"/>
          <w:sz w:val="32"/>
          <w:szCs w:val="32"/>
          <w:rtl/>
        </w:rPr>
        <w:t>ملتقي</w:t>
      </w:r>
      <w:r w:rsidRPr="000B66CA">
        <w:rPr>
          <w:sz w:val="32"/>
          <w:szCs w:val="32"/>
        </w:rPr>
        <w:t xml:space="preserve"> </w:t>
      </w:r>
      <w:r w:rsidRPr="000B66CA">
        <w:rPr>
          <w:rFonts w:hint="cs"/>
          <w:sz w:val="32"/>
          <w:szCs w:val="32"/>
          <w:rtl/>
        </w:rPr>
        <w:t>وطني</w:t>
      </w:r>
      <w:r w:rsidRPr="000B66CA">
        <w:rPr>
          <w:sz w:val="32"/>
          <w:szCs w:val="32"/>
        </w:rPr>
        <w:t xml:space="preserve"> </w:t>
      </w:r>
      <w:r w:rsidRPr="000B66CA">
        <w:rPr>
          <w:rFonts w:hint="cs"/>
          <w:sz w:val="32"/>
          <w:szCs w:val="32"/>
          <w:rtl/>
        </w:rPr>
        <w:t>حول</w:t>
      </w:r>
      <w:r w:rsidRPr="000B66CA">
        <w:rPr>
          <w:sz w:val="32"/>
          <w:szCs w:val="32"/>
        </w:rPr>
        <w:t>:</w:t>
      </w:r>
    </w:p>
    <w:p w:rsidR="000B66CA" w:rsidRPr="000B66CA" w:rsidRDefault="000B66CA" w:rsidP="000B66CA">
      <w:pPr>
        <w:bidi/>
        <w:jc w:val="center"/>
        <w:rPr>
          <w:b/>
          <w:bCs/>
          <w:sz w:val="40"/>
          <w:szCs w:val="40"/>
        </w:rPr>
      </w:pPr>
      <w:r w:rsidRPr="000B66CA">
        <w:rPr>
          <w:rFonts w:hint="cs"/>
          <w:b/>
          <w:bCs/>
          <w:color w:val="FF0000"/>
          <w:sz w:val="48"/>
          <w:szCs w:val="48"/>
          <w:rtl/>
          <w14:glow w14:rad="101600">
            <w14:schemeClr w14:val="accent3">
              <w14:alpha w14:val="60000"/>
              <w14:satMod w14:val="175000"/>
            </w14:schemeClr>
          </w14:glow>
        </w:rPr>
        <w:t>الشائع</w:t>
      </w:r>
      <w:r w:rsidRPr="000B66CA">
        <w:rPr>
          <w:b/>
          <w:bCs/>
          <w:color w:val="FF0000"/>
          <w:sz w:val="48"/>
          <w:szCs w:val="48"/>
          <w14:glow w14:rad="101600">
            <w14:schemeClr w14:val="accent3">
              <w14:alpha w14:val="60000"/>
              <w14:satMod w14:val="175000"/>
            </w14:schemeClr>
          </w14:glow>
        </w:rPr>
        <w:t xml:space="preserve"> </w:t>
      </w:r>
      <w:r w:rsidRPr="000B66CA">
        <w:rPr>
          <w:rFonts w:hint="cs"/>
          <w:b/>
          <w:bCs/>
          <w:color w:val="FF0000"/>
          <w:sz w:val="48"/>
          <w:szCs w:val="48"/>
          <w:rtl/>
          <w14:glow w14:rad="101600">
            <w14:schemeClr w14:val="accent3">
              <w14:alpha w14:val="60000"/>
              <w14:satMod w14:val="175000"/>
            </w14:schemeClr>
          </w14:glow>
        </w:rPr>
        <w:t>والنادر</w:t>
      </w:r>
      <w:r w:rsidRPr="000B66CA">
        <w:rPr>
          <w:b/>
          <w:bCs/>
          <w:color w:val="FF0000"/>
          <w:sz w:val="48"/>
          <w:szCs w:val="48"/>
          <w14:glow w14:rad="101600">
            <w14:schemeClr w14:val="accent3">
              <w14:alpha w14:val="60000"/>
              <w14:satMod w14:val="175000"/>
            </w14:schemeClr>
          </w14:glow>
        </w:rPr>
        <w:t xml:space="preserve"> </w:t>
      </w:r>
      <w:r w:rsidRPr="000B66CA">
        <w:rPr>
          <w:rFonts w:hint="cs"/>
          <w:b/>
          <w:bCs/>
          <w:color w:val="FF0000"/>
          <w:sz w:val="48"/>
          <w:szCs w:val="48"/>
          <w:rtl/>
          <w14:glow w14:rad="101600">
            <w14:schemeClr w14:val="accent3">
              <w14:alpha w14:val="60000"/>
              <w14:satMod w14:val="175000"/>
            </w14:schemeClr>
          </w14:glow>
        </w:rPr>
        <w:t xml:space="preserve">في </w:t>
      </w:r>
      <w:r w:rsidRPr="000B66CA">
        <w:rPr>
          <w:rFonts w:hint="cs"/>
          <w:b/>
          <w:bCs/>
          <w:color w:val="FF0000"/>
          <w:sz w:val="48"/>
          <w:szCs w:val="48"/>
          <w:rtl/>
          <w14:glow w14:rad="101600">
            <w14:schemeClr w14:val="accent3">
              <w14:alpha w14:val="60000"/>
              <w14:satMod w14:val="175000"/>
            </w14:schemeClr>
          </w14:glow>
        </w:rPr>
        <w:t>النصوص</w:t>
      </w:r>
      <w:r w:rsidRPr="000B66CA">
        <w:rPr>
          <w:b/>
          <w:bCs/>
          <w:color w:val="FF0000"/>
          <w:sz w:val="48"/>
          <w:szCs w:val="48"/>
          <w14:glow w14:rad="101600">
            <w14:schemeClr w14:val="accent3">
              <w14:alpha w14:val="60000"/>
              <w14:satMod w14:val="175000"/>
            </w14:schemeClr>
          </w14:glow>
        </w:rPr>
        <w:t xml:space="preserve"> </w:t>
      </w:r>
      <w:r w:rsidRPr="000B66CA">
        <w:rPr>
          <w:rFonts w:hint="cs"/>
          <w:b/>
          <w:bCs/>
          <w:color w:val="FF0000"/>
          <w:sz w:val="48"/>
          <w:szCs w:val="48"/>
          <w:rtl/>
          <w14:glow w14:rad="101600">
            <w14:schemeClr w14:val="accent3">
              <w14:alpha w14:val="60000"/>
              <w14:satMod w14:val="175000"/>
            </w14:schemeClr>
          </w14:glow>
        </w:rPr>
        <w:t>والكتابات</w:t>
      </w:r>
      <w:r w:rsidRPr="000B66CA">
        <w:rPr>
          <w:rFonts w:hint="cs"/>
          <w:b/>
          <w:bCs/>
          <w:color w:val="FF0000"/>
          <w:sz w:val="48"/>
          <w:szCs w:val="48"/>
          <w:rtl/>
          <w14:glow w14:rad="101600">
            <w14:schemeClr w14:val="accent3">
              <w14:alpha w14:val="60000"/>
              <w14:satMod w14:val="175000"/>
            </w14:schemeClr>
          </w14:glow>
        </w:rPr>
        <w:t xml:space="preserve"> القديمة</w:t>
      </w:r>
    </w:p>
    <w:p w:rsidR="00C7769D" w:rsidRDefault="000B66CA" w:rsidP="000B66CA">
      <w:pPr>
        <w:bidi/>
        <w:jc w:val="center"/>
        <w:rPr>
          <w:b/>
          <w:bCs/>
          <w:sz w:val="28"/>
          <w:szCs w:val="28"/>
          <w:rtl/>
        </w:rPr>
      </w:pPr>
      <w:r w:rsidRPr="000B66CA">
        <w:rPr>
          <w:rFonts w:hint="cs"/>
          <w:b/>
          <w:bCs/>
          <w:sz w:val="28"/>
          <w:szCs w:val="28"/>
          <w:rtl/>
        </w:rPr>
        <w:t xml:space="preserve">يومي 03-04 ديسمبر </w:t>
      </w:r>
      <w:proofErr w:type="gramStart"/>
      <w:r w:rsidRPr="000B66CA">
        <w:rPr>
          <w:rFonts w:hint="cs"/>
          <w:b/>
          <w:bCs/>
          <w:sz w:val="28"/>
          <w:szCs w:val="28"/>
          <w:rtl/>
        </w:rPr>
        <w:t>2018  ـ</w:t>
      </w:r>
      <w:proofErr w:type="gramEnd"/>
      <w:r w:rsidRPr="000B66CA">
        <w:rPr>
          <w:rFonts w:hint="cs"/>
          <w:b/>
          <w:bCs/>
          <w:sz w:val="28"/>
          <w:szCs w:val="28"/>
          <w:rtl/>
        </w:rPr>
        <w:t xml:space="preserve"> المدرسة</w:t>
      </w:r>
      <w:r w:rsidRPr="000B66CA">
        <w:rPr>
          <w:b/>
          <w:bCs/>
          <w:sz w:val="28"/>
          <w:szCs w:val="28"/>
        </w:rPr>
        <w:t xml:space="preserve"> </w:t>
      </w:r>
      <w:r w:rsidRPr="000B66CA">
        <w:rPr>
          <w:rFonts w:hint="cs"/>
          <w:b/>
          <w:bCs/>
          <w:sz w:val="28"/>
          <w:szCs w:val="28"/>
          <w:rtl/>
        </w:rPr>
        <w:t>العليا</w:t>
      </w:r>
      <w:r w:rsidRPr="000B66CA">
        <w:rPr>
          <w:b/>
          <w:bCs/>
          <w:sz w:val="28"/>
          <w:szCs w:val="28"/>
        </w:rPr>
        <w:t xml:space="preserve"> </w:t>
      </w:r>
      <w:r w:rsidRPr="000B66CA">
        <w:rPr>
          <w:rFonts w:hint="cs"/>
          <w:b/>
          <w:bCs/>
          <w:sz w:val="28"/>
          <w:szCs w:val="28"/>
          <w:rtl/>
        </w:rPr>
        <w:t xml:space="preserve">للأساتذة ـ </w:t>
      </w:r>
    </w:p>
    <w:p w:rsidR="000B66CA" w:rsidRPr="000B66CA" w:rsidRDefault="00BE4656" w:rsidP="000B66CA">
      <w:pPr>
        <w:bidi/>
        <w:spacing w:after="0" w:line="240" w:lineRule="auto"/>
        <w:jc w:val="both"/>
        <w:rPr>
          <w:rFonts w:ascii="Lotus Linotype" w:hAnsi="Lotus Linotype" w:cs="Lotus Linotype"/>
          <w:sz w:val="24"/>
          <w:szCs w:val="24"/>
          <w:rtl/>
          <w:lang w:bidi="ar-DZ"/>
        </w:rPr>
      </w:pPr>
      <w:r>
        <w:rPr>
          <w:rFonts w:ascii="Lotus Linotype" w:hAnsi="Lotus Linotype" w:cs="Lotus Linotype" w:hint="cs"/>
          <w:sz w:val="24"/>
          <w:szCs w:val="24"/>
          <w:rtl/>
          <w:lang w:bidi="ar-DZ"/>
        </w:rPr>
        <w:t xml:space="preserve">       </w:t>
      </w:r>
      <w:r w:rsidR="000B66CA" w:rsidRPr="000B66CA">
        <w:rPr>
          <w:rFonts w:ascii="Lotus Linotype" w:hAnsi="Lotus Linotype" w:cs="Lotus Linotype" w:hint="cs"/>
          <w:sz w:val="24"/>
          <w:szCs w:val="24"/>
          <w:rtl/>
          <w:lang w:bidi="ar-DZ"/>
        </w:rPr>
        <w:t xml:space="preserve">   د/سمير </w:t>
      </w:r>
      <w:proofErr w:type="spellStart"/>
      <w:r w:rsidR="000B66CA" w:rsidRPr="000B66CA">
        <w:rPr>
          <w:rFonts w:ascii="Lotus Linotype" w:hAnsi="Lotus Linotype" w:cs="Lotus Linotype" w:hint="cs"/>
          <w:sz w:val="24"/>
          <w:szCs w:val="24"/>
          <w:rtl/>
          <w:lang w:bidi="ar-DZ"/>
        </w:rPr>
        <w:t>العيداني</w:t>
      </w:r>
      <w:proofErr w:type="spellEnd"/>
      <w:r w:rsidR="000B66CA" w:rsidRPr="000B66CA">
        <w:rPr>
          <w:rFonts w:ascii="Lotus Linotype" w:hAnsi="Lotus Linotype" w:cs="Lotus Linotype" w:hint="cs"/>
          <w:sz w:val="24"/>
          <w:szCs w:val="24"/>
          <w:rtl/>
          <w:lang w:bidi="ar-DZ"/>
        </w:rPr>
        <w:t xml:space="preserve">                                                                                                                                           </w:t>
      </w:r>
      <w:r w:rsidR="000B66CA">
        <w:rPr>
          <w:rFonts w:ascii="Lotus Linotype" w:hAnsi="Lotus Linotype" w:cs="Lotus Linotype" w:hint="cs"/>
          <w:sz w:val="24"/>
          <w:szCs w:val="24"/>
          <w:rtl/>
          <w:lang w:bidi="ar-DZ"/>
        </w:rPr>
        <w:t xml:space="preserve"> </w:t>
      </w:r>
    </w:p>
    <w:p w:rsidR="000B66CA" w:rsidRPr="000B66CA" w:rsidRDefault="000B66CA" w:rsidP="000B66CA">
      <w:pPr>
        <w:bidi/>
        <w:spacing w:after="0" w:line="240" w:lineRule="auto"/>
        <w:jc w:val="both"/>
        <w:rPr>
          <w:rFonts w:ascii="Lotus Linotype" w:hAnsi="Lotus Linotype" w:cs="Lotus Linotype"/>
          <w:sz w:val="24"/>
          <w:szCs w:val="24"/>
          <w:rtl/>
          <w:lang w:bidi="ar-DZ"/>
        </w:rPr>
      </w:pPr>
      <w:r w:rsidRPr="000B66CA">
        <w:rPr>
          <w:rFonts w:ascii="Lotus Linotype" w:hAnsi="Lotus Linotype" w:cs="Lotus Linotype" w:hint="cs"/>
          <w:sz w:val="24"/>
          <w:szCs w:val="24"/>
          <w:rtl/>
          <w:lang w:bidi="ar-DZ"/>
        </w:rPr>
        <w:t xml:space="preserve">        أستاذ التاريخ القديم                                                                                                                         </w:t>
      </w:r>
    </w:p>
    <w:p w:rsidR="000B66CA" w:rsidRPr="000B66CA" w:rsidRDefault="000B66CA" w:rsidP="000B66CA">
      <w:pPr>
        <w:bidi/>
        <w:spacing w:after="0" w:line="240" w:lineRule="auto"/>
        <w:rPr>
          <w:rFonts w:ascii="Lotus Linotype" w:hAnsi="Lotus Linotype" w:cs="Lotus Linotype"/>
          <w:sz w:val="24"/>
          <w:szCs w:val="24"/>
          <w:rtl/>
          <w:lang w:bidi="ar-DZ"/>
        </w:rPr>
      </w:pPr>
      <w:r w:rsidRPr="000B66CA">
        <w:rPr>
          <w:rFonts w:ascii="Lotus Linotype" w:hAnsi="Lotus Linotype" w:cs="Lotus Linotype" w:hint="cs"/>
          <w:sz w:val="24"/>
          <w:szCs w:val="24"/>
          <w:rtl/>
          <w:lang w:bidi="ar-DZ"/>
        </w:rPr>
        <w:t xml:space="preserve">بجامعة محمد بوضياف ـ المسيلة ـ                                                                                                           </w:t>
      </w:r>
    </w:p>
    <w:p w:rsidR="000B66CA" w:rsidRDefault="000B66CA" w:rsidP="009A77F1">
      <w:pPr>
        <w:bidi/>
        <w:rPr>
          <w:rFonts w:ascii="Cambria" w:hAnsi="Cambria" w:cs="Lotus Linotype"/>
          <w:color w:val="0563C1" w:themeColor="hyperlink"/>
          <w:sz w:val="20"/>
          <w:szCs w:val="20"/>
          <w:u w:val="single"/>
          <w:rtl/>
        </w:rPr>
      </w:pPr>
      <w:hyperlink r:id="rId5" w:history="1">
        <w:r w:rsidRPr="000B66CA">
          <w:rPr>
            <w:rFonts w:ascii="Cambria" w:hAnsi="Cambria" w:cs="Lotus Linotype"/>
            <w:color w:val="0563C1" w:themeColor="hyperlink"/>
            <w:sz w:val="20"/>
            <w:szCs w:val="20"/>
            <w:u w:val="single"/>
          </w:rPr>
          <w:t>samiryachir@ymail.com</w:t>
        </w:r>
      </w:hyperlink>
    </w:p>
    <w:p w:rsidR="000B66CA" w:rsidRDefault="00E17A21" w:rsidP="00E17A2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b/>
          <w:bCs/>
          <w:sz w:val="36"/>
          <w:szCs w:val="36"/>
          <w:u w:val="single"/>
          <w:rtl/>
        </w:rPr>
        <w:t xml:space="preserve">محور </w:t>
      </w:r>
      <w:proofErr w:type="gramStart"/>
      <w:r>
        <w:rPr>
          <w:rFonts w:ascii="Traditional Arabic" w:hAnsi="Traditional Arabic" w:cs="Traditional Arabic" w:hint="cs"/>
          <w:b/>
          <w:bCs/>
          <w:sz w:val="36"/>
          <w:szCs w:val="36"/>
          <w:u w:val="single"/>
          <w:rtl/>
        </w:rPr>
        <w:t>المداخلة</w:t>
      </w:r>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(المحور الأول )</w:t>
      </w:r>
      <w:r w:rsidRPr="00E17A21">
        <w:rPr>
          <w:rFonts w:ascii="Traditional Arabic" w:hAnsi="Traditional Arabic" w:cs="Traditional Arabic"/>
          <w:sz w:val="36"/>
          <w:szCs w:val="36"/>
          <w:rtl/>
        </w:rPr>
        <w:t xml:space="preserve"> الشائع و النادر في المواضيع السياسية و العسكرية .</w:t>
      </w:r>
    </w:p>
    <w:p w:rsidR="00FD66D1" w:rsidRPr="00164DF4" w:rsidRDefault="00E17A21" w:rsidP="00164DF4">
      <w:pPr>
        <w:autoSpaceDE w:val="0"/>
        <w:autoSpaceDN w:val="0"/>
        <w:bidi/>
        <w:adjustRightInd w:val="0"/>
        <w:spacing w:after="0" w:line="240" w:lineRule="auto"/>
        <w:rPr>
          <w:rFonts w:ascii="Traditional Arabic" w:hAnsi="Traditional Arabic" w:cs="Traditional Arabic"/>
          <w:color w:val="FF0000"/>
          <w:sz w:val="28"/>
          <w:szCs w:val="28"/>
          <w:rtl/>
          <w14:glow w14:rad="228600">
            <w14:schemeClr w14:val="accent6">
              <w14:alpha w14:val="60000"/>
              <w14:satMod w14:val="175000"/>
            </w14:schemeClr>
          </w14:glow>
        </w:rPr>
      </w:pPr>
      <w:r w:rsidRPr="00BE4656">
        <w:rPr>
          <w:rFonts w:ascii="Traditional Arabic" w:hAnsi="Traditional Arabic" w:cs="Traditional Arabic" w:hint="cs"/>
          <w:b/>
          <w:bCs/>
          <w:sz w:val="32"/>
          <w:szCs w:val="32"/>
          <w:u w:val="single"/>
          <w:rtl/>
        </w:rPr>
        <w:t xml:space="preserve">عنوان </w:t>
      </w:r>
      <w:proofErr w:type="gramStart"/>
      <w:r w:rsidRPr="00BE4656">
        <w:rPr>
          <w:rFonts w:ascii="Traditional Arabic" w:hAnsi="Traditional Arabic" w:cs="Traditional Arabic" w:hint="cs"/>
          <w:b/>
          <w:bCs/>
          <w:sz w:val="32"/>
          <w:szCs w:val="32"/>
          <w:u w:val="single"/>
          <w:rtl/>
        </w:rPr>
        <w:t>المداخلة</w:t>
      </w:r>
      <w:r w:rsidRPr="00BE4656">
        <w:rPr>
          <w:rFonts w:ascii="Traditional Arabic" w:hAnsi="Traditional Arabic" w:cs="Traditional Arabic" w:hint="cs"/>
          <w:sz w:val="32"/>
          <w:szCs w:val="32"/>
          <w:rtl/>
        </w:rPr>
        <w:t xml:space="preserve"> </w:t>
      </w:r>
      <w:bookmarkStart w:id="0" w:name="_GoBack"/>
      <w:r>
        <w:rPr>
          <w:rFonts w:ascii="Traditional Arabic" w:hAnsi="Traditional Arabic" w:cs="Traditional Arabic" w:hint="cs"/>
          <w:sz w:val="36"/>
          <w:szCs w:val="36"/>
          <w:rtl/>
        </w:rPr>
        <w:t>:</w:t>
      </w:r>
      <w:proofErr w:type="gramEnd"/>
      <w:r w:rsidR="00FD66D1">
        <w:rPr>
          <w:rFonts w:ascii="Traditional Arabic" w:hAnsi="Traditional Arabic" w:cs="Traditional Arabic" w:hint="cs"/>
          <w:sz w:val="32"/>
          <w:szCs w:val="32"/>
          <w:rtl/>
        </w:rPr>
        <w:t xml:space="preserve"> </w:t>
      </w:r>
      <w:r w:rsidR="00164DF4" w:rsidRPr="00164DF4">
        <w:rPr>
          <w:rFonts w:ascii="Traditional Arabic" w:hAnsi="Traditional Arabic" w:cs="Traditional Arabic" w:hint="cs"/>
          <w:color w:val="FF0000"/>
          <w:sz w:val="28"/>
          <w:szCs w:val="28"/>
          <w:rtl/>
          <w14:glow w14:rad="228600">
            <w14:schemeClr w14:val="accent6">
              <w14:alpha w14:val="60000"/>
              <w14:satMod w14:val="175000"/>
            </w14:schemeClr>
          </w14:glow>
        </w:rPr>
        <w:t>نصوص</w:t>
      </w:r>
      <w:r w:rsidR="00FD66D1" w:rsidRPr="00164DF4">
        <w:rPr>
          <w:rFonts w:ascii="Traditional Arabic" w:hAnsi="Traditional Arabic" w:cs="Traditional Arabic" w:hint="cs"/>
          <w:color w:val="FF0000"/>
          <w:sz w:val="28"/>
          <w:szCs w:val="28"/>
          <w:rtl/>
          <w14:glow w14:rad="228600">
            <w14:schemeClr w14:val="accent6">
              <w14:alpha w14:val="60000"/>
              <w14:satMod w14:val="175000"/>
            </w14:schemeClr>
          </w14:glow>
        </w:rPr>
        <w:t xml:space="preserve"> مراسلات " تل العمارنة"</w:t>
      </w:r>
      <w:r w:rsidR="00164DF4" w:rsidRPr="00164DF4">
        <w:rPr>
          <w:rFonts w:ascii="Traditional Arabic" w:hAnsi="Traditional Arabic" w:cs="Traditional Arabic" w:hint="cs"/>
          <w:color w:val="FF0000"/>
          <w:sz w:val="28"/>
          <w:szCs w:val="28"/>
          <w:rtl/>
          <w14:glow w14:rad="228600">
            <w14:schemeClr w14:val="accent6">
              <w14:alpha w14:val="60000"/>
              <w14:satMod w14:val="175000"/>
            </w14:schemeClr>
          </w14:glow>
        </w:rPr>
        <w:t xml:space="preserve"> و دورها في التعريف بالعلاقات الدولية في الشرق الأدنى القديم </w:t>
      </w:r>
      <w:r w:rsidR="00FD66D1" w:rsidRPr="00164DF4">
        <w:rPr>
          <w:rFonts w:ascii="Traditional Arabic" w:hAnsi="Traditional Arabic" w:cs="Traditional Arabic" w:hint="cs"/>
          <w:color w:val="FF0000"/>
          <w:sz w:val="28"/>
          <w:szCs w:val="28"/>
          <w:rtl/>
          <w14:glow w14:rad="228600">
            <w14:schemeClr w14:val="accent6">
              <w14:alpha w14:val="60000"/>
              <w14:satMod w14:val="175000"/>
            </w14:schemeClr>
          </w14:glow>
        </w:rPr>
        <w:t xml:space="preserve"> .</w:t>
      </w:r>
    </w:p>
    <w:p w:rsidR="00FD66D1" w:rsidRPr="00164DF4" w:rsidRDefault="00164DF4" w:rsidP="00164DF4">
      <w:pPr>
        <w:autoSpaceDE w:val="0"/>
        <w:autoSpaceDN w:val="0"/>
        <w:bidi/>
        <w:adjustRightInd w:val="0"/>
        <w:spacing w:after="0" w:line="240" w:lineRule="auto"/>
        <w:jc w:val="center"/>
        <w:rPr>
          <w:rFonts w:ascii="Traditional Arabic" w:hAnsi="Traditional Arabic" w:cs="Traditional Arabic"/>
          <w:color w:val="FF0000"/>
          <w:sz w:val="28"/>
          <w:szCs w:val="28"/>
          <w:rtl/>
          <w14:glow w14:rad="228600">
            <w14:schemeClr w14:val="accent6">
              <w14:alpha w14:val="60000"/>
              <w14:satMod w14:val="175000"/>
            </w14:schemeClr>
          </w14:glow>
        </w:rPr>
      </w:pPr>
      <w:r w:rsidRPr="00164DF4">
        <w:rPr>
          <w:rFonts w:ascii="Traditional Arabic" w:hAnsi="Traditional Arabic" w:cs="Traditional Arabic" w:hint="cs"/>
          <w:color w:val="FF0000"/>
          <w:sz w:val="28"/>
          <w:szCs w:val="28"/>
          <w:rtl/>
          <w14:glow w14:rad="228600">
            <w14:schemeClr w14:val="accent6">
              <w14:alpha w14:val="60000"/>
              <w14:satMod w14:val="175000"/>
            </w14:schemeClr>
          </w14:glow>
        </w:rPr>
        <w:t>ـ العلاقات الفرعونية مع "بابل" و "</w:t>
      </w:r>
      <w:proofErr w:type="spellStart"/>
      <w:r w:rsidRPr="00164DF4">
        <w:rPr>
          <w:rFonts w:ascii="Traditional Arabic" w:hAnsi="Traditional Arabic" w:cs="Traditional Arabic" w:hint="cs"/>
          <w:color w:val="FF0000"/>
          <w:sz w:val="28"/>
          <w:szCs w:val="28"/>
          <w:rtl/>
          <w14:glow w14:rad="228600">
            <w14:schemeClr w14:val="accent6">
              <w14:alpha w14:val="60000"/>
              <w14:satMod w14:val="175000"/>
            </w14:schemeClr>
          </w14:glow>
        </w:rPr>
        <w:t>آشور</w:t>
      </w:r>
      <w:proofErr w:type="spellEnd"/>
      <w:r w:rsidRPr="00164DF4">
        <w:rPr>
          <w:rFonts w:ascii="Traditional Arabic" w:hAnsi="Traditional Arabic" w:cs="Traditional Arabic" w:hint="cs"/>
          <w:color w:val="FF0000"/>
          <w:sz w:val="28"/>
          <w:szCs w:val="28"/>
          <w:rtl/>
          <w14:glow w14:rad="228600">
            <w14:schemeClr w14:val="accent6">
              <w14:alpha w14:val="60000"/>
              <w14:satMod w14:val="175000"/>
            </w14:schemeClr>
          </w14:glow>
        </w:rPr>
        <w:t xml:space="preserve">" </w:t>
      </w:r>
      <w:proofErr w:type="spellStart"/>
      <w:r w:rsidRPr="00164DF4">
        <w:rPr>
          <w:rFonts w:ascii="Traditional Arabic" w:hAnsi="Traditional Arabic" w:cs="Traditional Arabic" w:hint="cs"/>
          <w:color w:val="FF0000"/>
          <w:sz w:val="28"/>
          <w:szCs w:val="28"/>
          <w:rtl/>
          <w14:glow w14:rad="228600">
            <w14:schemeClr w14:val="accent6">
              <w14:alpha w14:val="60000"/>
              <w14:satMod w14:val="175000"/>
            </w14:schemeClr>
          </w14:glow>
        </w:rPr>
        <w:t>أنموذجاً</w:t>
      </w:r>
      <w:proofErr w:type="spellEnd"/>
      <w:r w:rsidRPr="00164DF4">
        <w:rPr>
          <w:rFonts w:ascii="Traditional Arabic" w:hAnsi="Traditional Arabic" w:cs="Traditional Arabic" w:hint="cs"/>
          <w:color w:val="FF0000"/>
          <w:sz w:val="28"/>
          <w:szCs w:val="28"/>
          <w:rtl/>
          <w14:glow w14:rad="228600">
            <w14:schemeClr w14:val="accent6">
              <w14:alpha w14:val="60000"/>
              <w14:satMod w14:val="175000"/>
            </w14:schemeClr>
          </w14:glow>
        </w:rPr>
        <w:t xml:space="preserve"> ـ</w:t>
      </w:r>
    </w:p>
    <w:bookmarkEnd w:id="0"/>
    <w:p w:rsidR="00E17A21" w:rsidRPr="00FD66D1" w:rsidRDefault="00FD66D1" w:rsidP="007C7DD9">
      <w:pPr>
        <w:autoSpaceDE w:val="0"/>
        <w:autoSpaceDN w:val="0"/>
        <w:bidi/>
        <w:adjustRightInd w:val="0"/>
        <w:spacing w:line="240" w:lineRule="auto"/>
        <w:rPr>
          <w:rFonts w:ascii="Traditional Arabic" w:hAnsi="Traditional Arabic" w:cs="Traditional Arabic"/>
          <w:sz w:val="28"/>
          <w:szCs w:val="28"/>
          <w:rtl/>
        </w:rPr>
      </w:pPr>
      <w:proofErr w:type="gramStart"/>
      <w:r w:rsidRPr="00FD66D1">
        <w:rPr>
          <w:rFonts w:ascii="Traditional Arabic" w:hAnsi="Traditional Arabic" w:cs="Traditional Arabic" w:hint="cs"/>
          <w:b/>
          <w:bCs/>
          <w:sz w:val="32"/>
          <w:szCs w:val="32"/>
          <w:u w:val="single"/>
          <w:rtl/>
        </w:rPr>
        <w:t>ملخص</w:t>
      </w:r>
      <w:r>
        <w:rPr>
          <w:rFonts w:ascii="Traditional Arabic" w:hAnsi="Traditional Arabic" w:cs="Traditional Arabic" w:hint="cs"/>
          <w:sz w:val="28"/>
          <w:szCs w:val="28"/>
          <w:rtl/>
        </w:rPr>
        <w:t xml:space="preserve"> :</w:t>
      </w:r>
      <w:proofErr w:type="gramEnd"/>
      <w:r>
        <w:rPr>
          <w:rFonts w:ascii="Traditional Arabic" w:hAnsi="Traditional Arabic" w:cs="Traditional Arabic" w:hint="cs"/>
          <w:sz w:val="28"/>
          <w:szCs w:val="28"/>
          <w:rtl/>
        </w:rPr>
        <w:t xml:space="preserve"> </w:t>
      </w:r>
      <w:r w:rsidRPr="00FD66D1">
        <w:rPr>
          <w:rFonts w:ascii="Traditional Arabic" w:hAnsi="Traditional Arabic" w:cs="Traditional Arabic" w:hint="cs"/>
          <w:sz w:val="28"/>
          <w:szCs w:val="28"/>
          <w:rtl/>
        </w:rPr>
        <w:t xml:space="preserve"> </w:t>
      </w:r>
      <w:r w:rsidR="00BE4656" w:rsidRPr="00FD66D1">
        <w:rPr>
          <w:rFonts w:ascii="Traditional Arabic" w:hAnsi="Traditional Arabic" w:cs="Traditional Arabic" w:hint="cs"/>
          <w:sz w:val="28"/>
          <w:szCs w:val="28"/>
          <w:rtl/>
        </w:rPr>
        <w:t xml:space="preserve"> </w:t>
      </w:r>
    </w:p>
    <w:p w:rsidR="00E17A21" w:rsidRDefault="007C7DD9" w:rsidP="008F6ECB">
      <w:pPr>
        <w:autoSpaceDE w:val="0"/>
        <w:autoSpaceDN w:val="0"/>
        <w:bidi/>
        <w:adjustRightInd w:val="0"/>
        <w:spacing w:line="276" w:lineRule="auto"/>
        <w:jc w:val="both"/>
        <w:rPr>
          <w:rFonts w:ascii="Traditional Arabic" w:hAnsi="Traditional Arabic" w:cs="Traditional Arabic"/>
          <w:b/>
          <w:bCs/>
          <w:sz w:val="28"/>
          <w:szCs w:val="28"/>
          <w:rtl/>
          <w:lang w:bidi="ar-IQ"/>
        </w:rPr>
      </w:pPr>
      <w:r>
        <w:rPr>
          <w:rFonts w:ascii="Traditional Arabic" w:hAnsi="Traditional Arabic" w:cs="Traditional Arabic" w:hint="cs"/>
          <w:b/>
          <w:bCs/>
          <w:sz w:val="28"/>
          <w:szCs w:val="28"/>
          <w:rtl/>
          <w:lang w:bidi="ar-IQ"/>
        </w:rPr>
        <w:t xml:space="preserve">      تتعلق مداخلتي الموسومة أعلاه </w:t>
      </w:r>
      <w:r w:rsidR="00A12369">
        <w:rPr>
          <w:rFonts w:ascii="Traditional Arabic" w:hAnsi="Traditional Arabic" w:cs="Traditional Arabic" w:hint="cs"/>
          <w:b/>
          <w:bCs/>
          <w:sz w:val="28"/>
          <w:szCs w:val="28"/>
          <w:rtl/>
          <w:lang w:bidi="ar-IQ"/>
        </w:rPr>
        <w:t>بأرشيف</w:t>
      </w:r>
      <w:r w:rsidR="00A12369">
        <w:rPr>
          <w:rFonts w:ascii="Traditional Arabic" w:hAnsi="Traditional Arabic" w:cs="Traditional Arabic"/>
          <w:b/>
          <w:bCs/>
          <w:sz w:val="28"/>
          <w:szCs w:val="28"/>
          <w:rtl/>
        </w:rPr>
        <w:t xml:space="preserve"> تل العمارنة المكتشف</w:t>
      </w:r>
      <w:r w:rsidRPr="007C7DD9">
        <w:rPr>
          <w:rFonts w:ascii="Traditional Arabic" w:hAnsi="Traditional Arabic" w:cs="Traditional Arabic"/>
          <w:b/>
          <w:bCs/>
          <w:sz w:val="28"/>
          <w:szCs w:val="28"/>
          <w:rtl/>
        </w:rPr>
        <w:t xml:space="preserve"> </w:t>
      </w:r>
      <w:r w:rsidR="00A12369">
        <w:rPr>
          <w:rFonts w:ascii="Traditional Arabic" w:hAnsi="Traditional Arabic" w:cs="Traditional Arabic" w:hint="cs"/>
          <w:b/>
          <w:bCs/>
          <w:sz w:val="28"/>
          <w:szCs w:val="28"/>
          <w:rtl/>
        </w:rPr>
        <w:t>بواسطة الباحث الأثري</w:t>
      </w:r>
      <w:r w:rsidR="008F6ECB">
        <w:rPr>
          <w:rFonts w:ascii="Traditional Arabic" w:hAnsi="Traditional Arabic" w:cs="Traditional Arabic" w:hint="cs"/>
          <w:b/>
          <w:bCs/>
          <w:sz w:val="28"/>
          <w:szCs w:val="28"/>
          <w:rtl/>
        </w:rPr>
        <w:t xml:space="preserve"> الانجليزي</w:t>
      </w:r>
      <w:r w:rsidR="00A12369">
        <w:rPr>
          <w:rFonts w:ascii="Traditional Arabic" w:hAnsi="Traditional Arabic" w:cs="Traditional Arabic" w:hint="cs"/>
          <w:b/>
          <w:bCs/>
          <w:sz w:val="28"/>
          <w:szCs w:val="28"/>
          <w:rtl/>
        </w:rPr>
        <w:t xml:space="preserve"> "فلندرز ب</w:t>
      </w:r>
      <w:r>
        <w:rPr>
          <w:rFonts w:ascii="Traditional Arabic" w:hAnsi="Traditional Arabic" w:cs="Traditional Arabic" w:hint="cs"/>
          <w:b/>
          <w:bCs/>
          <w:sz w:val="28"/>
          <w:szCs w:val="28"/>
          <w:rtl/>
        </w:rPr>
        <w:t>تري</w:t>
      </w:r>
      <w:r w:rsidR="00A12369">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 xml:space="preserve"> عام189</w:t>
      </w:r>
      <w:r w:rsidR="008F6ECB">
        <w:rPr>
          <w:rFonts w:ascii="Traditional Arabic" w:hAnsi="Traditional Arabic" w:cs="Traditional Arabic" w:hint="cs"/>
          <w:b/>
          <w:bCs/>
          <w:sz w:val="28"/>
          <w:szCs w:val="28"/>
          <w:rtl/>
        </w:rPr>
        <w:t>1</w:t>
      </w:r>
      <w:r>
        <w:rPr>
          <w:rFonts w:ascii="Traditional Arabic" w:hAnsi="Traditional Arabic" w:cs="Traditional Arabic" w:hint="cs"/>
          <w:b/>
          <w:bCs/>
          <w:sz w:val="28"/>
          <w:szCs w:val="28"/>
          <w:rtl/>
        </w:rPr>
        <w:t xml:space="preserve"> </w:t>
      </w:r>
      <w:r w:rsidRPr="007C7DD9">
        <w:rPr>
          <w:rFonts w:ascii="Traditional Arabic" w:hAnsi="Traditional Arabic" w:cs="Traditional Arabic"/>
          <w:b/>
          <w:bCs/>
          <w:sz w:val="28"/>
          <w:szCs w:val="28"/>
          <w:rtl/>
        </w:rPr>
        <w:t>،</w:t>
      </w:r>
      <w:r>
        <w:rPr>
          <w:rFonts w:ascii="Traditional Arabic" w:hAnsi="Traditional Arabic" w:cs="Traditional Arabic" w:hint="cs"/>
          <w:b/>
          <w:bCs/>
          <w:sz w:val="28"/>
          <w:szCs w:val="28"/>
          <w:rtl/>
        </w:rPr>
        <w:t xml:space="preserve"> و تعتبر</w:t>
      </w:r>
      <w:r w:rsidRPr="007C7DD9">
        <w:rPr>
          <w:rFonts w:ascii="Traditional Arabic" w:hAnsi="Traditional Arabic" w:cs="Traditional Arabic"/>
          <w:b/>
          <w:bCs/>
          <w:sz w:val="28"/>
          <w:szCs w:val="28"/>
          <w:rtl/>
        </w:rPr>
        <w:t xml:space="preserve"> أولى</w:t>
      </w:r>
      <w:r w:rsidR="00A12369">
        <w:rPr>
          <w:rFonts w:ascii="Traditional Arabic" w:hAnsi="Traditional Arabic" w:cs="Traditional Arabic" w:hint="cs"/>
          <w:b/>
          <w:bCs/>
          <w:sz w:val="28"/>
          <w:szCs w:val="28"/>
          <w:rtl/>
        </w:rPr>
        <w:t xml:space="preserve"> النصوص التي ضمت</w:t>
      </w:r>
      <w:r w:rsidR="00A12369">
        <w:rPr>
          <w:rFonts w:ascii="Traditional Arabic" w:hAnsi="Traditional Arabic" w:cs="Traditional Arabic"/>
          <w:b/>
          <w:bCs/>
          <w:sz w:val="28"/>
          <w:szCs w:val="28"/>
          <w:rtl/>
        </w:rPr>
        <w:t xml:space="preserve"> وثائق </w:t>
      </w:r>
      <w:r w:rsidRPr="007C7DD9">
        <w:rPr>
          <w:rFonts w:ascii="Traditional Arabic" w:hAnsi="Traditional Arabic" w:cs="Traditional Arabic"/>
          <w:b/>
          <w:bCs/>
          <w:sz w:val="28"/>
          <w:szCs w:val="28"/>
          <w:rtl/>
        </w:rPr>
        <w:t xml:space="preserve">دبلوماسية </w:t>
      </w:r>
      <w:r w:rsidR="00A12369">
        <w:rPr>
          <w:rFonts w:ascii="Traditional Arabic" w:hAnsi="Traditional Arabic" w:cs="Traditional Arabic" w:hint="cs"/>
          <w:b/>
          <w:bCs/>
          <w:sz w:val="28"/>
          <w:szCs w:val="28"/>
          <w:rtl/>
        </w:rPr>
        <w:t xml:space="preserve">، </w:t>
      </w:r>
      <w:r w:rsidRPr="007C7DD9">
        <w:rPr>
          <w:rFonts w:ascii="Traditional Arabic" w:hAnsi="Traditional Arabic" w:cs="Traditional Arabic"/>
          <w:b/>
          <w:bCs/>
          <w:sz w:val="28"/>
          <w:szCs w:val="28"/>
          <w:rtl/>
        </w:rPr>
        <w:t>والتي سجلت مواثيق واتفاقيات أجراها فراعنة</w:t>
      </w:r>
      <w:r>
        <w:rPr>
          <w:rFonts w:ascii="Traditional Arabic" w:hAnsi="Traditional Arabic" w:cs="Traditional Arabic" w:hint="cs"/>
          <w:b/>
          <w:bCs/>
          <w:sz w:val="28"/>
          <w:szCs w:val="28"/>
          <w:rtl/>
        </w:rPr>
        <w:t xml:space="preserve"> مصر من الأسرة الثامنة عشر مع ملوك دول الشرق الأدنى القديم </w:t>
      </w:r>
      <w:r w:rsidR="009A77F1">
        <w:rPr>
          <w:rFonts w:ascii="Traditional Arabic" w:hAnsi="Traditional Arabic" w:cs="Traditional Arabic" w:hint="cs"/>
          <w:b/>
          <w:bCs/>
          <w:sz w:val="28"/>
          <w:szCs w:val="28"/>
          <w:rtl/>
        </w:rPr>
        <w:t>،</w:t>
      </w:r>
      <w:r>
        <w:rPr>
          <w:rFonts w:ascii="Traditional Arabic" w:hAnsi="Traditional Arabic" w:cs="Traditional Arabic" w:hint="cs"/>
          <w:b/>
          <w:bCs/>
          <w:sz w:val="28"/>
          <w:szCs w:val="28"/>
          <w:rtl/>
          <w:lang w:bidi="ar-IQ"/>
        </w:rPr>
        <w:t xml:space="preserve"> </w:t>
      </w:r>
      <w:r w:rsidR="009A77F1">
        <w:rPr>
          <w:rFonts w:ascii="Traditional Arabic" w:hAnsi="Traditional Arabic" w:cs="Traditional Arabic" w:hint="cs"/>
          <w:b/>
          <w:bCs/>
          <w:sz w:val="28"/>
          <w:szCs w:val="28"/>
          <w:rtl/>
          <w:lang w:bidi="ar-IQ"/>
        </w:rPr>
        <w:t xml:space="preserve">كما يمكن أرشيفها المتنوع  من </w:t>
      </w:r>
      <w:r w:rsidRPr="007C7DD9">
        <w:rPr>
          <w:rFonts w:ascii="Traditional Arabic" w:hAnsi="Traditional Arabic" w:cs="Traditional Arabic"/>
          <w:b/>
          <w:bCs/>
          <w:sz w:val="28"/>
          <w:szCs w:val="28"/>
          <w:rtl/>
          <w:lang w:bidi="ar-IQ"/>
        </w:rPr>
        <w:t xml:space="preserve">الكشف عن كثير من الغموض الذي لف منطقة الشرق الأدنى القديم خلال الحقبة التي تم تبادل الرسائل فيها، وأيضا تكشف هذه المراسلات طبيعة العلاقات والتنافس بين دول الشرق الأدنى القديم، خصوصاً إذا ما علمنا </w:t>
      </w:r>
      <w:r w:rsidR="009A77F1">
        <w:rPr>
          <w:rFonts w:ascii="Traditional Arabic" w:hAnsi="Traditional Arabic" w:cs="Traditional Arabic" w:hint="cs"/>
          <w:b/>
          <w:bCs/>
          <w:sz w:val="28"/>
          <w:szCs w:val="28"/>
          <w:rtl/>
          <w:lang w:bidi="ar-IQ"/>
        </w:rPr>
        <w:t>أ</w:t>
      </w:r>
      <w:r w:rsidRPr="007C7DD9">
        <w:rPr>
          <w:rFonts w:ascii="Traditional Arabic" w:hAnsi="Traditional Arabic" w:cs="Traditional Arabic"/>
          <w:b/>
          <w:bCs/>
          <w:sz w:val="28"/>
          <w:szCs w:val="28"/>
          <w:rtl/>
          <w:lang w:bidi="ar-IQ"/>
        </w:rPr>
        <w:t>ن هذه الحقبة</w:t>
      </w:r>
      <w:r w:rsidR="009A77F1">
        <w:rPr>
          <w:rFonts w:ascii="Traditional Arabic" w:hAnsi="Traditional Arabic" w:cs="Traditional Arabic" w:hint="cs"/>
          <w:b/>
          <w:bCs/>
          <w:sz w:val="28"/>
          <w:szCs w:val="28"/>
          <w:rtl/>
          <w:lang w:bidi="ar-IQ"/>
        </w:rPr>
        <w:t xml:space="preserve"> (عهد الدولة الحديثة في مصر وعهد توسعات دولة </w:t>
      </w:r>
      <w:proofErr w:type="spellStart"/>
      <w:r w:rsidR="009A77F1">
        <w:rPr>
          <w:rFonts w:ascii="Traditional Arabic" w:hAnsi="Traditional Arabic" w:cs="Traditional Arabic" w:hint="cs"/>
          <w:b/>
          <w:bCs/>
          <w:sz w:val="28"/>
          <w:szCs w:val="28"/>
          <w:rtl/>
          <w:lang w:bidi="ar-IQ"/>
        </w:rPr>
        <w:t>ميتاني</w:t>
      </w:r>
      <w:proofErr w:type="spellEnd"/>
      <w:r w:rsidR="009A77F1">
        <w:rPr>
          <w:rFonts w:ascii="Traditional Arabic" w:hAnsi="Traditional Arabic" w:cs="Traditional Arabic" w:hint="cs"/>
          <w:b/>
          <w:bCs/>
          <w:sz w:val="28"/>
          <w:szCs w:val="28"/>
          <w:rtl/>
          <w:lang w:bidi="ar-IQ"/>
        </w:rPr>
        <w:t>)</w:t>
      </w:r>
      <w:r w:rsidRPr="007C7DD9">
        <w:rPr>
          <w:rFonts w:ascii="Traditional Arabic" w:hAnsi="Traditional Arabic" w:cs="Traditional Arabic"/>
          <w:b/>
          <w:bCs/>
          <w:sz w:val="28"/>
          <w:szCs w:val="28"/>
          <w:rtl/>
          <w:lang w:bidi="ar-IQ"/>
        </w:rPr>
        <w:t xml:space="preserve"> ، شهدت </w:t>
      </w:r>
      <w:r w:rsidR="009A77F1">
        <w:rPr>
          <w:rFonts w:ascii="Traditional Arabic" w:hAnsi="Traditional Arabic" w:cs="Traditional Arabic"/>
          <w:b/>
          <w:bCs/>
          <w:sz w:val="28"/>
          <w:szCs w:val="28"/>
          <w:rtl/>
          <w:lang w:bidi="ar-IQ"/>
        </w:rPr>
        <w:t>مرحلة صراع دولي</w:t>
      </w:r>
      <w:r w:rsidR="009A77F1">
        <w:rPr>
          <w:rFonts w:ascii="Traditional Arabic" w:hAnsi="Traditional Arabic" w:cs="Traditional Arabic" w:hint="cs"/>
          <w:b/>
          <w:bCs/>
          <w:sz w:val="28"/>
          <w:szCs w:val="28"/>
          <w:rtl/>
          <w:lang w:bidi="ar-IQ"/>
        </w:rPr>
        <w:t xml:space="preserve"> في المنطقة ، و كذلك</w:t>
      </w:r>
      <w:r w:rsidRPr="007C7DD9">
        <w:rPr>
          <w:rFonts w:ascii="Traditional Arabic" w:hAnsi="Traditional Arabic" w:cs="Traditional Arabic"/>
          <w:b/>
          <w:bCs/>
          <w:sz w:val="28"/>
          <w:szCs w:val="28"/>
          <w:rtl/>
          <w:lang w:bidi="ar-IQ"/>
        </w:rPr>
        <w:t xml:space="preserve"> </w:t>
      </w:r>
      <w:r w:rsidR="009A77F1">
        <w:rPr>
          <w:rFonts w:ascii="Traditional Arabic" w:hAnsi="Traditional Arabic" w:cs="Traditional Arabic" w:hint="cs"/>
          <w:b/>
          <w:bCs/>
          <w:sz w:val="28"/>
          <w:szCs w:val="28"/>
          <w:rtl/>
          <w:lang w:bidi="ar-IQ"/>
        </w:rPr>
        <w:t xml:space="preserve">خلال هذه الفترة تغيّر ميزان القوى أحياناً كثيرة  . </w:t>
      </w:r>
    </w:p>
    <w:p w:rsidR="009A77F1" w:rsidRPr="007C7DD9" w:rsidRDefault="009A77F1" w:rsidP="009A77F1">
      <w:pPr>
        <w:autoSpaceDE w:val="0"/>
        <w:autoSpaceDN w:val="0"/>
        <w:bidi/>
        <w:adjustRightInd w:val="0"/>
        <w:spacing w:line="276"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lang w:bidi="ar-IQ"/>
        </w:rPr>
        <w:t xml:space="preserve">     و تقيداً بالعنوان سأشير في دراستي الى دور مراسلات تل العمارنة في إيضاح طبيعة العلاقات بين الدولة المصرية في عهد الملكين "</w:t>
      </w:r>
      <w:proofErr w:type="spellStart"/>
      <w:r>
        <w:rPr>
          <w:rFonts w:ascii="Traditional Arabic" w:hAnsi="Traditional Arabic" w:cs="Traditional Arabic" w:hint="cs"/>
          <w:b/>
          <w:bCs/>
          <w:sz w:val="28"/>
          <w:szCs w:val="28"/>
          <w:rtl/>
          <w:lang w:bidi="ar-IQ"/>
        </w:rPr>
        <w:t>أمنحوتب</w:t>
      </w:r>
      <w:proofErr w:type="spellEnd"/>
      <w:r>
        <w:rPr>
          <w:rFonts w:ascii="Traditional Arabic" w:hAnsi="Traditional Arabic" w:cs="Traditional Arabic" w:hint="cs"/>
          <w:b/>
          <w:bCs/>
          <w:sz w:val="28"/>
          <w:szCs w:val="28"/>
          <w:rtl/>
          <w:lang w:bidi="ar-IQ"/>
        </w:rPr>
        <w:t xml:space="preserve"> الثالث "و "</w:t>
      </w:r>
      <w:proofErr w:type="spellStart"/>
      <w:r>
        <w:rPr>
          <w:rFonts w:ascii="Traditional Arabic" w:hAnsi="Traditional Arabic" w:cs="Traditional Arabic" w:hint="cs"/>
          <w:b/>
          <w:bCs/>
          <w:sz w:val="28"/>
          <w:szCs w:val="28"/>
          <w:rtl/>
          <w:lang w:bidi="ar-IQ"/>
        </w:rPr>
        <w:t>امنحوتب</w:t>
      </w:r>
      <w:proofErr w:type="spellEnd"/>
      <w:r>
        <w:rPr>
          <w:rFonts w:ascii="Traditional Arabic" w:hAnsi="Traditional Arabic" w:cs="Traditional Arabic" w:hint="cs"/>
          <w:b/>
          <w:bCs/>
          <w:sz w:val="28"/>
          <w:szCs w:val="28"/>
          <w:rtl/>
          <w:lang w:bidi="ar-IQ"/>
        </w:rPr>
        <w:t xml:space="preserve"> الرابع" </w:t>
      </w:r>
      <w:proofErr w:type="gramStart"/>
      <w:r>
        <w:rPr>
          <w:rFonts w:ascii="Traditional Arabic" w:hAnsi="Traditional Arabic" w:cs="Traditional Arabic" w:hint="cs"/>
          <w:b/>
          <w:bCs/>
          <w:sz w:val="28"/>
          <w:szCs w:val="28"/>
          <w:rtl/>
          <w:lang w:bidi="ar-IQ"/>
        </w:rPr>
        <w:t>( أخناتون</w:t>
      </w:r>
      <w:proofErr w:type="gramEnd"/>
      <w:r>
        <w:rPr>
          <w:rFonts w:ascii="Traditional Arabic" w:hAnsi="Traditional Arabic" w:cs="Traditional Arabic" w:hint="cs"/>
          <w:b/>
          <w:bCs/>
          <w:sz w:val="28"/>
          <w:szCs w:val="28"/>
          <w:rtl/>
          <w:lang w:bidi="ar-IQ"/>
        </w:rPr>
        <w:t>) و نظرائهم من ملوك الشرق الأدنى القديم ، مع التركيز على المراسلات التي تحدثت عن علاقات فراعنة مصر ـ</w:t>
      </w:r>
      <w:r w:rsidR="00C306A3">
        <w:rPr>
          <w:rFonts w:ascii="Traditional Arabic" w:hAnsi="Traditional Arabic" w:cs="Traditional Arabic" w:hint="cs"/>
          <w:b/>
          <w:bCs/>
          <w:sz w:val="28"/>
          <w:szCs w:val="28"/>
          <w:rtl/>
          <w:lang w:bidi="ar-IQ"/>
        </w:rPr>
        <w:t xml:space="preserve"> </w:t>
      </w:r>
      <w:r>
        <w:rPr>
          <w:rFonts w:ascii="Traditional Arabic" w:hAnsi="Traditional Arabic" w:cs="Traditional Arabic" w:hint="cs"/>
          <w:b/>
          <w:bCs/>
          <w:sz w:val="28"/>
          <w:szCs w:val="28"/>
          <w:rtl/>
          <w:lang w:bidi="ar-IQ"/>
        </w:rPr>
        <w:t xml:space="preserve">سابقي الذكرـ مع ملوك بابل (خلال العهد الكاشي) و ملوك الدولة الأشورية (العهد الأشوري المتوسط) مبرزا فحوى تلك الرسائل و دلالاتها التاريخية . </w:t>
      </w:r>
    </w:p>
    <w:p w:rsidR="000B66CA" w:rsidRDefault="000B66CA" w:rsidP="00E17A21">
      <w:pPr>
        <w:bidi/>
      </w:pPr>
    </w:p>
    <w:sectPr w:rsidR="000B6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CA"/>
    <w:rsid w:val="000B66CA"/>
    <w:rsid w:val="00164DF4"/>
    <w:rsid w:val="007C7DD9"/>
    <w:rsid w:val="008F6ECB"/>
    <w:rsid w:val="009A77F1"/>
    <w:rsid w:val="00A12369"/>
    <w:rsid w:val="00BE4656"/>
    <w:rsid w:val="00C306A3"/>
    <w:rsid w:val="00C7769D"/>
    <w:rsid w:val="00E17A21"/>
    <w:rsid w:val="00FD66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06C5A-390B-40B5-BE03-CD33853A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miryachir@ymail.com" TargetMode="Externa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325</Words>
  <Characters>1789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7</cp:revision>
  <dcterms:created xsi:type="dcterms:W3CDTF">2018-11-16T11:12:00Z</dcterms:created>
  <dcterms:modified xsi:type="dcterms:W3CDTF">2018-11-16T18:25:00Z</dcterms:modified>
</cp:coreProperties>
</file>