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AE4" w:rsidRDefault="007B7AE4" w:rsidP="006D54AE">
      <w:pPr>
        <w:bidi/>
        <w:ind w:left="360"/>
        <w:jc w:val="center"/>
        <w:rPr>
          <w:rFonts w:ascii="Simplified Arabic" w:hAnsi="Simplified Arabic" w:cs="Simplified Arabic"/>
          <w:b/>
          <w:bCs/>
          <w:color w:val="FF0000"/>
          <w:sz w:val="28"/>
          <w:szCs w:val="28"/>
          <w:u w:val="single"/>
          <w:lang w:bidi="ar-DZ"/>
        </w:rPr>
      </w:pPr>
      <w:r>
        <w:rPr>
          <w:rFonts w:ascii="Simplified Arabic" w:hAnsi="Simplified Arabic" w:cs="Simplified Arabic"/>
          <w:b/>
          <w:bCs/>
          <w:noProof/>
          <w:color w:val="FF0000"/>
          <w:sz w:val="28"/>
          <w:szCs w:val="28"/>
          <w:u w:val="single"/>
          <w:rtl/>
        </w:rPr>
        <w:drawing>
          <wp:inline distT="0" distB="0" distL="0" distR="0">
            <wp:extent cx="6403872" cy="932098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00188" cy="9315619"/>
                    </a:xfrm>
                    <a:prstGeom prst="rect">
                      <a:avLst/>
                    </a:prstGeom>
                    <a:noFill/>
                    <a:ln w="9525">
                      <a:noFill/>
                      <a:miter lim="800000"/>
                      <a:headEnd/>
                      <a:tailEnd/>
                    </a:ln>
                  </pic:spPr>
                </pic:pic>
              </a:graphicData>
            </a:graphic>
          </wp:inline>
        </w:drawing>
      </w:r>
    </w:p>
    <w:p w:rsidR="007B7AE4" w:rsidRDefault="00C41F3A" w:rsidP="007B7AE4">
      <w:pPr>
        <w:bidi/>
        <w:ind w:left="360"/>
        <w:jc w:val="center"/>
        <w:rPr>
          <w:rFonts w:ascii="Simplified Arabic" w:hAnsi="Simplified Arabic" w:cs="Simplified Arabic"/>
          <w:b/>
          <w:bCs/>
          <w:color w:val="FF0000"/>
          <w:sz w:val="28"/>
          <w:szCs w:val="28"/>
          <w:u w:val="single"/>
          <w:lang w:bidi="ar-DZ"/>
        </w:rPr>
      </w:pPr>
      <w:r>
        <w:rPr>
          <w:rFonts w:ascii="Simplified Arabic" w:hAnsi="Simplified Arabic" w:cs="Simplified Arabic"/>
          <w:b/>
          <w:bCs/>
          <w:noProof/>
          <w:color w:val="FF0000"/>
          <w:sz w:val="28"/>
          <w:szCs w:val="28"/>
          <w:u w:val="single"/>
          <w:rtl/>
        </w:rPr>
        <w:lastRenderedPageBreak/>
        <w:drawing>
          <wp:inline distT="0" distB="0" distL="0" distR="0">
            <wp:extent cx="6314501" cy="7809271"/>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316173" cy="7811339"/>
                    </a:xfrm>
                    <a:prstGeom prst="rect">
                      <a:avLst/>
                    </a:prstGeom>
                    <a:noFill/>
                    <a:ln w="9525">
                      <a:noFill/>
                      <a:miter lim="800000"/>
                      <a:headEnd/>
                      <a:tailEnd/>
                    </a:ln>
                  </pic:spPr>
                </pic:pic>
              </a:graphicData>
            </a:graphic>
          </wp:inline>
        </w:drawing>
      </w:r>
    </w:p>
    <w:p w:rsidR="00C41F3A" w:rsidRDefault="00C41F3A" w:rsidP="00C41F3A">
      <w:pPr>
        <w:bidi/>
        <w:ind w:left="360"/>
        <w:jc w:val="center"/>
        <w:rPr>
          <w:rFonts w:ascii="Simplified Arabic" w:hAnsi="Simplified Arabic" w:cs="Simplified Arabic"/>
          <w:b/>
          <w:bCs/>
          <w:color w:val="FF0000"/>
          <w:sz w:val="28"/>
          <w:szCs w:val="28"/>
          <w:u w:val="single"/>
          <w:lang w:bidi="ar-DZ"/>
        </w:rPr>
      </w:pPr>
    </w:p>
    <w:p w:rsidR="00C41F3A" w:rsidRDefault="00C41F3A" w:rsidP="00C41F3A">
      <w:pPr>
        <w:bidi/>
        <w:ind w:left="360"/>
        <w:jc w:val="center"/>
        <w:rPr>
          <w:rFonts w:ascii="Simplified Arabic" w:hAnsi="Simplified Arabic" w:cs="Simplified Arabic"/>
          <w:b/>
          <w:bCs/>
          <w:color w:val="FF0000"/>
          <w:sz w:val="28"/>
          <w:szCs w:val="28"/>
          <w:u w:val="single"/>
          <w:lang w:bidi="ar-DZ"/>
        </w:rPr>
      </w:pPr>
    </w:p>
    <w:p w:rsidR="00C41F3A" w:rsidRDefault="00C41F3A" w:rsidP="00C41F3A">
      <w:pPr>
        <w:bidi/>
        <w:ind w:left="360"/>
        <w:jc w:val="center"/>
        <w:rPr>
          <w:rFonts w:ascii="Simplified Arabic" w:hAnsi="Simplified Arabic" w:cs="Simplified Arabic"/>
          <w:b/>
          <w:bCs/>
          <w:color w:val="FF0000"/>
          <w:sz w:val="28"/>
          <w:szCs w:val="28"/>
          <w:u w:val="single"/>
          <w:lang w:bidi="ar-DZ"/>
        </w:rPr>
      </w:pPr>
    </w:p>
    <w:p w:rsidR="00C41F3A" w:rsidRDefault="00C41F3A" w:rsidP="00C41F3A">
      <w:pPr>
        <w:bidi/>
        <w:ind w:left="360"/>
        <w:jc w:val="center"/>
        <w:rPr>
          <w:rFonts w:ascii="Simplified Arabic" w:hAnsi="Simplified Arabic" w:cs="Simplified Arabic"/>
          <w:b/>
          <w:bCs/>
          <w:color w:val="FF0000"/>
          <w:sz w:val="28"/>
          <w:szCs w:val="28"/>
          <w:u w:val="single"/>
          <w:lang w:bidi="ar-DZ"/>
        </w:rPr>
      </w:pPr>
    </w:p>
    <w:p w:rsidR="00A33BF4" w:rsidRDefault="00A33BF4" w:rsidP="007B7AE4">
      <w:pPr>
        <w:bidi/>
        <w:ind w:left="360"/>
        <w:jc w:val="center"/>
        <w:rPr>
          <w:rFonts w:ascii="Simplified Arabic" w:hAnsi="Simplified Arabic" w:cs="Simplified Arabic"/>
          <w:b/>
          <w:bCs/>
          <w:color w:val="FF0000"/>
          <w:sz w:val="28"/>
          <w:szCs w:val="28"/>
          <w:u w:val="single"/>
          <w:lang w:bidi="ar-DZ"/>
        </w:rPr>
      </w:pPr>
      <w:r>
        <w:rPr>
          <w:rFonts w:ascii="Simplified Arabic" w:hAnsi="Simplified Arabic" w:cs="Simplified Arabic"/>
          <w:b/>
          <w:bCs/>
          <w:noProof/>
          <w:color w:val="FF0000"/>
          <w:sz w:val="28"/>
          <w:szCs w:val="28"/>
          <w:u w:val="single"/>
          <w:rtl/>
        </w:rPr>
        <w:lastRenderedPageBreak/>
        <w:drawing>
          <wp:inline distT="0" distB="0" distL="0" distR="0">
            <wp:extent cx="6637020" cy="946086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37020" cy="9460865"/>
                    </a:xfrm>
                    <a:prstGeom prst="rect">
                      <a:avLst/>
                    </a:prstGeom>
                    <a:noFill/>
                    <a:ln w="9525">
                      <a:noFill/>
                      <a:miter lim="800000"/>
                      <a:headEnd/>
                      <a:tailEnd/>
                    </a:ln>
                  </pic:spPr>
                </pic:pic>
              </a:graphicData>
            </a:graphic>
          </wp:inline>
        </w:drawing>
      </w:r>
    </w:p>
    <w:p w:rsidR="006D54AE" w:rsidRPr="007A7187" w:rsidRDefault="006D54AE" w:rsidP="00A33BF4">
      <w:pPr>
        <w:bidi/>
        <w:ind w:left="360"/>
        <w:jc w:val="center"/>
        <w:rPr>
          <w:rFonts w:ascii="Simplified Arabic" w:hAnsi="Simplified Arabic" w:cs="Simplified Arabic"/>
          <w:b/>
          <w:bCs/>
          <w:color w:val="FF0000"/>
          <w:sz w:val="28"/>
          <w:szCs w:val="28"/>
          <w:u w:val="single"/>
          <w:rtl/>
          <w:lang w:bidi="ar-DZ"/>
        </w:rPr>
      </w:pPr>
      <w:r w:rsidRPr="007A7187">
        <w:rPr>
          <w:rFonts w:ascii="Simplified Arabic" w:hAnsi="Simplified Arabic" w:cs="Simplified Arabic"/>
          <w:b/>
          <w:bCs/>
          <w:color w:val="FF0000"/>
          <w:sz w:val="28"/>
          <w:szCs w:val="28"/>
          <w:u w:val="single"/>
          <w:rtl/>
          <w:lang w:bidi="ar-DZ"/>
        </w:rPr>
        <w:lastRenderedPageBreak/>
        <w:t>الملتقى: اللسانيون العرب نحو تأصيل لنظرية لسانية عربية</w:t>
      </w:r>
    </w:p>
    <w:p w:rsidR="006D54AE" w:rsidRPr="000275B4" w:rsidRDefault="006D54AE" w:rsidP="006D54AE">
      <w:pPr>
        <w:bidi/>
        <w:ind w:left="360"/>
        <w:jc w:val="center"/>
        <w:rPr>
          <w:rFonts w:ascii="Simplified Arabic" w:hAnsi="Simplified Arabic" w:cs="Simplified Arabic"/>
          <w:b/>
          <w:bCs/>
          <w:sz w:val="28"/>
          <w:szCs w:val="28"/>
          <w:u w:val="single"/>
          <w:lang w:bidi="ar-DZ"/>
        </w:rPr>
      </w:pPr>
      <w:r w:rsidRPr="000275B4">
        <w:rPr>
          <w:rFonts w:ascii="Simplified Arabic" w:hAnsi="Simplified Arabic" w:cs="Simplified Arabic"/>
          <w:b/>
          <w:bCs/>
          <w:sz w:val="28"/>
          <w:szCs w:val="28"/>
          <w:u w:val="single"/>
          <w:rtl/>
          <w:lang w:bidi="ar-DZ"/>
        </w:rPr>
        <w:t>محور جهود صالح بلعيد وعبد الجليل مرتاض في الدراسات اللغوية واللسانية.</w:t>
      </w:r>
    </w:p>
    <w:p w:rsidR="006D54AE" w:rsidRPr="007A7187" w:rsidRDefault="006D54AE" w:rsidP="000275B4">
      <w:pPr>
        <w:bidi/>
        <w:jc w:val="both"/>
        <w:rPr>
          <w:rFonts w:ascii="Simplified Arabic" w:hAnsi="Simplified Arabic" w:cs="Simplified Arabic"/>
          <w:b/>
          <w:bCs/>
          <w:color w:val="FF0000"/>
          <w:sz w:val="28"/>
          <w:szCs w:val="28"/>
          <w:u w:val="single"/>
          <w:rtl/>
          <w:lang w:bidi="ar-DZ"/>
        </w:rPr>
      </w:pPr>
      <w:r w:rsidRPr="000275B4">
        <w:rPr>
          <w:rFonts w:ascii="Simplified Arabic" w:hAnsi="Simplified Arabic" w:cs="Simplified Arabic"/>
          <w:b/>
          <w:bCs/>
          <w:sz w:val="28"/>
          <w:szCs w:val="28"/>
          <w:u w:val="single"/>
          <w:rtl/>
          <w:lang w:bidi="ar-DZ"/>
        </w:rPr>
        <w:t>عنوان المداخلة:</w:t>
      </w:r>
      <w:r w:rsidRPr="007A7187">
        <w:rPr>
          <w:rFonts w:ascii="Simplified Arabic" w:hAnsi="Simplified Arabic" w:cs="Simplified Arabic"/>
          <w:b/>
          <w:bCs/>
          <w:color w:val="FF0000"/>
          <w:sz w:val="28"/>
          <w:szCs w:val="28"/>
          <w:u w:val="single"/>
          <w:rtl/>
          <w:lang w:bidi="ar-DZ"/>
        </w:rPr>
        <w:t xml:space="preserve"> </w:t>
      </w:r>
      <w:r w:rsidRPr="007A7187">
        <w:rPr>
          <w:rFonts w:ascii="Simplified Arabic" w:hAnsi="Simplified Arabic" w:cs="Simplified Arabic"/>
          <w:b/>
          <w:bCs/>
          <w:sz w:val="28"/>
          <w:szCs w:val="28"/>
          <w:rtl/>
          <w:lang w:bidi="ar-DZ"/>
        </w:rPr>
        <w:t xml:space="preserve">جهود صالح بلعيد اللغوية الخاصة بتهيئة اللهجات المازيغية </w:t>
      </w:r>
      <w:r w:rsidR="000275B4">
        <w:rPr>
          <w:rFonts w:ascii="Simplified Arabic" w:hAnsi="Simplified Arabic" w:cs="Simplified Arabic" w:hint="cs"/>
          <w:b/>
          <w:bCs/>
          <w:sz w:val="28"/>
          <w:szCs w:val="28"/>
          <w:rtl/>
          <w:lang w:bidi="ar-DZ"/>
        </w:rPr>
        <w:t xml:space="preserve">في الجزائر </w:t>
      </w:r>
      <w:r w:rsidRPr="007A7187">
        <w:rPr>
          <w:rFonts w:ascii="Simplified Arabic" w:hAnsi="Simplified Arabic" w:cs="Simplified Arabic"/>
          <w:b/>
          <w:bCs/>
          <w:sz w:val="28"/>
          <w:szCs w:val="28"/>
          <w:rtl/>
          <w:lang w:bidi="ar-DZ"/>
        </w:rPr>
        <w:t>في إطار التعايش اللغوي مع العربية</w:t>
      </w:r>
      <w:r w:rsidR="000275B4">
        <w:rPr>
          <w:rFonts w:ascii="Simplified Arabic" w:hAnsi="Simplified Arabic" w:cs="Simplified Arabic" w:hint="cs"/>
          <w:b/>
          <w:bCs/>
          <w:sz w:val="28"/>
          <w:szCs w:val="28"/>
          <w:rtl/>
          <w:lang w:bidi="ar-DZ"/>
        </w:rPr>
        <w:t>.</w:t>
      </w:r>
    </w:p>
    <w:p w:rsidR="006D54AE" w:rsidRPr="007A7187" w:rsidRDefault="006D54AE" w:rsidP="00E81E86">
      <w:pPr>
        <w:bidi/>
        <w:spacing w:after="0"/>
        <w:jc w:val="both"/>
        <w:rPr>
          <w:rFonts w:ascii="Simplified Arabic" w:hAnsi="Simplified Arabic" w:cs="Simplified Arabic"/>
          <w:sz w:val="28"/>
          <w:szCs w:val="28"/>
          <w:lang w:bidi="ar-DZ"/>
        </w:rPr>
      </w:pPr>
      <w:r w:rsidRPr="007A7187">
        <w:rPr>
          <w:rFonts w:ascii="Simplified Arabic" w:hAnsi="Simplified Arabic" w:cs="Simplified Arabic"/>
          <w:b/>
          <w:bCs/>
          <w:sz w:val="28"/>
          <w:szCs w:val="28"/>
          <w:u w:val="single"/>
          <w:rtl/>
          <w:lang w:bidi="ar-DZ"/>
        </w:rPr>
        <w:t>ملخص :</w:t>
      </w:r>
      <w:r w:rsidRPr="007A7187">
        <w:rPr>
          <w:rFonts w:ascii="Simplified Arabic" w:hAnsi="Simplified Arabic" w:cs="Simplified Arabic"/>
          <w:sz w:val="28"/>
          <w:szCs w:val="28"/>
          <w:rtl/>
          <w:lang w:bidi="ar-DZ"/>
        </w:rPr>
        <w:t xml:space="preserve"> رغم </w:t>
      </w:r>
      <w:r w:rsidR="00B030D7" w:rsidRPr="007A7187">
        <w:rPr>
          <w:rFonts w:ascii="Simplified Arabic" w:hAnsi="Simplified Arabic" w:cs="Simplified Arabic"/>
          <w:sz w:val="28"/>
          <w:szCs w:val="28"/>
          <w:rtl/>
          <w:lang w:bidi="ar-DZ"/>
        </w:rPr>
        <w:t xml:space="preserve">الإنتاج الغزير </w:t>
      </w:r>
      <w:r w:rsidRPr="007A7187">
        <w:rPr>
          <w:rFonts w:ascii="Simplified Arabic" w:hAnsi="Simplified Arabic" w:cs="Simplified Arabic"/>
          <w:sz w:val="28"/>
          <w:szCs w:val="28"/>
          <w:rtl/>
          <w:lang w:bidi="ar-DZ"/>
        </w:rPr>
        <w:t>للدكتور صالح بلعي</w:t>
      </w:r>
      <w:r w:rsidR="00B030D7" w:rsidRPr="007A7187">
        <w:rPr>
          <w:rFonts w:ascii="Simplified Arabic" w:hAnsi="Simplified Arabic" w:cs="Simplified Arabic"/>
          <w:sz w:val="28"/>
          <w:szCs w:val="28"/>
          <w:rtl/>
          <w:lang w:bidi="ar-DZ"/>
        </w:rPr>
        <w:t>د في مجال لسانيات اللغة العربية، إ</w:t>
      </w:r>
      <w:r w:rsidRPr="007A7187">
        <w:rPr>
          <w:rFonts w:ascii="Simplified Arabic" w:hAnsi="Simplified Arabic" w:cs="Simplified Arabic"/>
          <w:sz w:val="28"/>
          <w:szCs w:val="28"/>
          <w:rtl/>
          <w:lang w:bidi="ar-DZ"/>
        </w:rPr>
        <w:t>لا أن مجالا هاما استرعى انتباهنا</w:t>
      </w:r>
      <w:r w:rsidR="00B030D7" w:rsidRPr="007A7187">
        <w:rPr>
          <w:rFonts w:ascii="Simplified Arabic" w:hAnsi="Simplified Arabic" w:cs="Simplified Arabic"/>
          <w:sz w:val="28"/>
          <w:szCs w:val="28"/>
          <w:rtl/>
          <w:lang w:bidi="ar-DZ"/>
        </w:rPr>
        <w:t xml:space="preserve"> ألا وهو جهوده الخاصة بتهيئة اللهجات الأمازيغية وموقفه من تعايش هذه الأخيرة باللغة العربية، وهو ما نراه خدمة </w:t>
      </w:r>
      <w:r w:rsidRPr="007A7187">
        <w:rPr>
          <w:rFonts w:ascii="Simplified Arabic" w:hAnsi="Simplified Arabic" w:cs="Simplified Arabic"/>
          <w:sz w:val="28"/>
          <w:szCs w:val="28"/>
          <w:rtl/>
          <w:lang w:bidi="ar-DZ"/>
        </w:rPr>
        <w:t xml:space="preserve">جليلة </w:t>
      </w:r>
      <w:r w:rsidR="00B030D7" w:rsidRPr="007A7187">
        <w:rPr>
          <w:rFonts w:ascii="Simplified Arabic" w:hAnsi="Simplified Arabic" w:cs="Simplified Arabic"/>
          <w:sz w:val="28"/>
          <w:szCs w:val="28"/>
          <w:rtl/>
          <w:lang w:bidi="ar-DZ"/>
        </w:rPr>
        <w:t xml:space="preserve">مقدمة للوطن، بحيث حاول </w:t>
      </w:r>
      <w:r w:rsidR="00E81E86" w:rsidRPr="007A7187">
        <w:rPr>
          <w:rFonts w:ascii="Simplified Arabic" w:hAnsi="Simplified Arabic" w:cs="Simplified Arabic"/>
          <w:sz w:val="28"/>
          <w:szCs w:val="28"/>
          <w:rtl/>
          <w:lang w:bidi="ar-DZ"/>
        </w:rPr>
        <w:t xml:space="preserve">جاهدا </w:t>
      </w:r>
      <w:r w:rsidR="00B030D7" w:rsidRPr="007A7187">
        <w:rPr>
          <w:rFonts w:ascii="Simplified Arabic" w:hAnsi="Simplified Arabic" w:cs="Simplified Arabic"/>
          <w:sz w:val="28"/>
          <w:szCs w:val="28"/>
          <w:rtl/>
          <w:lang w:bidi="ar-DZ"/>
        </w:rPr>
        <w:t xml:space="preserve">من </w:t>
      </w:r>
      <w:r w:rsidR="00120B93" w:rsidRPr="007A7187">
        <w:rPr>
          <w:rFonts w:ascii="Simplified Arabic" w:hAnsi="Simplified Arabic" w:cs="Simplified Arabic"/>
          <w:sz w:val="28"/>
          <w:szCs w:val="28"/>
          <w:rtl/>
          <w:lang w:bidi="ar-DZ"/>
        </w:rPr>
        <w:t>خلال بعض مؤلفاته على غرار :</w:t>
      </w:r>
      <w:r w:rsidR="00120B93" w:rsidRPr="007A7187">
        <w:rPr>
          <w:rFonts w:ascii="Simplified Arabic" w:hAnsi="Simplified Arabic" w:cs="Simplified Arabic"/>
          <w:sz w:val="28"/>
          <w:szCs w:val="28"/>
          <w:rtl/>
          <w:lang w:eastAsia="en-US"/>
        </w:rPr>
        <w:t xml:space="preserve"> في المسألة الأمازيغية، </w:t>
      </w:r>
      <w:r w:rsidR="00120B93" w:rsidRPr="007A7187">
        <w:rPr>
          <w:rFonts w:ascii="Simplified Arabic" w:hAnsi="Simplified Arabic" w:cs="Simplified Arabic"/>
          <w:sz w:val="28"/>
          <w:szCs w:val="28"/>
          <w:rtl/>
          <w:lang w:eastAsia="en-US" w:bidi="ar-DZ"/>
        </w:rPr>
        <w:t>في الأمن اللّغوي، المازيغيّة في خطر،</w:t>
      </w:r>
      <w:r w:rsidR="00D24E64" w:rsidRPr="007A7187">
        <w:rPr>
          <w:rFonts w:ascii="Simplified Arabic" w:hAnsi="Simplified Arabic" w:cs="Simplified Arabic"/>
          <w:sz w:val="28"/>
          <w:szCs w:val="28"/>
          <w:rtl/>
          <w:lang w:eastAsia="en-US" w:bidi="ar-DZ"/>
        </w:rPr>
        <w:t xml:space="preserve"> المازيغيّات</w:t>
      </w:r>
      <w:r w:rsidR="00E81E86" w:rsidRPr="007A7187">
        <w:rPr>
          <w:rFonts w:ascii="Simplified Arabic" w:hAnsi="Simplified Arabic" w:cs="Simplified Arabic"/>
          <w:sz w:val="28"/>
          <w:szCs w:val="28"/>
          <w:rtl/>
          <w:lang w:eastAsia="en-US" w:bidi="ar-DZ"/>
        </w:rPr>
        <w:t xml:space="preserve">، </w:t>
      </w:r>
      <w:r w:rsidR="00E81E86" w:rsidRPr="007A7187">
        <w:rPr>
          <w:rFonts w:ascii="Simplified Arabic" w:hAnsi="Simplified Arabic" w:cs="Simplified Arabic"/>
          <w:sz w:val="28"/>
          <w:szCs w:val="28"/>
          <w:rtl/>
          <w:lang w:bidi="ar-DZ"/>
        </w:rPr>
        <w:t xml:space="preserve">صيانة الوحدة اللغوية الوطنية في مواجهة من يرومون زرع الفرقة بين </w:t>
      </w:r>
      <w:r w:rsidRPr="007A7187">
        <w:rPr>
          <w:rFonts w:ascii="Simplified Arabic" w:hAnsi="Simplified Arabic" w:cs="Simplified Arabic"/>
          <w:sz w:val="28"/>
          <w:szCs w:val="28"/>
          <w:rtl/>
          <w:lang w:bidi="ar-DZ"/>
        </w:rPr>
        <w:t xml:space="preserve">أفراد شعب ما يجمعهم أكبر مما </w:t>
      </w:r>
      <w:r w:rsidR="00F80A01">
        <w:rPr>
          <w:rFonts w:ascii="Simplified Arabic" w:hAnsi="Simplified Arabic" w:cs="Simplified Arabic"/>
          <w:sz w:val="28"/>
          <w:szCs w:val="28"/>
          <w:rtl/>
          <w:lang w:bidi="ar-DZ"/>
        </w:rPr>
        <w:t>يفرقهم، وكان من الشجاعة أن واجه</w:t>
      </w:r>
      <w:r w:rsidRPr="007A7187">
        <w:rPr>
          <w:rFonts w:ascii="Simplified Arabic" w:hAnsi="Simplified Arabic" w:cs="Simplified Arabic"/>
          <w:sz w:val="28"/>
          <w:szCs w:val="28"/>
          <w:rtl/>
          <w:lang w:bidi="ar-DZ"/>
        </w:rPr>
        <w:t xml:space="preserve"> لوحده تقريبا أرمادا من الباحثين في مجال الأبحاث الأمازيغية مرتكزا على الحجة والدليل العلمي مبتعدا عن الخطاب الديماغوجي</w:t>
      </w:r>
      <w:r w:rsidRPr="007A7187">
        <w:rPr>
          <w:rFonts w:ascii="Simplified Arabic" w:hAnsi="Simplified Arabic" w:cs="Simplified Arabic"/>
          <w:sz w:val="28"/>
          <w:szCs w:val="28"/>
          <w:lang w:bidi="ar-DZ"/>
        </w:rPr>
        <w:t>.</w:t>
      </w:r>
    </w:p>
    <w:p w:rsidR="003D4E01" w:rsidRPr="00F80A01" w:rsidRDefault="003D4E01" w:rsidP="003D4E01">
      <w:pPr>
        <w:bidi/>
        <w:ind w:firstLine="708"/>
        <w:jc w:val="both"/>
        <w:rPr>
          <w:rFonts w:ascii="Simplified Arabic" w:hAnsi="Simplified Arabic" w:cs="Simplified Arabic"/>
          <w:sz w:val="28"/>
          <w:szCs w:val="28"/>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CF0BF9" w:rsidRPr="007A7187" w:rsidRDefault="00CF0BF9" w:rsidP="00CF0BF9">
      <w:pPr>
        <w:bidi/>
        <w:spacing w:after="0"/>
        <w:jc w:val="center"/>
        <w:rPr>
          <w:rFonts w:ascii="Simplified Arabic" w:hAnsi="Simplified Arabic" w:cs="Simplified Arabic"/>
          <w:b/>
          <w:bCs/>
          <w:color w:val="FF0000"/>
          <w:sz w:val="28"/>
          <w:szCs w:val="28"/>
          <w:u w:val="single"/>
          <w:rtl/>
          <w:lang w:bidi="ar-DZ"/>
        </w:rPr>
      </w:pPr>
    </w:p>
    <w:p w:rsidR="003D4E01" w:rsidRPr="007A7187" w:rsidRDefault="00E81E86" w:rsidP="003D4E01">
      <w:pPr>
        <w:bidi/>
        <w:spacing w:after="0"/>
        <w:jc w:val="center"/>
        <w:rPr>
          <w:rFonts w:ascii="Simplified Arabic" w:hAnsi="Simplified Arabic" w:cs="Simplified Arabic"/>
          <w:b/>
          <w:bCs/>
          <w:sz w:val="28"/>
          <w:szCs w:val="28"/>
          <w:u w:val="single"/>
          <w:rtl/>
          <w:lang w:bidi="ar-DZ"/>
        </w:rPr>
      </w:pPr>
      <w:r w:rsidRPr="007A7187">
        <w:rPr>
          <w:rFonts w:ascii="Simplified Arabic" w:hAnsi="Simplified Arabic" w:cs="Simplified Arabic"/>
          <w:b/>
          <w:bCs/>
          <w:sz w:val="28"/>
          <w:szCs w:val="28"/>
          <w:u w:val="single"/>
          <w:rtl/>
          <w:lang w:bidi="ar-DZ"/>
        </w:rPr>
        <w:t>مقدمة:</w:t>
      </w:r>
    </w:p>
    <w:p w:rsidR="00AF2A9A" w:rsidRPr="007A7187" w:rsidRDefault="008E52FD" w:rsidP="008E52FD">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lastRenderedPageBreak/>
        <w:t>نجحت لغة القرآن الكريم في تحقيق ما فشلت فيه كل اللغات التي سبقتها إلى بلاد المغرب منذ عصور موغلة في القدم، ويحضرنا في هذا المقام، اعتراف نادر من طرف الدارسين الغربيين على مدى تغلل الإسلام واللغة العربية في بلاد المغرب، حيث يقول إميل فيليكس غوتييه (</w:t>
      </w:r>
      <w:r w:rsidRPr="007A7187">
        <w:rPr>
          <w:rFonts w:ascii="Simplified Arabic" w:hAnsi="Simplified Arabic" w:cs="Simplified Arabic"/>
          <w:sz w:val="28"/>
          <w:szCs w:val="28"/>
          <w:lang w:bidi="ar-DZ"/>
        </w:rPr>
        <w:t>Emile Félix Gautier</w:t>
      </w:r>
      <w:r w:rsidRPr="007A7187">
        <w:rPr>
          <w:rFonts w:ascii="Simplified Arabic" w:hAnsi="Simplified Arabic" w:cs="Simplified Arabic"/>
          <w:sz w:val="28"/>
          <w:szCs w:val="28"/>
          <w:rtl/>
          <w:lang w:bidi="ar-DZ"/>
        </w:rPr>
        <w:t>) في كتابه ماضي شمال أفريقيا:" إن نتائج الفتح الإسلامي لا تزال تبهرنا بعد مرور اثني عشر قرنا عليها. لقد استعرب المغرب بعمق واعتنق الإسلام بأصالة. وأنها لنتيجة مدهشة لاسيما وأنه ما من فتح آخر في التاريخ كان له هذا الأثر البعيد</w:t>
      </w:r>
      <w:r w:rsidR="00AF2A9A" w:rsidRPr="007A7187">
        <w:rPr>
          <w:rFonts w:ascii="Simplified Arabic" w:hAnsi="Simplified Arabic" w:cs="Simplified Arabic"/>
          <w:sz w:val="28"/>
          <w:szCs w:val="28"/>
          <w:rtl/>
          <w:lang w:bidi="ar-DZ"/>
        </w:rPr>
        <w:t>" وتعايشت على إثر هذا الفتح العربية مع اللهجات الأماز</w:t>
      </w:r>
      <w:r w:rsidR="00621D92" w:rsidRPr="007A7187">
        <w:rPr>
          <w:rFonts w:ascii="Simplified Arabic" w:hAnsi="Simplified Arabic" w:cs="Simplified Arabic"/>
          <w:sz w:val="28"/>
          <w:szCs w:val="28"/>
          <w:rtl/>
          <w:lang w:bidi="ar-DZ"/>
        </w:rPr>
        <w:t xml:space="preserve">يغية دون صراع يذكر. </w:t>
      </w:r>
    </w:p>
    <w:p w:rsidR="00621D92" w:rsidRPr="007A7187" w:rsidRDefault="00AF2A9A" w:rsidP="00621D92">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ورغم المجهودات الجبارة التي بذلتها السلطات الاستعمارية خلال قرن وثلاثين سنة ل</w:t>
      </w:r>
      <w:r w:rsidR="00621D92" w:rsidRPr="007A7187">
        <w:rPr>
          <w:rFonts w:ascii="Simplified Arabic" w:hAnsi="Simplified Arabic" w:cs="Simplified Arabic"/>
          <w:sz w:val="28"/>
          <w:szCs w:val="28"/>
          <w:rtl/>
          <w:lang w:bidi="ar-DZ"/>
        </w:rPr>
        <w:t>لزرع بذور الشقاق بين العربية واللهجات الأمازيغية تطبيقا منها لسياسة فرق تسد، لم تجني منها سوى الفشل تلو الفشل بفضل المخلصين لهذا الوطن العزيز.</w:t>
      </w:r>
    </w:p>
    <w:p w:rsidR="00E802F9" w:rsidRPr="007A7187" w:rsidRDefault="00621D92" w:rsidP="000230B8">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ورغم خروج الاستعمار</w:t>
      </w:r>
      <w:r w:rsidR="00C80D68" w:rsidRPr="007A7187">
        <w:rPr>
          <w:rFonts w:ascii="Simplified Arabic" w:hAnsi="Simplified Arabic" w:cs="Simplified Arabic"/>
          <w:sz w:val="28"/>
          <w:szCs w:val="28"/>
          <w:rtl/>
          <w:lang w:bidi="ar-DZ"/>
        </w:rPr>
        <w:t xml:space="preserve"> الفرنسي</w:t>
      </w:r>
      <w:r w:rsidRPr="007A7187">
        <w:rPr>
          <w:rFonts w:ascii="Simplified Arabic" w:hAnsi="Simplified Arabic" w:cs="Simplified Arabic"/>
          <w:sz w:val="28"/>
          <w:szCs w:val="28"/>
          <w:rtl/>
          <w:lang w:bidi="ar-DZ"/>
        </w:rPr>
        <w:t xml:space="preserve"> ذليلا</w:t>
      </w:r>
      <w:r w:rsidR="006B1884" w:rsidRPr="007A7187">
        <w:rPr>
          <w:rFonts w:ascii="Simplified Arabic" w:hAnsi="Simplified Arabic" w:cs="Simplified Arabic"/>
          <w:sz w:val="28"/>
          <w:szCs w:val="28"/>
          <w:rtl/>
          <w:lang w:bidi="ar-DZ"/>
        </w:rPr>
        <w:t xml:space="preserve"> من الجزائر عام 1962، لم يتخل عن هذه السياسة ودعم المجهودات الخاصة </w:t>
      </w:r>
      <w:r w:rsidR="0034748A" w:rsidRPr="007A7187">
        <w:rPr>
          <w:rFonts w:ascii="Simplified Arabic" w:hAnsi="Simplified Arabic" w:cs="Simplified Arabic"/>
          <w:sz w:val="28"/>
          <w:szCs w:val="28"/>
          <w:rtl/>
          <w:lang w:bidi="ar-DZ"/>
        </w:rPr>
        <w:t xml:space="preserve">بتهيئة لغة أمازيغية هجينة </w:t>
      </w:r>
      <w:r w:rsidR="004F7E5A" w:rsidRPr="007A7187">
        <w:rPr>
          <w:rFonts w:ascii="Simplified Arabic" w:hAnsi="Simplified Arabic" w:cs="Simplified Arabic"/>
          <w:sz w:val="28"/>
          <w:szCs w:val="28"/>
          <w:rtl/>
          <w:lang w:bidi="ar-DZ"/>
        </w:rPr>
        <w:t>ت</w:t>
      </w:r>
      <w:r w:rsidR="0096732A" w:rsidRPr="007A7187">
        <w:rPr>
          <w:rFonts w:ascii="Simplified Arabic" w:hAnsi="Simplified Arabic" w:cs="Simplified Arabic"/>
          <w:sz w:val="28"/>
          <w:szCs w:val="28"/>
          <w:rtl/>
          <w:lang w:bidi="ar-DZ"/>
        </w:rPr>
        <w:t>ختفي منها كل مظاهر الاحتكاك الذي جرى مع اللغة العربية منذ قرون كخطوة أولى ليسهل لهم فيما بعد إطفاء شعلة الإسلام لدى الأمازيغ الذين ساهموا في فتح الأندلس ووصلوا بالفتوحات إلى صقلية وجنوب شرق  فرنسا.</w:t>
      </w:r>
      <w:r w:rsidR="000230B8" w:rsidRPr="007A7187">
        <w:rPr>
          <w:rFonts w:ascii="Simplified Arabic" w:hAnsi="Simplified Arabic" w:cs="Simplified Arabic"/>
          <w:sz w:val="28"/>
          <w:szCs w:val="28"/>
          <w:rtl/>
          <w:lang w:bidi="ar-DZ"/>
        </w:rPr>
        <w:t xml:space="preserve"> لكن، وبما أن لكل زمن شرفاء ومخلصين لقضية الوطن وأبنائه، تصدى الأستاذ الدكتور مع ثلة من العلماء لهذه المحاولات، سنحاول التعرض لبعضها من خلال هذه المداخلة. </w:t>
      </w:r>
      <w:r w:rsidR="0096732A" w:rsidRPr="007A7187">
        <w:rPr>
          <w:rFonts w:ascii="Simplified Arabic" w:hAnsi="Simplified Arabic" w:cs="Simplified Arabic"/>
          <w:sz w:val="28"/>
          <w:szCs w:val="28"/>
          <w:rtl/>
          <w:lang w:bidi="ar-DZ"/>
        </w:rPr>
        <w:t xml:space="preserve"> </w:t>
      </w:r>
    </w:p>
    <w:p w:rsidR="00642680" w:rsidRPr="007A7187" w:rsidRDefault="00642680" w:rsidP="009C7BAB">
      <w:pPr>
        <w:pStyle w:val="Paragraphedeliste"/>
        <w:numPr>
          <w:ilvl w:val="0"/>
          <w:numId w:val="7"/>
        </w:numPr>
        <w:bidi/>
        <w:jc w:val="both"/>
        <w:rPr>
          <w:rFonts w:ascii="Simplified Arabic" w:hAnsi="Simplified Arabic" w:cs="Simplified Arabic"/>
          <w:b/>
          <w:bCs/>
          <w:sz w:val="28"/>
          <w:szCs w:val="28"/>
          <w:u w:val="single"/>
          <w:rtl/>
          <w:lang w:bidi="ar-DZ"/>
        </w:rPr>
      </w:pPr>
      <w:r w:rsidRPr="007A7187">
        <w:rPr>
          <w:rFonts w:ascii="Simplified Arabic" w:hAnsi="Simplified Arabic" w:cs="Simplified Arabic"/>
          <w:b/>
          <w:bCs/>
          <w:sz w:val="28"/>
          <w:szCs w:val="28"/>
          <w:u w:val="single"/>
          <w:rtl/>
          <w:lang w:bidi="ar-DZ"/>
        </w:rPr>
        <w:t xml:space="preserve">نبذة موجزة عن </w:t>
      </w:r>
      <w:r w:rsidR="000230B8" w:rsidRPr="007A7187">
        <w:rPr>
          <w:rFonts w:ascii="Simplified Arabic" w:hAnsi="Simplified Arabic" w:cs="Simplified Arabic"/>
          <w:b/>
          <w:bCs/>
          <w:sz w:val="28"/>
          <w:szCs w:val="28"/>
          <w:u w:val="single"/>
          <w:rtl/>
          <w:lang w:bidi="ar-DZ"/>
        </w:rPr>
        <w:t xml:space="preserve">الأستاذ </w:t>
      </w:r>
      <w:r w:rsidRPr="007A7187">
        <w:rPr>
          <w:rFonts w:ascii="Simplified Arabic" w:hAnsi="Simplified Arabic" w:cs="Simplified Arabic"/>
          <w:b/>
          <w:bCs/>
          <w:sz w:val="28"/>
          <w:szCs w:val="28"/>
          <w:u w:val="single"/>
          <w:rtl/>
          <w:lang w:bidi="ar-DZ"/>
        </w:rPr>
        <w:t xml:space="preserve">صالح بلعيد: </w:t>
      </w:r>
    </w:p>
    <w:p w:rsidR="00642680" w:rsidRPr="007A7187" w:rsidRDefault="00F744E9" w:rsidP="000230B8">
      <w:pPr>
        <w:bidi/>
        <w:spacing w:after="0"/>
        <w:ind w:firstLine="708"/>
        <w:rPr>
          <w:rFonts w:ascii="Simplified Arabic" w:hAnsi="Simplified Arabic" w:cs="Simplified Arabic"/>
          <w:b/>
          <w:bCs/>
          <w:sz w:val="28"/>
          <w:szCs w:val="28"/>
          <w:rtl/>
          <w:lang w:eastAsia="en-US"/>
        </w:rPr>
      </w:pPr>
      <w:r w:rsidRPr="007A7187">
        <w:rPr>
          <w:rFonts w:ascii="Simplified Arabic" w:hAnsi="Simplified Arabic" w:cs="Simplified Arabic"/>
          <w:b/>
          <w:bCs/>
          <w:sz w:val="28"/>
          <w:szCs w:val="28"/>
          <w:rtl/>
          <w:lang w:eastAsia="en-US"/>
        </w:rPr>
        <w:t xml:space="preserve">صالح بلعيد </w:t>
      </w:r>
      <w:r w:rsidR="000275B4">
        <w:rPr>
          <w:rFonts w:ascii="Simplified Arabic" w:hAnsi="Simplified Arabic" w:cs="Simplified Arabic" w:hint="cs"/>
          <w:b/>
          <w:bCs/>
          <w:sz w:val="28"/>
          <w:szCs w:val="28"/>
          <w:rtl/>
          <w:lang w:eastAsia="en-US"/>
        </w:rPr>
        <w:t xml:space="preserve">من </w:t>
      </w:r>
      <w:r w:rsidRPr="007A7187">
        <w:rPr>
          <w:rFonts w:ascii="Simplified Arabic" w:hAnsi="Simplified Arabic" w:cs="Simplified Arabic"/>
          <w:b/>
          <w:bCs/>
          <w:sz w:val="28"/>
          <w:szCs w:val="28"/>
          <w:rtl/>
          <w:lang w:eastAsia="en-US"/>
        </w:rPr>
        <w:t>مواليد 22/11/1951 في بشلول، ولاية البويرة. الجزائر</w:t>
      </w:r>
      <w:r w:rsidR="000275B4">
        <w:rPr>
          <w:rFonts w:ascii="Simplified Arabic" w:hAnsi="Simplified Arabic" w:cs="Simplified Arabic" w:hint="cs"/>
          <w:b/>
          <w:bCs/>
          <w:sz w:val="28"/>
          <w:szCs w:val="28"/>
          <w:rtl/>
          <w:lang w:eastAsia="en-US"/>
        </w:rPr>
        <w:t>، تحصل على الشهادات التالية:</w:t>
      </w:r>
    </w:p>
    <w:p w:rsidR="005D1A3D" w:rsidRPr="007A7187" w:rsidRDefault="005D1A3D" w:rsidP="005D1A3D">
      <w:pPr>
        <w:numPr>
          <w:ilvl w:val="0"/>
          <w:numId w:val="6"/>
        </w:numPr>
        <w:tabs>
          <w:tab w:val="num" w:pos="226"/>
        </w:tabs>
        <w:bidi/>
        <w:spacing w:after="0" w:line="240" w:lineRule="auto"/>
        <w:ind w:left="-468" w:right="-540" w:firstLine="180"/>
        <w:jc w:val="lowKashida"/>
        <w:outlineLvl w:val="0"/>
        <w:rPr>
          <w:rFonts w:ascii="Simplified Arabic" w:hAnsi="Simplified Arabic" w:cs="Simplified Arabic"/>
          <w:sz w:val="28"/>
          <w:szCs w:val="28"/>
          <w:rtl/>
          <w:lang w:eastAsia="en-US"/>
        </w:rPr>
      </w:pPr>
      <w:r w:rsidRPr="007A7187">
        <w:rPr>
          <w:rFonts w:ascii="Simplified Arabic" w:hAnsi="Simplified Arabic" w:cs="Simplified Arabic"/>
          <w:sz w:val="28"/>
          <w:szCs w:val="28"/>
          <w:rtl/>
          <w:lang w:eastAsia="en-US"/>
        </w:rPr>
        <w:t>الشهادة الابتدائية، مايو 1968م.</w:t>
      </w:r>
    </w:p>
    <w:p w:rsidR="005D1A3D" w:rsidRPr="007A7187" w:rsidRDefault="005D1A3D" w:rsidP="005D1A3D">
      <w:pPr>
        <w:numPr>
          <w:ilvl w:val="0"/>
          <w:numId w:val="6"/>
        </w:numPr>
        <w:tabs>
          <w:tab w:val="num" w:pos="226"/>
        </w:tabs>
        <w:bidi/>
        <w:spacing w:after="0" w:line="240" w:lineRule="auto"/>
        <w:ind w:left="-468" w:right="-540" w:firstLine="180"/>
        <w:jc w:val="lowKashida"/>
        <w:outlineLvl w:val="0"/>
        <w:rPr>
          <w:rFonts w:ascii="Simplified Arabic" w:hAnsi="Simplified Arabic" w:cs="Simplified Arabic"/>
          <w:b/>
          <w:bCs/>
          <w:sz w:val="28"/>
          <w:szCs w:val="28"/>
          <w:rtl/>
          <w:lang w:eastAsia="en-US"/>
        </w:rPr>
      </w:pPr>
      <w:r w:rsidRPr="007A7187">
        <w:rPr>
          <w:rFonts w:ascii="Simplified Arabic" w:hAnsi="Simplified Arabic" w:cs="Simplified Arabic"/>
          <w:sz w:val="28"/>
          <w:szCs w:val="28"/>
          <w:rtl/>
          <w:lang w:eastAsia="en-US"/>
        </w:rPr>
        <w:t>شهادة التعليم المتوسّط، سبتمبر 1969م.</w:t>
      </w:r>
    </w:p>
    <w:p w:rsidR="005D1A3D" w:rsidRPr="007A7187" w:rsidRDefault="005D1A3D" w:rsidP="005D1A3D">
      <w:pPr>
        <w:numPr>
          <w:ilvl w:val="0"/>
          <w:numId w:val="6"/>
        </w:numPr>
        <w:tabs>
          <w:tab w:val="num" w:pos="226"/>
        </w:tabs>
        <w:bidi/>
        <w:spacing w:after="0" w:line="240" w:lineRule="auto"/>
        <w:ind w:left="-468" w:right="-540" w:firstLine="180"/>
        <w:jc w:val="lowKashida"/>
        <w:outlineLvl w:val="0"/>
        <w:rPr>
          <w:rFonts w:ascii="Simplified Arabic" w:hAnsi="Simplified Arabic" w:cs="Simplified Arabic"/>
          <w:b/>
          <w:bCs/>
          <w:sz w:val="28"/>
          <w:szCs w:val="28"/>
          <w:rtl/>
          <w:lang w:eastAsia="en-US"/>
        </w:rPr>
      </w:pPr>
      <w:r w:rsidRPr="007A7187">
        <w:rPr>
          <w:rFonts w:ascii="Simplified Arabic" w:hAnsi="Simplified Arabic" w:cs="Simplified Arabic"/>
          <w:sz w:val="28"/>
          <w:szCs w:val="28"/>
          <w:rtl/>
          <w:lang w:eastAsia="en-US"/>
        </w:rPr>
        <w:t>شهادة البكالوريا، جوان 1976م.</w:t>
      </w:r>
    </w:p>
    <w:p w:rsidR="005D1A3D" w:rsidRPr="007A7187" w:rsidRDefault="005D1A3D" w:rsidP="005D1A3D">
      <w:pPr>
        <w:numPr>
          <w:ilvl w:val="0"/>
          <w:numId w:val="6"/>
        </w:numPr>
        <w:tabs>
          <w:tab w:val="num" w:pos="226"/>
        </w:tabs>
        <w:bidi/>
        <w:spacing w:after="0" w:line="240" w:lineRule="auto"/>
        <w:ind w:left="-468" w:right="-540" w:firstLine="180"/>
        <w:jc w:val="lowKashida"/>
        <w:outlineLvl w:val="0"/>
        <w:rPr>
          <w:rFonts w:ascii="Simplified Arabic" w:hAnsi="Simplified Arabic" w:cs="Simplified Arabic"/>
          <w:b/>
          <w:bCs/>
          <w:sz w:val="28"/>
          <w:szCs w:val="28"/>
          <w:rtl/>
          <w:lang w:eastAsia="en-US"/>
        </w:rPr>
      </w:pPr>
      <w:r w:rsidRPr="007A7187">
        <w:rPr>
          <w:rFonts w:ascii="Simplified Arabic" w:hAnsi="Simplified Arabic" w:cs="Simplified Arabic"/>
          <w:sz w:val="28"/>
          <w:szCs w:val="28"/>
          <w:rtl/>
          <w:lang w:eastAsia="en-US"/>
        </w:rPr>
        <w:t>شهادة الليسانس، جوان 1983م.</w:t>
      </w:r>
    </w:p>
    <w:p w:rsidR="005D1A3D" w:rsidRPr="007A7187" w:rsidRDefault="005D1A3D" w:rsidP="005D1A3D">
      <w:pPr>
        <w:numPr>
          <w:ilvl w:val="0"/>
          <w:numId w:val="6"/>
        </w:numPr>
        <w:tabs>
          <w:tab w:val="num" w:pos="226"/>
        </w:tabs>
        <w:bidi/>
        <w:spacing w:after="0" w:line="240" w:lineRule="auto"/>
        <w:ind w:left="-468" w:right="-540" w:firstLine="180"/>
        <w:jc w:val="lowKashida"/>
        <w:outlineLvl w:val="0"/>
        <w:rPr>
          <w:rFonts w:ascii="Simplified Arabic" w:hAnsi="Simplified Arabic" w:cs="Simplified Arabic"/>
          <w:b/>
          <w:bCs/>
          <w:sz w:val="28"/>
          <w:szCs w:val="28"/>
          <w:rtl/>
          <w:lang w:eastAsia="en-US"/>
        </w:rPr>
      </w:pPr>
      <w:r w:rsidRPr="007A7187">
        <w:rPr>
          <w:rFonts w:ascii="Simplified Arabic" w:hAnsi="Simplified Arabic" w:cs="Simplified Arabic"/>
          <w:sz w:val="28"/>
          <w:szCs w:val="28"/>
          <w:rtl/>
          <w:lang w:eastAsia="en-US"/>
        </w:rPr>
        <w:t>شهادة الماجستير، 27 جوان 1987م.</w:t>
      </w:r>
    </w:p>
    <w:p w:rsidR="005D1A3D" w:rsidRPr="007A7187" w:rsidRDefault="005D1A3D" w:rsidP="005D1A3D">
      <w:pPr>
        <w:numPr>
          <w:ilvl w:val="0"/>
          <w:numId w:val="6"/>
        </w:numPr>
        <w:tabs>
          <w:tab w:val="num" w:pos="226"/>
        </w:tabs>
        <w:bidi/>
        <w:spacing w:after="0" w:line="240" w:lineRule="auto"/>
        <w:ind w:left="-468" w:right="-540" w:firstLine="180"/>
        <w:jc w:val="lowKashida"/>
        <w:outlineLvl w:val="0"/>
        <w:rPr>
          <w:rFonts w:ascii="Simplified Arabic" w:hAnsi="Simplified Arabic" w:cs="Simplified Arabic"/>
          <w:b/>
          <w:bCs/>
          <w:sz w:val="28"/>
          <w:szCs w:val="28"/>
          <w:rtl/>
          <w:lang w:eastAsia="en-US"/>
        </w:rPr>
      </w:pPr>
      <w:r w:rsidRPr="007A7187">
        <w:rPr>
          <w:rFonts w:ascii="Simplified Arabic" w:hAnsi="Simplified Arabic" w:cs="Simplified Arabic"/>
          <w:sz w:val="28"/>
          <w:szCs w:val="28"/>
          <w:rtl/>
          <w:lang w:eastAsia="en-US"/>
        </w:rPr>
        <w:t>شهادة الدّكتوراه، 13 ديسمبر 1993م.</w:t>
      </w:r>
    </w:p>
    <w:p w:rsidR="00D02518" w:rsidRPr="007A7187" w:rsidRDefault="00D02518" w:rsidP="00D02518">
      <w:pPr>
        <w:pStyle w:val="Paragraphedeliste"/>
        <w:numPr>
          <w:ilvl w:val="0"/>
          <w:numId w:val="6"/>
        </w:numPr>
        <w:bidi/>
        <w:jc w:val="lowKashida"/>
        <w:outlineLvl w:val="0"/>
        <w:rPr>
          <w:rFonts w:ascii="Simplified Arabic" w:hAnsi="Simplified Arabic" w:cs="Simplified Arabic"/>
          <w:sz w:val="28"/>
          <w:szCs w:val="28"/>
          <w:rtl/>
          <w:lang w:eastAsia="en-US"/>
        </w:rPr>
      </w:pPr>
      <w:r w:rsidRPr="007A7187">
        <w:rPr>
          <w:rFonts w:ascii="Simplified Arabic" w:hAnsi="Simplified Arabic" w:cs="Simplified Arabic"/>
          <w:b/>
          <w:bCs/>
          <w:sz w:val="28"/>
          <w:szCs w:val="28"/>
          <w:rtl/>
          <w:lang w:eastAsia="en-US"/>
        </w:rPr>
        <w:t>أستاذ التّعليم العالي</w:t>
      </w:r>
      <w:r w:rsidRPr="007A7187">
        <w:rPr>
          <w:rFonts w:ascii="Simplified Arabic" w:hAnsi="Simplified Arabic" w:cs="Simplified Arabic"/>
          <w:sz w:val="28"/>
          <w:szCs w:val="28"/>
          <w:rtl/>
          <w:lang w:eastAsia="en-US"/>
        </w:rPr>
        <w:t xml:space="preserve"> بدءاً من 23 مايو 2000م.</w:t>
      </w:r>
    </w:p>
    <w:p w:rsidR="005D1A3D" w:rsidRPr="007A7187" w:rsidRDefault="000100D6" w:rsidP="005515D4">
      <w:pPr>
        <w:bidi/>
        <w:spacing w:after="0"/>
        <w:ind w:firstLine="360"/>
        <w:jc w:val="both"/>
        <w:rPr>
          <w:rFonts w:ascii="Simplified Arabic" w:hAnsi="Simplified Arabic" w:cs="Simplified Arabic"/>
          <w:sz w:val="28"/>
          <w:szCs w:val="28"/>
          <w:rtl/>
        </w:rPr>
      </w:pPr>
      <w:r w:rsidRPr="007A7187">
        <w:rPr>
          <w:rFonts w:ascii="Simplified Arabic" w:hAnsi="Simplified Arabic" w:cs="Simplified Arabic"/>
          <w:sz w:val="28"/>
          <w:szCs w:val="28"/>
          <w:rtl/>
        </w:rPr>
        <w:t>أل</w:t>
      </w:r>
      <w:r w:rsidR="000275B4">
        <w:rPr>
          <w:rFonts w:ascii="Simplified Arabic" w:hAnsi="Simplified Arabic" w:cs="Simplified Arabic" w:hint="cs"/>
          <w:sz w:val="28"/>
          <w:szCs w:val="28"/>
          <w:rtl/>
        </w:rPr>
        <w:t>ّ</w:t>
      </w:r>
      <w:r w:rsidRPr="007A7187">
        <w:rPr>
          <w:rFonts w:ascii="Simplified Arabic" w:hAnsi="Simplified Arabic" w:cs="Simplified Arabic"/>
          <w:sz w:val="28"/>
          <w:szCs w:val="28"/>
          <w:rtl/>
        </w:rPr>
        <w:t xml:space="preserve">ف </w:t>
      </w:r>
      <w:r w:rsidR="00055D41" w:rsidRPr="007A7187">
        <w:rPr>
          <w:rFonts w:ascii="Simplified Arabic" w:hAnsi="Simplified Arabic" w:cs="Simplified Arabic"/>
          <w:sz w:val="28"/>
          <w:szCs w:val="28"/>
          <w:rtl/>
        </w:rPr>
        <w:t>أزيد من 46 مؤلف، أما المؤلفات المشتركة التي شارك فيها تزيد</w:t>
      </w:r>
      <w:r w:rsidR="001A7D36" w:rsidRPr="007A7187">
        <w:rPr>
          <w:rFonts w:ascii="Simplified Arabic" w:hAnsi="Simplified Arabic" w:cs="Simplified Arabic"/>
          <w:sz w:val="28"/>
          <w:szCs w:val="28"/>
          <w:rtl/>
        </w:rPr>
        <w:t xml:space="preserve"> عن 11 كتاب أما الملتقيات العلمية فقد شارك في أزيد من   إلى غاية 2016، كما شارك في فعاليات أزيد من 37 ملتقي وطني إلى غاية مارس 2015، في حين شارك في 61 ملتقى دولي</w:t>
      </w:r>
      <w:r w:rsidR="00945DCD" w:rsidRPr="007A7187">
        <w:rPr>
          <w:rFonts w:ascii="Simplified Arabic" w:hAnsi="Simplified Arabic" w:cs="Simplified Arabic"/>
          <w:sz w:val="28"/>
          <w:szCs w:val="28"/>
          <w:rtl/>
        </w:rPr>
        <w:t xml:space="preserve"> إلى غاية أفريل 2016</w:t>
      </w:r>
      <w:r w:rsidR="001A7D36" w:rsidRPr="007A7187">
        <w:rPr>
          <w:rFonts w:ascii="Simplified Arabic" w:hAnsi="Simplified Arabic" w:cs="Simplified Arabic"/>
          <w:sz w:val="28"/>
          <w:szCs w:val="28"/>
          <w:rtl/>
        </w:rPr>
        <w:t xml:space="preserve">، أما الأيام الدراسية،  </w:t>
      </w:r>
      <w:r w:rsidR="00945DCD" w:rsidRPr="007A7187">
        <w:rPr>
          <w:rFonts w:ascii="Simplified Arabic" w:hAnsi="Simplified Arabic" w:cs="Simplified Arabic"/>
          <w:sz w:val="28"/>
          <w:szCs w:val="28"/>
          <w:rtl/>
        </w:rPr>
        <w:t xml:space="preserve">فقد شارك في 18 يوم دراسي، </w:t>
      </w:r>
      <w:r w:rsidR="00DD4081" w:rsidRPr="007A7187">
        <w:rPr>
          <w:rFonts w:ascii="Simplified Arabic" w:hAnsi="Simplified Arabic" w:cs="Simplified Arabic"/>
          <w:sz w:val="28"/>
          <w:szCs w:val="28"/>
          <w:rtl/>
        </w:rPr>
        <w:t xml:space="preserve"> فضلا عن ملتقيات مخبر الممارسات اللغوية في مختلف </w:t>
      </w:r>
      <w:r w:rsidR="000230B8" w:rsidRPr="007A7187">
        <w:rPr>
          <w:rFonts w:ascii="Simplified Arabic" w:hAnsi="Simplified Arabic" w:cs="Simplified Arabic"/>
          <w:sz w:val="28"/>
          <w:szCs w:val="28"/>
          <w:rtl/>
        </w:rPr>
        <w:t xml:space="preserve">النشاطات </w:t>
      </w:r>
      <w:r w:rsidR="000275B4">
        <w:rPr>
          <w:rFonts w:ascii="Simplified Arabic" w:hAnsi="Simplified Arabic" w:cs="Simplified Arabic"/>
          <w:sz w:val="28"/>
          <w:szCs w:val="28"/>
          <w:rtl/>
        </w:rPr>
        <w:t>العلمية والثقافية و</w:t>
      </w:r>
      <w:r w:rsidR="000275B4">
        <w:rPr>
          <w:rFonts w:ascii="Simplified Arabic" w:hAnsi="Simplified Arabic" w:cs="Simplified Arabic" w:hint="cs"/>
          <w:sz w:val="28"/>
          <w:szCs w:val="28"/>
          <w:rtl/>
        </w:rPr>
        <w:t xml:space="preserve"> هو الآن رئيس المجلس </w:t>
      </w:r>
      <w:r w:rsidR="005A4C71">
        <w:rPr>
          <w:rFonts w:ascii="Simplified Arabic" w:hAnsi="Simplified Arabic" w:cs="Simplified Arabic" w:hint="cs"/>
          <w:sz w:val="28"/>
          <w:szCs w:val="28"/>
          <w:rtl/>
        </w:rPr>
        <w:t>الأعلى للغة العربية.</w:t>
      </w:r>
    </w:p>
    <w:p w:rsidR="00485490" w:rsidRPr="007A7187" w:rsidRDefault="00D64C6D" w:rsidP="009C7BAB">
      <w:pPr>
        <w:pStyle w:val="Paragraphedeliste"/>
        <w:numPr>
          <w:ilvl w:val="0"/>
          <w:numId w:val="7"/>
        </w:numPr>
        <w:bidi/>
        <w:spacing w:after="0"/>
        <w:jc w:val="both"/>
        <w:rPr>
          <w:rFonts w:ascii="Simplified Arabic" w:hAnsi="Simplified Arabic" w:cs="Simplified Arabic"/>
          <w:b/>
          <w:bCs/>
          <w:sz w:val="28"/>
          <w:szCs w:val="28"/>
          <w:u w:val="single"/>
          <w:rtl/>
          <w:lang w:bidi="ar-DZ"/>
        </w:rPr>
      </w:pPr>
      <w:r w:rsidRPr="007A7187">
        <w:rPr>
          <w:rFonts w:ascii="Simplified Arabic" w:hAnsi="Simplified Arabic" w:cs="Simplified Arabic"/>
          <w:b/>
          <w:bCs/>
          <w:sz w:val="28"/>
          <w:szCs w:val="28"/>
          <w:u w:val="single"/>
          <w:rtl/>
          <w:lang w:bidi="ar-DZ"/>
        </w:rPr>
        <w:lastRenderedPageBreak/>
        <w:t>الدكتور صالح بلعيد و</w:t>
      </w:r>
      <w:r w:rsidR="00485490" w:rsidRPr="007A7187">
        <w:rPr>
          <w:rFonts w:ascii="Simplified Arabic" w:hAnsi="Simplified Arabic" w:cs="Simplified Arabic"/>
          <w:b/>
          <w:bCs/>
          <w:sz w:val="28"/>
          <w:szCs w:val="28"/>
          <w:u w:val="single"/>
          <w:rtl/>
          <w:lang w:bidi="ar-DZ"/>
        </w:rPr>
        <w:t xml:space="preserve">تصحيح مصطلح "الأمازيغية" </w:t>
      </w:r>
      <w:r w:rsidRPr="007A7187">
        <w:rPr>
          <w:rFonts w:ascii="Simplified Arabic" w:hAnsi="Simplified Arabic" w:cs="Simplified Arabic"/>
          <w:b/>
          <w:bCs/>
          <w:sz w:val="28"/>
          <w:szCs w:val="28"/>
          <w:u w:val="single"/>
          <w:rtl/>
          <w:lang w:bidi="ar-DZ"/>
        </w:rPr>
        <w:t xml:space="preserve">وفق </w:t>
      </w:r>
      <w:r w:rsidR="00485490" w:rsidRPr="007A7187">
        <w:rPr>
          <w:rFonts w:ascii="Simplified Arabic" w:hAnsi="Simplified Arabic" w:cs="Simplified Arabic"/>
          <w:b/>
          <w:bCs/>
          <w:sz w:val="28"/>
          <w:szCs w:val="28"/>
          <w:u w:val="single"/>
          <w:rtl/>
          <w:lang w:bidi="ar-DZ"/>
        </w:rPr>
        <w:t xml:space="preserve"> من منطق لغوي عربي: </w:t>
      </w:r>
    </w:p>
    <w:p w:rsidR="002750DD" w:rsidRPr="007A7187" w:rsidRDefault="00EF19B9" w:rsidP="00EF19B9">
      <w:pPr>
        <w:bidi/>
        <w:ind w:firstLine="708"/>
        <w:jc w:val="both"/>
        <w:rPr>
          <w:rFonts w:ascii="Simplified Arabic" w:hAnsi="Simplified Arabic" w:cs="Simplified Arabic"/>
          <w:sz w:val="28"/>
          <w:szCs w:val="28"/>
          <w:rtl/>
        </w:rPr>
      </w:pPr>
      <w:r w:rsidRPr="007A7187">
        <w:rPr>
          <w:rFonts w:ascii="Simplified Arabic" w:hAnsi="Simplified Arabic" w:cs="Simplified Arabic"/>
          <w:sz w:val="28"/>
          <w:szCs w:val="28"/>
          <w:rtl/>
          <w:lang w:bidi="ar-DZ"/>
        </w:rPr>
        <w:t>يؤكد الأس</w:t>
      </w:r>
      <w:r w:rsidR="00B34419" w:rsidRPr="007A7187">
        <w:rPr>
          <w:rFonts w:ascii="Simplified Arabic" w:hAnsi="Simplified Arabic" w:cs="Simplified Arabic"/>
          <w:sz w:val="28"/>
          <w:szCs w:val="28"/>
          <w:rtl/>
          <w:lang w:bidi="ar-DZ"/>
        </w:rPr>
        <w:t xml:space="preserve">تاذ الدكتور صالح بلعيد في كتابه "المازيغية في خطر" </w:t>
      </w:r>
      <w:r w:rsidR="005F4A9B" w:rsidRPr="007A7187">
        <w:rPr>
          <w:rFonts w:ascii="Simplified Arabic" w:hAnsi="Simplified Arabic" w:cs="Simplified Arabic"/>
          <w:sz w:val="28"/>
          <w:szCs w:val="28"/>
          <w:rtl/>
          <w:lang w:bidi="ar-DZ"/>
        </w:rPr>
        <w:t xml:space="preserve">أريد تصحيح كلمة (الأمازيغية). إن أصل الكلمة نسبة إلى (مازيغ بن حام بن كنعان بن مصريم) حسب أكثر الروايات. والنسبة تكون للاسم المجرد كما تقول كتب اللغة. وكلمة (مازيغ) لا نجد في أصلها حرف (الألف) (أ) الهمزة. فحرف الألف (أ) يستعمل في القبائلية للتذكير، فنقول: أعراب/ أقفايلي/ أمغار/ أحولي... والمؤنث منها: ثاعرافث / ثاقفايليث/ ثامغارث / ثاحوليث...فنجد الألف تسقط في التأنيث. فنقول أمازيغ للمذكر ونلحق ببداية الكلمة حرف (ث) الثاء لتصبح مؤنثة: ثامازيغث في البدأ والنهاية. ومثل كلمة: قبايل، فالمذكر منه : أقفايلي والمؤنث ثاقفايليث. مثلما ينسب في العربية لكلمة العرب: عربي للمذكر وعربية للمؤنث. والنسبة تكون للمفرد، وأجازها مجمع اللغة </w:t>
      </w:r>
      <w:r w:rsidR="00D64C6D" w:rsidRPr="007A7187">
        <w:rPr>
          <w:rFonts w:ascii="Simplified Arabic" w:hAnsi="Simplified Arabic" w:cs="Simplified Arabic"/>
          <w:sz w:val="28"/>
          <w:szCs w:val="28"/>
          <w:rtl/>
          <w:lang w:bidi="ar-DZ"/>
        </w:rPr>
        <w:t>العربية بالقاهرة أن تكون للجمع</w:t>
      </w:r>
      <w:r w:rsidR="005F4A9B" w:rsidRPr="007A7187">
        <w:rPr>
          <w:rFonts w:ascii="Simplified Arabic" w:hAnsi="Simplified Arabic" w:cs="Simplified Arabic"/>
          <w:sz w:val="28"/>
          <w:szCs w:val="28"/>
          <w:rtl/>
          <w:lang w:bidi="ar-DZ"/>
        </w:rPr>
        <w:t xml:space="preserve">. ولهذا عندما ننسب كلمة (مازيغ) نقول للمذكر: مازيغي، وللمؤنث: مازيغية، وأل التعريف تلحق بها في قواعد العربية، فنقول: المازيغية دون حرف الألف. ويقول ابن خلدون :"... والحق الذي لا ينبغي التعويل على غيره في شأنهم أنهم من ولد كنعان بن حام بن نوح عليه السلام...وأن اسم أبيهم </w:t>
      </w:r>
      <w:r w:rsidR="005F4A9B" w:rsidRPr="007A7187">
        <w:rPr>
          <w:rFonts w:ascii="Simplified Arabic" w:hAnsi="Simplified Arabic" w:cs="Simplified Arabic"/>
          <w:b/>
          <w:bCs/>
          <w:sz w:val="28"/>
          <w:szCs w:val="28"/>
          <w:rtl/>
          <w:lang w:bidi="ar-DZ"/>
        </w:rPr>
        <w:t>مازيغ</w:t>
      </w:r>
      <w:r w:rsidR="005F4A9B" w:rsidRPr="007A7187">
        <w:rPr>
          <w:rFonts w:ascii="Simplified Arabic" w:hAnsi="Simplified Arabic" w:cs="Simplified Arabic"/>
          <w:sz w:val="28"/>
          <w:szCs w:val="28"/>
          <w:rtl/>
          <w:lang w:bidi="ar-DZ"/>
        </w:rPr>
        <w:t>" مقدمة ابن خلدون، ط 1987، الجزء السادس، ص 127. ".</w:t>
      </w:r>
      <w:r w:rsidR="005F4A9B" w:rsidRPr="007A7187">
        <w:rPr>
          <w:rStyle w:val="Appelnotedebasdep"/>
          <w:rFonts w:ascii="Simplified Arabic" w:hAnsi="Simplified Arabic" w:cs="Simplified Arabic"/>
          <w:sz w:val="28"/>
          <w:szCs w:val="28"/>
          <w:rtl/>
        </w:rPr>
        <w:t xml:space="preserve"> </w:t>
      </w:r>
      <w:r w:rsidR="002750DD" w:rsidRPr="007A7187">
        <w:rPr>
          <w:rStyle w:val="Appeldenotedefin"/>
          <w:rFonts w:ascii="Simplified Arabic" w:hAnsi="Simplified Arabic" w:cs="Simplified Arabic"/>
          <w:sz w:val="28"/>
          <w:szCs w:val="28"/>
          <w:rtl/>
          <w:lang w:bidi="ar-DZ"/>
        </w:rPr>
        <w:endnoteReference w:id="2"/>
      </w:r>
    </w:p>
    <w:p w:rsidR="002750DD" w:rsidRPr="007A7187" w:rsidRDefault="002750DD" w:rsidP="009C7BAB">
      <w:pPr>
        <w:pStyle w:val="Paragraphedeliste"/>
        <w:numPr>
          <w:ilvl w:val="0"/>
          <w:numId w:val="7"/>
        </w:numPr>
        <w:bidi/>
        <w:spacing w:after="0"/>
        <w:jc w:val="both"/>
        <w:rPr>
          <w:rFonts w:ascii="Simplified Arabic" w:hAnsi="Simplified Arabic" w:cs="Simplified Arabic"/>
          <w:b/>
          <w:bCs/>
          <w:sz w:val="28"/>
          <w:szCs w:val="28"/>
          <w:u w:val="single"/>
          <w:rtl/>
          <w:lang w:bidi="ar-DZ"/>
        </w:rPr>
      </w:pPr>
      <w:r w:rsidRPr="007A7187">
        <w:rPr>
          <w:rFonts w:ascii="Simplified Arabic" w:hAnsi="Simplified Arabic" w:cs="Simplified Arabic"/>
          <w:b/>
          <w:bCs/>
          <w:sz w:val="28"/>
          <w:szCs w:val="28"/>
          <w:u w:val="single"/>
          <w:rtl/>
          <w:lang w:bidi="ar-DZ"/>
        </w:rPr>
        <w:t>اللغات واللهجات المازيغية عند صالح بلعيد:</w:t>
      </w:r>
    </w:p>
    <w:p w:rsidR="002750DD" w:rsidRPr="007A7187" w:rsidRDefault="002750DD" w:rsidP="009C7BAB">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بداية، يرى الأستاذ صالح بلعيد أنه يمكن إجمال الوضع اللغوي الجزائري كما يلي:</w:t>
      </w:r>
    </w:p>
    <w:p w:rsidR="002750DD" w:rsidRPr="007A7187" w:rsidRDefault="002750DD" w:rsidP="00310D2C">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1- اللغات ذات الانتشار الواسع : العاميات أو الدارجات العربية، وهي متنوعة و لكنها تتحكم إلى قواسم مشتركة .</w:t>
      </w:r>
    </w:p>
    <w:p w:rsidR="002750DD" w:rsidRPr="007A7187" w:rsidRDefault="002750DD" w:rsidP="00286A4C">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2- اللغات المحلية : الأمازيغية بمختلف تأدياتها ولهجاتها.</w:t>
      </w:r>
    </w:p>
    <w:p w:rsidR="002750DD" w:rsidRPr="007A7187" w:rsidRDefault="002750DD" w:rsidP="00310D2C">
      <w:pPr>
        <w:bidi/>
        <w:ind w:firstLine="708"/>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3- اللغات الكلاسيكية: العربية الفصيحة واللغة الفرنسية.</w:t>
      </w:r>
    </w:p>
    <w:p w:rsidR="002750DD" w:rsidRPr="007A7187" w:rsidRDefault="002750DD" w:rsidP="008E6469">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ويؤكد الأستاذ الدكتور صالح بلعيد أن المازيغية " لا تشكو قصورا كأداة تواصل قائمة بذاتها، تتوفر بنياتها الصوتية والصرفية والمعجمية والتركيبية على خصائص اللغات الحية، فهي تتفاعل مع غيرها من اللغات المتساكنة في نفس المحيط الثقافي، وإنها ملكة لسانية متميزة. ومصطلح اللغة الأمازيغية افتراضي، لغياب اللغة الجامعة، ولكن تبقى اللهجات البربرية لغات السكان الأصليين لشمال إفريقيا، توارثها الخلف عن السلف، وهي لغات ليبية قدمى."</w:t>
      </w:r>
      <w:r w:rsidRPr="007A7187">
        <w:rPr>
          <w:rStyle w:val="Appeldenotedefin"/>
          <w:rFonts w:ascii="Simplified Arabic" w:hAnsi="Simplified Arabic" w:cs="Simplified Arabic"/>
          <w:sz w:val="28"/>
          <w:szCs w:val="28"/>
          <w:rtl/>
          <w:lang w:bidi="ar-DZ"/>
        </w:rPr>
        <w:endnoteReference w:id="3"/>
      </w:r>
    </w:p>
    <w:p w:rsidR="002750DD" w:rsidRPr="007A7187" w:rsidRDefault="002750DD" w:rsidP="00A47C9D">
      <w:pPr>
        <w:bidi/>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ab/>
        <w:t>وأما عن تشعب الأمازيغية إلى لهجات يقول الأستاذ صالح بلعيد "</w:t>
      </w:r>
      <w:r w:rsidRPr="007A7187">
        <w:rPr>
          <w:rFonts w:ascii="Simplified Arabic" w:hAnsi="Simplified Arabic" w:cs="Simplified Arabic"/>
          <w:vanish/>
          <w:sz w:val="28"/>
          <w:szCs w:val="28"/>
          <w:rtl/>
          <w:lang w:bidi="ar-DZ"/>
        </w:rPr>
        <w:t xml:space="preserve">االألقد </w:t>
      </w:r>
      <w:r w:rsidRPr="007A7187">
        <w:rPr>
          <w:rFonts w:ascii="Simplified Arabic" w:hAnsi="Simplified Arabic" w:cs="Simplified Arabic"/>
          <w:sz w:val="28"/>
          <w:szCs w:val="28"/>
          <w:rtl/>
          <w:lang w:bidi="ar-DZ"/>
        </w:rPr>
        <w:t>رأينا أن تشعب اللغة إلى لهجات ناتج عن تطور طبيعي للغة ، و لكن هذا لا يعني أن لا يد للإنسان في ذلك ، بل هو قادر على أن يوقف إنشعاب اللغة إلى لهجات أو بالعكس أن يسهم فيه و بشكل كبير ، فاللغة متى توفرت لها " دولة- أمة" موحدة سياسيا و مستقلة ، تعمل على الحفاظ عليها و على ترقيتها تمكنت من البقاء على صورتها الأولى ".</w:t>
      </w:r>
      <w:r w:rsidRPr="007A7187">
        <w:rPr>
          <w:rStyle w:val="Appeldenotedefin"/>
          <w:rFonts w:ascii="Simplified Arabic" w:hAnsi="Simplified Arabic" w:cs="Simplified Arabic"/>
          <w:sz w:val="28"/>
          <w:szCs w:val="28"/>
          <w:rtl/>
          <w:lang w:bidi="ar-DZ"/>
        </w:rPr>
        <w:endnoteReference w:id="4"/>
      </w:r>
      <w:r w:rsidRPr="007A7187">
        <w:rPr>
          <w:rFonts w:ascii="Simplified Arabic" w:hAnsi="Simplified Arabic" w:cs="Simplified Arabic"/>
          <w:color w:val="FF0000"/>
          <w:sz w:val="28"/>
          <w:szCs w:val="28"/>
          <w:rtl/>
          <w:lang w:bidi="ar-DZ"/>
        </w:rPr>
        <w:t xml:space="preserve">  </w:t>
      </w:r>
    </w:p>
    <w:p w:rsidR="002750DD" w:rsidRPr="007A7187" w:rsidRDefault="002750DD" w:rsidP="00DF0DCF">
      <w:pPr>
        <w:bidi/>
        <w:jc w:val="both"/>
        <w:rPr>
          <w:rFonts w:ascii="Simplified Arabic" w:hAnsi="Simplified Arabic" w:cs="Simplified Arabic"/>
          <w:sz w:val="28"/>
          <w:szCs w:val="28"/>
          <w:rtl/>
          <w:lang w:bidi="ar-DZ"/>
        </w:rPr>
      </w:pPr>
      <w:r w:rsidRPr="007A7187">
        <w:rPr>
          <w:rFonts w:ascii="Simplified Arabic" w:hAnsi="Simplified Arabic" w:cs="Simplified Arabic"/>
          <w:sz w:val="28"/>
          <w:szCs w:val="28"/>
          <w:lang w:bidi="ar-DZ"/>
        </w:rPr>
        <w:lastRenderedPageBreak/>
        <w:tab/>
      </w:r>
      <w:r w:rsidRPr="007A7187">
        <w:rPr>
          <w:rFonts w:ascii="Simplified Arabic" w:hAnsi="Simplified Arabic" w:cs="Simplified Arabic"/>
          <w:sz w:val="28"/>
          <w:szCs w:val="28"/>
          <w:rtl/>
          <w:lang w:bidi="ar-DZ"/>
        </w:rPr>
        <w:t>وهو يري أن المسألة " ليست من باب الخلاف في سلم التراتب العلمي بين (اللهجة واللغة) حيث أن التنوعات أو الأداءات التي تعرفها المازيغية شيء طبيعي، وهي عبارة عن أساليب تتحدد بصفات لها علاقة بالمتحدث ومستخدم اللغة. واللغة واللهجة تتكون من كلمات وألفاظ مستقاة من واقع البيئة والحياة المعيشية، وقد تكون متوارثة، وربما تكون فيها كلمات وألفاظ دخيلة...</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5"/>
      </w:r>
      <w:r w:rsidRPr="007A7187">
        <w:rPr>
          <w:rStyle w:val="Appeldenotedefin"/>
          <w:rFonts w:ascii="Simplified Arabic" w:hAnsi="Simplified Arabic" w:cs="Simplified Arabic"/>
          <w:sz w:val="28"/>
          <w:szCs w:val="28"/>
          <w:rtl/>
          <w:lang w:bidi="ar-DZ"/>
        </w:rPr>
        <w:t>.</w:t>
      </w:r>
    </w:p>
    <w:p w:rsidR="002750DD" w:rsidRPr="007A7187" w:rsidRDefault="002750DD" w:rsidP="00CD5C2D">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مضيفا أن اللغة وسيلة اتصال، واللهجة وسيلة اتصال، والتفريق يتم على مستوى الوظيفة، علما أن اللغة أو اللهجة تحددها شخصية المتحدث والمنطقة التي يقطنها أو الطبقة التي ينتمي إليها المجتمع... والمهم أن اللغة أو اللهجات التي يكتسبها الفرد أو يستخدمها دليل على هويته في المجتمع".</w:t>
      </w:r>
      <w:r w:rsidRPr="007A7187">
        <w:rPr>
          <w:rStyle w:val="Appeldenotedefin"/>
          <w:rFonts w:ascii="Simplified Arabic" w:hAnsi="Simplified Arabic" w:cs="Simplified Arabic"/>
          <w:sz w:val="28"/>
          <w:szCs w:val="28"/>
          <w:rtl/>
          <w:lang w:bidi="ar-DZ"/>
        </w:rPr>
        <w:endnoteReference w:id="6"/>
      </w:r>
      <w:r w:rsidRPr="007A7187">
        <w:rPr>
          <w:rFonts w:ascii="Simplified Arabic" w:hAnsi="Simplified Arabic" w:cs="Simplified Arabic"/>
          <w:sz w:val="28"/>
          <w:szCs w:val="28"/>
          <w:rtl/>
          <w:lang w:bidi="ar-DZ"/>
        </w:rPr>
        <w:t xml:space="preserve"> </w:t>
      </w:r>
    </w:p>
    <w:p w:rsidR="002750DD" w:rsidRPr="007A7187" w:rsidRDefault="002750DD" w:rsidP="00D33B46">
      <w:pPr>
        <w:pStyle w:val="Paragraphedeliste"/>
        <w:numPr>
          <w:ilvl w:val="0"/>
          <w:numId w:val="7"/>
        </w:numPr>
        <w:bidi/>
        <w:jc w:val="both"/>
        <w:rPr>
          <w:rFonts w:ascii="Simplified Arabic" w:hAnsi="Simplified Arabic" w:cs="Simplified Arabic"/>
          <w:b/>
          <w:bCs/>
          <w:sz w:val="28"/>
          <w:szCs w:val="28"/>
          <w:u w:val="single"/>
          <w:lang w:val="en-US" w:bidi="ar-DZ"/>
        </w:rPr>
      </w:pPr>
      <w:r w:rsidRPr="007A7187">
        <w:rPr>
          <w:rFonts w:ascii="Simplified Arabic" w:hAnsi="Simplified Arabic" w:cs="Simplified Arabic"/>
          <w:b/>
          <w:bCs/>
          <w:color w:val="FF0000"/>
          <w:sz w:val="28"/>
          <w:szCs w:val="28"/>
          <w:u w:val="single"/>
          <w:rtl/>
          <w:lang w:bidi="ar-DZ"/>
        </w:rPr>
        <w:t xml:space="preserve"> </w:t>
      </w:r>
      <w:r w:rsidRPr="007A7187">
        <w:rPr>
          <w:rFonts w:ascii="Simplified Arabic" w:hAnsi="Simplified Arabic" w:cs="Simplified Arabic"/>
          <w:b/>
          <w:bCs/>
          <w:sz w:val="28"/>
          <w:szCs w:val="28"/>
          <w:u w:val="single"/>
          <w:rtl/>
          <w:lang w:val="en-US" w:bidi="ar-DZ"/>
        </w:rPr>
        <w:t>موقفه من تعايش العربية مع اللهجات المازيغية :</w:t>
      </w:r>
    </w:p>
    <w:p w:rsidR="002750DD" w:rsidRPr="007A7187" w:rsidRDefault="002750DD" w:rsidP="0000320A">
      <w:pPr>
        <w:bidi/>
        <w:spacing w:after="0"/>
        <w:ind w:firstLine="708"/>
        <w:jc w:val="both"/>
        <w:rPr>
          <w:rFonts w:ascii="Simplified Arabic" w:hAnsi="Simplified Arabic" w:cs="Simplified Arabic"/>
          <w:sz w:val="28"/>
          <w:szCs w:val="28"/>
          <w:rtl/>
          <w:lang w:val="en-US" w:bidi="ar-DZ"/>
        </w:rPr>
      </w:pPr>
      <w:r w:rsidRPr="007A7187">
        <w:rPr>
          <w:rFonts w:ascii="Simplified Arabic" w:hAnsi="Simplified Arabic" w:cs="Simplified Arabic"/>
          <w:sz w:val="28"/>
          <w:szCs w:val="28"/>
          <w:rtl/>
          <w:lang w:val="en-US" w:bidi="ar-DZ"/>
        </w:rPr>
        <w:t>قبل كل شيء، يؤكد الصالح بلعيد على العلاقة الوطيدة بين اللغة العربية واللهجات المازيغية، حيث يشير إلى صلة القرابة بينها حين يؤكد أن " وهذه اللغات هي على أساس من التقارب الجنسي في اللغات السامية – الحامية ، و تنقسم</w:t>
      </w:r>
      <w:r w:rsidRPr="007A7187">
        <w:rPr>
          <w:rFonts w:ascii="Simplified Arabic" w:hAnsi="Simplified Arabic" w:cs="Simplified Arabic"/>
          <w:sz w:val="28"/>
          <w:szCs w:val="28"/>
          <w:lang w:val="en-US" w:bidi="ar-DZ"/>
        </w:rPr>
        <w:t xml:space="preserve"> </w:t>
      </w:r>
      <w:r w:rsidRPr="007A7187">
        <w:rPr>
          <w:rFonts w:ascii="Simplified Arabic" w:hAnsi="Simplified Arabic" w:cs="Simplified Arabic"/>
          <w:sz w:val="28"/>
          <w:szCs w:val="28"/>
          <w:rtl/>
          <w:lang w:val="en-US" w:bidi="ar-DZ"/>
        </w:rPr>
        <w:t xml:space="preserve"> هذه الأخيرة إلى : العربية / الأسرة المصرية / الأسرة الكوشيتية / </w:t>
      </w:r>
      <w:r w:rsidRPr="007A7187">
        <w:rPr>
          <w:rFonts w:ascii="Simplified Arabic" w:hAnsi="Simplified Arabic" w:cs="Simplified Arabic"/>
          <w:b/>
          <w:bCs/>
          <w:sz w:val="28"/>
          <w:szCs w:val="28"/>
          <w:rtl/>
          <w:lang w:val="en-US" w:bidi="ar-DZ"/>
        </w:rPr>
        <w:t>الأسرة البربرية</w:t>
      </w:r>
      <w:r w:rsidRPr="007A7187">
        <w:rPr>
          <w:rFonts w:ascii="Simplified Arabic" w:hAnsi="Simplified Arabic" w:cs="Simplified Arabic"/>
          <w:sz w:val="28"/>
          <w:szCs w:val="28"/>
          <w:rtl/>
          <w:lang w:val="en-US" w:bidi="ar-DZ"/>
        </w:rPr>
        <w:t xml:space="preserve">  / الأسرة التشادية – الحامية </w:t>
      </w:r>
      <w:r w:rsidRPr="007A7187">
        <w:rPr>
          <w:rStyle w:val="Appeldenotedefin"/>
          <w:rFonts w:ascii="Simplified Arabic" w:hAnsi="Simplified Arabic" w:cs="Simplified Arabic"/>
          <w:sz w:val="28"/>
          <w:szCs w:val="28"/>
          <w:rtl/>
          <w:lang w:val="en-US" w:bidi="ar-DZ"/>
        </w:rPr>
        <w:endnoteReference w:id="7"/>
      </w:r>
      <w:r w:rsidRPr="007A7187">
        <w:rPr>
          <w:rFonts w:ascii="Simplified Arabic" w:hAnsi="Simplified Arabic" w:cs="Simplified Arabic"/>
          <w:sz w:val="28"/>
          <w:szCs w:val="28"/>
          <w:rtl/>
          <w:lang w:val="en-US" w:bidi="ar-DZ"/>
        </w:rPr>
        <w:t xml:space="preserve"> .</w:t>
      </w:r>
    </w:p>
    <w:p w:rsidR="002750DD" w:rsidRPr="007A7187" w:rsidRDefault="002750DD" w:rsidP="00CD5C2D">
      <w:pPr>
        <w:bidi/>
        <w:spacing w:after="0"/>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val="en-US" w:bidi="ar-DZ"/>
        </w:rPr>
        <w:tab/>
        <w:t>وفي السياق نفسه، يشير إلى أننا "</w:t>
      </w:r>
      <w:r w:rsidRPr="007A7187">
        <w:rPr>
          <w:rFonts w:ascii="Simplified Arabic" w:hAnsi="Simplified Arabic" w:cs="Simplified Arabic"/>
          <w:sz w:val="28"/>
          <w:szCs w:val="28"/>
          <w:rtl/>
          <w:lang w:bidi="ar-DZ"/>
        </w:rPr>
        <w:t>وإذا عدنا إلى استنطاق التاريخ نجد أن دوام حكم العرب في شمال إفريقيا كان بين 40 هــ إلى 132 هــــ وحتى زمن العباسيين الذين كانوا يحكمون في الظاهر، ولكنهم لا يتحكمون في الدواويين التي كان يسيرها غير العرب، ففي هذه الفترة لم تتبلور المسألة اللغوية، بل لم تطرح المسألة اللغوية بتاتا، ونقرأ في هذا التاريخ أن ثلاث عشرة دولة مازيغية حكمت المغرب الأقصى والأوسط والأدنى منذ الفتح الإسلامي بالعربية التي كانت اللغة الرسمية، وبالمازيغية كانت المعاملات اليومية، وما حدث أن شكلت اللغة عمد هذه الدول قضية، أو شهدت تلك الدول والمماليك الحروب بسبب الخلاف اللغوي، بل إن المماليك البربرية عملت في خطابها الرسمي باللغة العربية، وأعلت مقامها يفوق المازيغية كما أن الملوك المازيغيين، وكذا الدول الثلاث عشرة التي حكمت المغرب العربي منذ الأدارسة إلى دخول العثمانيين ما كان يحكمهم إلا هم وأنسالهم، فالمازيغيون هم الذين عملوا على إعلاء الدين الإسلامي ولغة الدين كما لم يستعملوا الحرف التيفيناغي بتاتا في حكم دولهم، بل كانوا يتخذون الحروف الرومانية قبل الفتح العربي، ولما دخلوا في الإسلام نبذوا الحروف الرومانية، وكذا حروف التيفيناغ واستبدلوهما بالحرف العربي الذي كان يستجيب للتطور الذي تعرفه اللغة المازيغية آنذاك.</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8"/>
      </w:r>
    </w:p>
    <w:p w:rsidR="002750DD" w:rsidRPr="007A7187" w:rsidRDefault="002750DD" w:rsidP="00CD5C2D">
      <w:pPr>
        <w:bidi/>
        <w:ind w:firstLine="708"/>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و غلبت بغلبة أصحابها الحاملين للدين و الحضارة ، وسادت في كثير من أطراف البلاد وفرضت نفسها لسانا، وبقي اللسان الأمازيغي في الشمال الإفريقي محتميا بالجبال و المناطق الصحراوية مما جعله ينقطع عن المراكز الرئيسية فتحدث القطيعة بين الأهالي ، وينجر عن ذلك لسان ثابت محلي بعيد عن كل عوامل التطور ، حتى أصبحت تكلمات محلية ، و لا يقع التفاهم بين أهاليه الأصليين . ولكن هذه التشكيلة ولّدت تعددا مريحا .</w:t>
      </w:r>
      <w:r w:rsidRPr="007A7187">
        <w:rPr>
          <w:rStyle w:val="Appeldenotedefin"/>
          <w:rFonts w:ascii="Simplified Arabic" w:hAnsi="Simplified Arabic" w:cs="Simplified Arabic"/>
          <w:sz w:val="28"/>
          <w:szCs w:val="28"/>
          <w:rtl/>
          <w:lang w:bidi="ar-DZ"/>
        </w:rPr>
        <w:endnoteReference w:id="9"/>
      </w:r>
      <w:r w:rsidRPr="007A7187">
        <w:rPr>
          <w:rFonts w:ascii="Simplified Arabic" w:hAnsi="Simplified Arabic" w:cs="Simplified Arabic"/>
          <w:sz w:val="28"/>
          <w:szCs w:val="28"/>
          <w:rtl/>
          <w:lang w:bidi="ar-DZ"/>
        </w:rPr>
        <w:t xml:space="preserve">  </w:t>
      </w:r>
    </w:p>
    <w:p w:rsidR="002750DD" w:rsidRPr="007A7187" w:rsidRDefault="0000320A" w:rsidP="00CD5C2D">
      <w:pPr>
        <w:bidi/>
        <w:ind w:firstLine="708"/>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 xml:space="preserve"> فالازدواجية اللسانية و</w:t>
      </w:r>
      <w:r w:rsidR="002750DD" w:rsidRPr="007A7187">
        <w:rPr>
          <w:rFonts w:ascii="Simplified Arabic" w:hAnsi="Simplified Arabic" w:cs="Simplified Arabic"/>
          <w:sz w:val="28"/>
          <w:szCs w:val="28"/>
          <w:rtl/>
          <w:lang w:bidi="ar-DZ"/>
        </w:rPr>
        <w:t>التي تعني البينية</w:t>
      </w:r>
      <w:r>
        <w:rPr>
          <w:rFonts w:ascii="Simplified Arabic" w:hAnsi="Simplified Arabic" w:cs="Simplified Arabic"/>
          <w:sz w:val="28"/>
          <w:szCs w:val="28"/>
          <w:rtl/>
          <w:lang w:bidi="ar-DZ"/>
        </w:rPr>
        <w:t xml:space="preserve"> اللغوية والتداخل والاندماج و</w:t>
      </w:r>
      <w:r w:rsidR="002750DD" w:rsidRPr="007A7187">
        <w:rPr>
          <w:rFonts w:ascii="Simplified Arabic" w:hAnsi="Simplified Arabic" w:cs="Simplified Arabic"/>
          <w:sz w:val="28"/>
          <w:szCs w:val="28"/>
          <w:rtl/>
          <w:lang w:bidi="ar-DZ"/>
        </w:rPr>
        <w:t>هي أمور تلقائية من</w:t>
      </w:r>
      <w:r>
        <w:rPr>
          <w:rFonts w:ascii="Simplified Arabic" w:hAnsi="Simplified Arabic" w:cs="Simplified Arabic"/>
          <w:sz w:val="28"/>
          <w:szCs w:val="28"/>
          <w:rtl/>
          <w:lang w:bidi="ar-DZ"/>
        </w:rPr>
        <w:t>ذ الفتوحات فلا قهر لغوي قد أحدث، و</w:t>
      </w:r>
      <w:r w:rsidR="002750DD" w:rsidRPr="007A7187">
        <w:rPr>
          <w:rFonts w:ascii="Simplified Arabic" w:hAnsi="Simplified Arabic" w:cs="Simplified Arabic"/>
          <w:sz w:val="28"/>
          <w:szCs w:val="28"/>
          <w:rtl/>
          <w:lang w:bidi="ar-DZ"/>
        </w:rPr>
        <w:t xml:space="preserve">إنما </w:t>
      </w:r>
      <w:r>
        <w:rPr>
          <w:rFonts w:ascii="Simplified Arabic" w:hAnsi="Simplified Arabic" w:cs="Simplified Arabic"/>
          <w:sz w:val="28"/>
          <w:szCs w:val="28"/>
          <w:rtl/>
          <w:lang w:bidi="ar-DZ"/>
        </w:rPr>
        <w:t>حصل الميل لصالح العربية دون كره</w:t>
      </w:r>
      <w:r w:rsidR="002750DD" w:rsidRPr="007A7187">
        <w:rPr>
          <w:rFonts w:ascii="Simplified Arabic" w:hAnsi="Simplified Arabic" w:cs="Simplified Arabic"/>
          <w:sz w:val="28"/>
          <w:szCs w:val="28"/>
          <w:rtl/>
          <w:lang w:bidi="ar-DZ"/>
        </w:rPr>
        <w:t>، فالعربية والأمازيغية لم تصبحا في عرفنا الآن لغة عربية وا</w:t>
      </w:r>
      <w:r>
        <w:rPr>
          <w:rFonts w:ascii="Simplified Arabic" w:hAnsi="Simplified Arabic" w:cs="Simplified Arabic"/>
          <w:sz w:val="28"/>
          <w:szCs w:val="28"/>
          <w:rtl/>
          <w:lang w:bidi="ar-DZ"/>
        </w:rPr>
        <w:t xml:space="preserve">حدة، ولغة أمازيغية أصلية، فهما من شجرة واحدة، أصبحتا لغتين مندمجتين ومتراكبتين، تجانست بنياتهما المعجمية </w:t>
      </w:r>
      <w:r>
        <w:rPr>
          <w:rFonts w:ascii="Simplified Arabic" w:hAnsi="Simplified Arabic" w:cs="Simplified Arabic" w:hint="cs"/>
          <w:sz w:val="28"/>
          <w:szCs w:val="28"/>
          <w:rtl/>
          <w:lang w:bidi="ar-DZ"/>
        </w:rPr>
        <w:t>ف</w:t>
      </w:r>
      <w:r w:rsidR="002750DD" w:rsidRPr="007A7187">
        <w:rPr>
          <w:rFonts w:ascii="Simplified Arabic" w:hAnsi="Simplified Arabic" w:cs="Simplified Arabic"/>
          <w:sz w:val="28"/>
          <w:szCs w:val="28"/>
          <w:rtl/>
          <w:lang w:bidi="ar-DZ"/>
        </w:rPr>
        <w:t>ي ثنائية تحيل إحداهما على الأخرى في سياق اعتراف المجتمع الجزائري بانتمائه إلى مرجعيته ال</w:t>
      </w:r>
      <w:r>
        <w:rPr>
          <w:rFonts w:ascii="Simplified Arabic" w:hAnsi="Simplified Arabic" w:cs="Simplified Arabic"/>
          <w:sz w:val="28"/>
          <w:szCs w:val="28"/>
          <w:rtl/>
          <w:lang w:bidi="ar-DZ"/>
        </w:rPr>
        <w:t>حضارية : الأمازيغية والعروبة و</w:t>
      </w:r>
      <w:r w:rsidR="002750DD" w:rsidRPr="007A7187">
        <w:rPr>
          <w:rFonts w:ascii="Simplified Arabic" w:hAnsi="Simplified Arabic" w:cs="Simplified Arabic"/>
          <w:sz w:val="28"/>
          <w:szCs w:val="28"/>
          <w:rtl/>
          <w:lang w:bidi="ar-DZ"/>
        </w:rPr>
        <w:t>الإسلام .</w:t>
      </w:r>
      <w:r w:rsidR="002750DD" w:rsidRPr="007A7187">
        <w:rPr>
          <w:rStyle w:val="Appeldenotedefin"/>
          <w:rFonts w:ascii="Simplified Arabic" w:hAnsi="Simplified Arabic" w:cs="Simplified Arabic"/>
          <w:sz w:val="28"/>
          <w:szCs w:val="28"/>
          <w:rtl/>
          <w:lang w:bidi="ar-DZ"/>
        </w:rPr>
        <w:endnoteReference w:id="10"/>
      </w:r>
      <w:r w:rsidR="002750DD" w:rsidRPr="007A7187">
        <w:rPr>
          <w:rFonts w:ascii="Simplified Arabic" w:hAnsi="Simplified Arabic" w:cs="Simplified Arabic"/>
          <w:sz w:val="28"/>
          <w:szCs w:val="28"/>
          <w:rtl/>
          <w:lang w:bidi="ar-DZ"/>
        </w:rPr>
        <w:t xml:space="preserve"> </w:t>
      </w:r>
    </w:p>
    <w:p w:rsidR="002750DD" w:rsidRPr="007A7187" w:rsidRDefault="002750DD" w:rsidP="00901582">
      <w:pPr>
        <w:bidi/>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ab/>
        <w:t xml:space="preserve">و الفرق بينهما – فيما يرى أستاذنا - في التوزيع الوظيفي فكان بينهما تقسيم أدوار ؛ خط الأصالة في البيت و خط التثاقف في المدرسة ، و بذلك أنتجتا تاريخا و حاضرا مسبوقين للتناغم و الانسجام و الاستقرار اللغوي ، و من وراء ذلك حدثت إستراتيجية التجانب </w:t>
      </w:r>
      <w:r w:rsidRPr="007A7187">
        <w:rPr>
          <w:rFonts w:ascii="Simplified Arabic" w:hAnsi="Simplified Arabic" w:cs="Simplified Arabic"/>
          <w:sz w:val="28"/>
          <w:szCs w:val="28"/>
          <w:lang w:bidi="ar-DZ"/>
        </w:rPr>
        <w:t xml:space="preserve"> Juxtaposition</w:t>
      </w:r>
      <w:r w:rsidRPr="007A7187">
        <w:rPr>
          <w:rFonts w:ascii="Simplified Arabic" w:hAnsi="Simplified Arabic" w:cs="Simplified Arabic"/>
          <w:sz w:val="28"/>
          <w:szCs w:val="28"/>
          <w:rtl/>
          <w:lang w:bidi="ar-DZ"/>
        </w:rPr>
        <w:t xml:space="preserve"> السلمية مكونة ثقافة إسلامية ركيزتها اللغة العربية ؛ لغة القرآن الكريم.</w:t>
      </w:r>
      <w:r w:rsidRPr="007A7187">
        <w:rPr>
          <w:rStyle w:val="Appeldenotedefin"/>
          <w:rFonts w:ascii="Simplified Arabic" w:hAnsi="Simplified Arabic" w:cs="Simplified Arabic"/>
          <w:sz w:val="28"/>
          <w:szCs w:val="28"/>
          <w:rtl/>
          <w:lang w:bidi="ar-DZ"/>
        </w:rPr>
        <w:endnoteReference w:id="11"/>
      </w:r>
      <w:r w:rsidRPr="007A7187">
        <w:rPr>
          <w:rFonts w:ascii="Simplified Arabic" w:hAnsi="Simplified Arabic" w:cs="Simplified Arabic"/>
          <w:sz w:val="28"/>
          <w:szCs w:val="28"/>
          <w:rtl/>
          <w:lang w:bidi="ar-DZ"/>
        </w:rPr>
        <w:t xml:space="preserve">     </w:t>
      </w:r>
    </w:p>
    <w:p w:rsidR="002750DD" w:rsidRPr="007A7187" w:rsidRDefault="002750DD" w:rsidP="008D4445">
      <w:pPr>
        <w:bidi/>
        <w:jc w:val="both"/>
        <w:rPr>
          <w:rFonts w:ascii="Simplified Arabic" w:hAnsi="Simplified Arabic" w:cs="Simplified Arabic"/>
          <w:sz w:val="28"/>
          <w:szCs w:val="28"/>
        </w:rPr>
      </w:pPr>
      <w:r w:rsidRPr="007A7187">
        <w:rPr>
          <w:rFonts w:ascii="Simplified Arabic" w:hAnsi="Simplified Arabic" w:cs="Simplified Arabic"/>
          <w:b/>
          <w:bCs/>
          <w:color w:val="FF0000"/>
          <w:sz w:val="28"/>
          <w:szCs w:val="28"/>
          <w:rtl/>
          <w:lang w:bidi="ar-DZ"/>
        </w:rPr>
        <w:tab/>
      </w:r>
      <w:r w:rsidRPr="007A7187">
        <w:rPr>
          <w:rFonts w:ascii="Simplified Arabic" w:hAnsi="Simplified Arabic" w:cs="Simplified Arabic"/>
          <w:sz w:val="28"/>
          <w:szCs w:val="28"/>
          <w:rtl/>
          <w:lang w:bidi="ar-DZ"/>
        </w:rPr>
        <w:t xml:space="preserve"> فالتكامل</w:t>
      </w:r>
      <w:r w:rsidRPr="007A7187">
        <w:rPr>
          <w:rFonts w:ascii="Simplified Arabic" w:hAnsi="Simplified Arabic" w:cs="Simplified Arabic"/>
          <w:sz w:val="28"/>
          <w:szCs w:val="28"/>
          <w:lang w:bidi="ar-DZ"/>
        </w:rPr>
        <w:t xml:space="preserve"> </w:t>
      </w:r>
      <w:r w:rsidRPr="007A7187">
        <w:rPr>
          <w:rFonts w:ascii="Simplified Arabic" w:hAnsi="Simplified Arabic" w:cs="Simplified Arabic"/>
          <w:sz w:val="28"/>
          <w:szCs w:val="28"/>
          <w:rtl/>
          <w:lang w:bidi="ar-DZ"/>
        </w:rPr>
        <w:t xml:space="preserve"> المازيغي العربي لم يكن في يوم من الأيام يشكل صراعا، بل كان تصاهرا في المتون وفي المفهوم وفي كثير من الجبهات، ويكفينا دليلا على ذلك عدم ترجمة القرآن الكريم إلى المازيغية منذ الفتوحات الإسلامية إلى غاية الألفية الثالثة، وهذا يعني أن حال اللسان الكائن هو حال اللسان الذي يحمله الدين الإسلامي إلى حد بعيد، وأن المازيغيين يفهمون القرآن بلغته العربية أكثر من فهمهم إياه ترجمة إلى المازيغية.  وهو اختيار حضاري اختاره البربر تلقائيا</w:t>
      </w:r>
      <w:r w:rsidRPr="007A7187">
        <w:rPr>
          <w:rFonts w:ascii="Simplified Arabic" w:hAnsi="Simplified Arabic" w:cs="Simplified Arabic"/>
          <w:sz w:val="28"/>
          <w:szCs w:val="28"/>
          <w:rtl/>
        </w:rPr>
        <w:t xml:space="preserve"> </w:t>
      </w:r>
      <w:r w:rsidRPr="007A7187">
        <w:rPr>
          <w:rFonts w:ascii="Simplified Arabic" w:hAnsi="Simplified Arabic" w:cs="Simplified Arabic"/>
          <w:sz w:val="28"/>
          <w:szCs w:val="28"/>
          <w:rtl/>
          <w:lang w:bidi="ar-DZ"/>
        </w:rPr>
        <w:t xml:space="preserve">وبه تحولوا من مرحلة التهميش إلى مرحلة السيادة الذاتية، ومن مرحلة الوجود بالقوة إلى الوجود بالفعل. </w:t>
      </w:r>
      <w:r w:rsidRPr="007A7187">
        <w:rPr>
          <w:rStyle w:val="Appeldenotedefin"/>
          <w:rFonts w:ascii="Simplified Arabic" w:hAnsi="Simplified Arabic" w:cs="Simplified Arabic"/>
          <w:sz w:val="28"/>
          <w:szCs w:val="28"/>
          <w:rtl/>
          <w:lang w:bidi="ar-DZ"/>
        </w:rPr>
        <w:endnoteReference w:id="12"/>
      </w:r>
      <w:r w:rsidRPr="007A7187">
        <w:rPr>
          <w:rFonts w:ascii="Simplified Arabic" w:hAnsi="Simplified Arabic" w:cs="Simplified Arabic"/>
          <w:sz w:val="28"/>
          <w:szCs w:val="28"/>
        </w:rPr>
        <w:t xml:space="preserve"> </w:t>
      </w:r>
    </w:p>
    <w:p w:rsidR="002750DD" w:rsidRPr="007A7187" w:rsidRDefault="002750DD" w:rsidP="008D4445">
      <w:pPr>
        <w:bidi/>
        <w:spacing w:after="0"/>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ab/>
        <w:t>ولكن في واقعنا الحالي ظهر ما لم يكن في القديم، حيث تنافست اللغتان بفعل وجود الضرة (الفرنسية) التي تحاول الإخلال بالنسيج الاجتماعي للوطن وتبقى المشكلة قائمة في الأذهان، ولا ندري أين المخرج الآن؟ولذا يجب العلم بأن العقدة في بلدنا في الهيمنة اللغوية التي فرضتها لغة أجنبية، وهي لغة غير مصنفة في العالم المعاصر من حيث الرقمنة والشابكة، ونحن نتمسك بها على أنها لغة الرقي الحضاري، ولا يرشّح العلم إلا منها، ومن لا يستعملها فهو منغلق على نفسه، كأن اللغات الأخرى مغلوقة ومنغلقة عدا الفرنسية التي هي لغة الانفتاح والتفتح، وهنا مكمن القنبلة الآتية والقابلة للانفجار بل الفتيل الذي يجب فكه كي لا يحدث التفرقع.</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13"/>
      </w:r>
    </w:p>
    <w:p w:rsidR="002750DD" w:rsidRPr="007A7187" w:rsidRDefault="002750DD" w:rsidP="00901582">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يجب الاحتراز من كل دعوة تحمل وراءها أبعادا مشبوهة . ففي بلدان المغرب تعايشت الأمازيغيات مع العربية في عهود ما قبل الاستعمار الفرنسي ، قي سُلمية لغوية مختلفة، وما حدث من صراع يذكر إلا بعد الاستعمار الحديث الذي استأصلهما ، و ألجمهما بكل ما أوتي من قوانين و قوة .</w:t>
      </w:r>
      <w:r w:rsidRPr="007A7187">
        <w:rPr>
          <w:rStyle w:val="Appeldenotedefin"/>
          <w:rFonts w:ascii="Simplified Arabic" w:hAnsi="Simplified Arabic" w:cs="Simplified Arabic"/>
          <w:sz w:val="28"/>
          <w:szCs w:val="28"/>
          <w:rtl/>
          <w:lang w:bidi="ar-DZ"/>
        </w:rPr>
        <w:endnoteReference w:id="14"/>
      </w:r>
    </w:p>
    <w:p w:rsidR="002750DD" w:rsidRPr="007A7187" w:rsidRDefault="002750DD" w:rsidP="00D33B46">
      <w:pPr>
        <w:pStyle w:val="Paragraphedeliste"/>
        <w:numPr>
          <w:ilvl w:val="0"/>
          <w:numId w:val="7"/>
        </w:numPr>
        <w:tabs>
          <w:tab w:val="left" w:pos="98"/>
        </w:tabs>
        <w:bidi/>
        <w:jc w:val="both"/>
        <w:rPr>
          <w:rFonts w:ascii="Simplified Arabic" w:hAnsi="Simplified Arabic" w:cs="Simplified Arabic"/>
          <w:b/>
          <w:bCs/>
          <w:sz w:val="28"/>
          <w:szCs w:val="28"/>
          <w:u w:val="single"/>
          <w:lang w:bidi="ar-DZ"/>
        </w:rPr>
      </w:pPr>
      <w:r w:rsidRPr="007A7187">
        <w:rPr>
          <w:rFonts w:ascii="Simplified Arabic" w:hAnsi="Simplified Arabic" w:cs="Simplified Arabic"/>
          <w:b/>
          <w:bCs/>
          <w:sz w:val="28"/>
          <w:szCs w:val="28"/>
          <w:u w:val="single"/>
          <w:rtl/>
          <w:lang w:bidi="ar-DZ"/>
        </w:rPr>
        <w:t>التهيئة اللغوية للهجات الأمازيغية في ظل التعايش مع اللغة العربية:</w:t>
      </w:r>
    </w:p>
    <w:p w:rsidR="002750DD" w:rsidRPr="007A7187" w:rsidRDefault="002750DD" w:rsidP="00422B26">
      <w:pPr>
        <w:bidi/>
        <w:spacing w:before="240" w:after="240"/>
        <w:ind w:firstLine="708"/>
        <w:jc w:val="both"/>
        <w:rPr>
          <w:rFonts w:ascii="Simplified Arabic" w:eastAsia="Times New Roman" w:hAnsi="Simplified Arabic" w:cs="Simplified Arabic"/>
          <w:sz w:val="28"/>
          <w:szCs w:val="28"/>
          <w:rtl/>
          <w:lang w:bidi="ar-DZ"/>
        </w:rPr>
      </w:pPr>
      <w:r w:rsidRPr="007A7187">
        <w:rPr>
          <w:rFonts w:ascii="Simplified Arabic" w:eastAsia="Times New Roman" w:hAnsi="Simplified Arabic" w:cs="Simplified Arabic"/>
          <w:sz w:val="28"/>
          <w:szCs w:val="28"/>
          <w:rtl/>
          <w:lang w:bidi="ar-DZ"/>
        </w:rPr>
        <w:t xml:space="preserve">يوجد على سطح الأرض ما بين 4000 و5000 لغة مختلفة وقرابة 150 بلد. إن حسابا بسيطا يبين لنا-وفق لويس جان كالفي-بأنه من الوجهة النظرية هناك 30 لغة تقريبا لكل بلد، ولئن كان الواقع ليس تماما على هذا النحو (بعض البلدان تتوفر على عدد قليل من اللغات وبلدان أخرى على عدد أكبر منها)، فإن العالم مع ذلك يظل متعدد </w:t>
      </w:r>
      <w:r w:rsidRPr="007A7187">
        <w:rPr>
          <w:rFonts w:ascii="Simplified Arabic" w:eastAsia="Times New Roman" w:hAnsi="Simplified Arabic" w:cs="Simplified Arabic"/>
          <w:sz w:val="28"/>
          <w:szCs w:val="28"/>
          <w:rtl/>
          <w:lang w:bidi="ar-DZ"/>
        </w:rPr>
        <w:lastRenderedPageBreak/>
        <w:t>اللغات في كل الأمصار وأن الجماعات اللغوية تتعايش وتتضاد باستمرار. وهذا التعدد اللغوي يجعل اللغات دائما في احتكاك.</w:t>
      </w:r>
      <w:r w:rsidRPr="007A7187">
        <w:rPr>
          <w:rFonts w:ascii="Simplified Arabic" w:eastAsia="Times New Roman" w:hAnsi="Simplified Arabic" w:cs="Simplified Arabic"/>
          <w:sz w:val="28"/>
          <w:szCs w:val="28"/>
          <w:rtl/>
          <w:lang w:bidi="ar-DZ"/>
        </w:rPr>
        <w:endnoteReference w:id="15"/>
      </w:r>
    </w:p>
    <w:p w:rsidR="002750DD" w:rsidRPr="007A7187" w:rsidRDefault="002750DD" w:rsidP="00422B26">
      <w:pPr>
        <w:bidi/>
        <w:spacing w:before="240" w:after="240"/>
        <w:ind w:firstLine="708"/>
        <w:jc w:val="both"/>
        <w:rPr>
          <w:rFonts w:ascii="Simplified Arabic" w:eastAsia="MS Mincho" w:hAnsi="Simplified Arabic" w:cs="Simplified Arabic"/>
          <w:sz w:val="28"/>
          <w:szCs w:val="28"/>
          <w:rtl/>
          <w:lang w:eastAsia="ja-JP" w:bidi="ar-DZ"/>
        </w:rPr>
      </w:pPr>
      <w:r w:rsidRPr="007A7187">
        <w:rPr>
          <w:rFonts w:ascii="Simplified Arabic" w:eastAsia="Times New Roman" w:hAnsi="Simplified Arabic" w:cs="Simplified Arabic"/>
          <w:sz w:val="28"/>
          <w:szCs w:val="28"/>
          <w:rtl/>
          <w:lang w:bidi="ar-DZ"/>
        </w:rPr>
        <w:t xml:space="preserve">ويضيف </w:t>
      </w:r>
      <w:r w:rsidRPr="007A7187">
        <w:rPr>
          <w:rFonts w:ascii="Simplified Arabic" w:hAnsi="Simplified Arabic" w:cs="Simplified Arabic"/>
          <w:sz w:val="28"/>
          <w:szCs w:val="28"/>
          <w:rtl/>
          <w:lang w:bidi="ar-DZ"/>
        </w:rPr>
        <w:t xml:space="preserve">ذات </w:t>
      </w:r>
      <w:r w:rsidRPr="007A7187">
        <w:rPr>
          <w:rFonts w:ascii="Simplified Arabic" w:eastAsia="Times New Roman" w:hAnsi="Simplified Arabic" w:cs="Simplified Arabic"/>
          <w:sz w:val="28"/>
          <w:szCs w:val="28"/>
          <w:rtl/>
          <w:lang w:bidi="ar-DZ"/>
        </w:rPr>
        <w:t>اللغوي بأنه "في الأوضاع الموسومة بالتعدد اللغوي، قد تضطر الدول أحيانا إلى ترقية هذه اللغات المغلوبة على أمرها أو تلك، أو على العكس، قد تجرّد هذه اللغة أو تلك من المنزلة التي تتمتع بها، وباختصار إلى تغيير منزلة ووظائف اللغات الاجتماعية المتعايشة</w:t>
      </w:r>
      <w:r w:rsidRPr="007A7187">
        <w:rPr>
          <w:rFonts w:ascii="Simplified Arabic" w:eastAsia="MS Mincho" w:hAnsi="Simplified Arabic" w:cs="Simplified Arabic"/>
          <w:sz w:val="28"/>
          <w:szCs w:val="28"/>
          <w:rtl/>
          <w:lang w:eastAsia="ja-JP" w:bidi="ar-DZ"/>
        </w:rPr>
        <w:t>.</w:t>
      </w:r>
      <w:r w:rsidRPr="007A7187">
        <w:rPr>
          <w:rFonts w:ascii="Simplified Arabic" w:eastAsia="MS Mincho" w:hAnsi="Simplified Arabic" w:cs="Simplified Arabic"/>
          <w:sz w:val="28"/>
          <w:szCs w:val="28"/>
          <w:vertAlign w:val="superscript"/>
          <w:rtl/>
          <w:lang w:eastAsia="ja-JP" w:bidi="ar-DZ"/>
        </w:rPr>
        <w:endnoteReference w:id="16"/>
      </w:r>
    </w:p>
    <w:p w:rsidR="002750DD" w:rsidRPr="007A7187" w:rsidRDefault="002750DD" w:rsidP="00CC1F0F">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ويكمن الهدف الرئيس من تهيئة اللغة – حسب أحمد بوكوس - في "تأمين الملائمة بين حاجيات التواصل والموارد اللغوية المناسبة لتلك الحاجات. وتتخذ تدابير التهيئة اللغوية بصفة عامة شكل معيرة بنيات اللغة. ذلك لأن معيرة اللغة يعني في النهاية توحيد بنياتها، واختزال اختلافات وفوارق بنياتها بإبعاد التواترات غير الوظيفية التي تكون في أحيان كثيرة سببا للّبس، ولصعوبات التفاهم المتبادل في عملية التواصل</w:t>
      </w:r>
      <w:r w:rsidRPr="007A7187">
        <w:rPr>
          <w:rFonts w:ascii="Simplified Arabic" w:eastAsia="MS Mincho" w:hAnsi="Simplified Arabic" w:cs="Simplified Arabic"/>
          <w:sz w:val="28"/>
          <w:szCs w:val="28"/>
          <w:rtl/>
          <w:lang w:eastAsia="ja-JP" w:bidi="ar-DZ"/>
        </w:rPr>
        <w:t>.</w:t>
      </w:r>
      <w:r w:rsidRPr="007A7187">
        <w:rPr>
          <w:rStyle w:val="Appeldenotedefin"/>
          <w:rFonts w:ascii="Simplified Arabic" w:eastAsia="MS Mincho" w:hAnsi="Simplified Arabic" w:cs="Simplified Arabic"/>
          <w:sz w:val="28"/>
          <w:szCs w:val="28"/>
          <w:rtl/>
          <w:lang w:eastAsia="ja-JP" w:bidi="ar-DZ"/>
        </w:rPr>
        <w:endnoteReference w:id="17"/>
      </w:r>
    </w:p>
    <w:p w:rsidR="002750DD" w:rsidRPr="007A7187" w:rsidRDefault="002750DD" w:rsidP="00E03B0D">
      <w:pPr>
        <w:bidi/>
        <w:ind w:firstLine="708"/>
        <w:jc w:val="both"/>
        <w:rPr>
          <w:rFonts w:ascii="Simplified Arabic" w:hAnsi="Simplified Arabic" w:cs="Simplified Arabic"/>
          <w:b/>
          <w:bCs/>
          <w:color w:val="FF0000"/>
          <w:sz w:val="28"/>
          <w:szCs w:val="28"/>
          <w:u w:val="single"/>
          <w:rtl/>
          <w:lang w:bidi="ar-DZ"/>
        </w:rPr>
      </w:pPr>
      <w:r w:rsidRPr="007A7187">
        <w:rPr>
          <w:rFonts w:ascii="Simplified Arabic" w:hAnsi="Simplified Arabic" w:cs="Simplified Arabic"/>
          <w:sz w:val="28"/>
          <w:szCs w:val="28"/>
          <w:rtl/>
          <w:lang w:bidi="ar-DZ"/>
        </w:rPr>
        <w:t>أما فيما يخص الأمازيغية، يؤكد الأستاذ الدكتور صالح بلعيد أنها " تعد في المناطق الناطقة بها لغة أم، رغم محدودية مستعمليها، حيث لا يوظف غيرها، خاصة في الريف وداخل البيوت وعند كبار السن. وبفعل عملية التعريب فإن الأمازيغية تقلص فعلها كلغة استعمال في المحيط حتى في المناطق الأمازيغية، ومع ذلك تتوافق مع مصطلح لغة أم من حيث تطابق الشروط الأساسية لتصنيف اللغة كلغة أم،  أضف إلى ذلك فهي لغة وطنية بحكم أصالتها و استعمالها في عديد من المناطق، وبحكم الدستور الذي أقر بها كلغة وطنية . ولكن مصطلح اللغة الوطنية يقتضي عليها أن تكون مكتوبة، ولغة الاستعمال الشفاهي اليومي. وهذا جانب تشتكيه الأمازيغية قي الوقت الحاضر ويعتبر حاجزا يحول دون معياريتها.</w:t>
      </w:r>
      <w:r w:rsidRPr="007A7187">
        <w:rPr>
          <w:rStyle w:val="Appeldenotedefin"/>
          <w:rFonts w:ascii="Simplified Arabic" w:hAnsi="Simplified Arabic" w:cs="Simplified Arabic"/>
          <w:sz w:val="28"/>
          <w:szCs w:val="28"/>
          <w:rtl/>
          <w:lang w:bidi="ar-DZ"/>
        </w:rPr>
        <w:endnoteReference w:id="18"/>
      </w:r>
    </w:p>
    <w:p w:rsidR="002750DD" w:rsidRPr="007A7187" w:rsidRDefault="002750DD" w:rsidP="000D26C0">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 xml:space="preserve">ويوصي الأستاذ صالح بلعيد بضرورة النزول إلى الميدان لاجراء البحوث العلمية والتحريات اللغوية في قضية المازيغية، وهنا لب المشكلة، لأن اللغات تستقى من الاستعمال بالفعل والقوة، وهذا ما يوطد ركن اللغة الطبيعية، وهل تستعمل هذه الطريقة في الوصول إلى مازيغية واقعية أو أريد لها التحديث بطريقة يراها البعض ممن يوسمون بالنخبة التي تريد إنشاء مجتمع وفق الطريقة الغربية. </w:t>
      </w:r>
      <w:r w:rsidRPr="007A7187">
        <w:rPr>
          <w:rStyle w:val="Appeldenotedefin"/>
          <w:rFonts w:ascii="Simplified Arabic" w:hAnsi="Simplified Arabic" w:cs="Simplified Arabic"/>
          <w:sz w:val="28"/>
          <w:szCs w:val="28"/>
          <w:rtl/>
          <w:lang w:bidi="ar-DZ"/>
        </w:rPr>
        <w:endnoteReference w:id="19"/>
      </w:r>
      <w:r w:rsidRPr="007A7187">
        <w:rPr>
          <w:rFonts w:ascii="Simplified Arabic" w:hAnsi="Simplified Arabic" w:cs="Simplified Arabic"/>
          <w:sz w:val="28"/>
          <w:szCs w:val="28"/>
          <w:rtl/>
          <w:lang w:bidi="ar-DZ"/>
        </w:rPr>
        <w:t xml:space="preserve">   </w:t>
      </w:r>
    </w:p>
    <w:p w:rsidR="002750DD" w:rsidRPr="007A7187" w:rsidRDefault="002750DD" w:rsidP="0091556E">
      <w:pPr>
        <w:bidi/>
        <w:spacing w:before="240" w:after="240"/>
        <w:ind w:right="-180" w:firstLine="708"/>
        <w:jc w:val="thaiDistribute"/>
        <w:rPr>
          <w:rFonts w:ascii="Simplified Arabic" w:eastAsia="MS Mincho" w:hAnsi="Simplified Arabic" w:cs="Simplified Arabic"/>
          <w:sz w:val="28"/>
          <w:szCs w:val="28"/>
          <w:rtl/>
          <w:lang w:eastAsia="ja-JP" w:bidi="ar-DZ"/>
        </w:rPr>
      </w:pPr>
      <w:r w:rsidRPr="007A7187">
        <w:rPr>
          <w:rFonts w:ascii="Simplified Arabic" w:hAnsi="Simplified Arabic" w:cs="Simplified Arabic"/>
          <w:sz w:val="28"/>
          <w:szCs w:val="28"/>
          <w:rtl/>
          <w:lang w:bidi="ar-DZ"/>
        </w:rPr>
        <w:t>وهذا بالضبط ما يراه لويس جان كالفي حين يؤكد على أن " نحو الاختيارات المخبرية منحى مضادا للتسيير المعيش أو مضادا لأحاسيس الناطقين اللغوية. وهكذا سيكون من الصعب فرض لغة وطنية على شعب ما لا يرغب في ذلك أو يعتقد بأنها ليست لغة وإنما هي لهجة الخ... وقد يكون من قبيل الخطل كذلك السعي إلى فرض لغة أقلية لأداء هذه الوظيفة، إن وجدت بعد لغة مشتركة كثيرة الاستعمال.</w:t>
      </w:r>
      <w:r w:rsidRPr="007A7187">
        <w:rPr>
          <w:rFonts w:ascii="Simplified Arabic" w:eastAsia="MS Mincho" w:hAnsi="Simplified Arabic" w:cs="Simplified Arabic"/>
          <w:sz w:val="28"/>
          <w:szCs w:val="28"/>
          <w:vertAlign w:val="superscript"/>
          <w:rtl/>
          <w:lang w:eastAsia="ja-JP" w:bidi="ar-DZ"/>
        </w:rPr>
        <w:endnoteReference w:id="20"/>
      </w:r>
    </w:p>
    <w:p w:rsidR="002750DD" w:rsidRPr="007A7187" w:rsidRDefault="002750DD" w:rsidP="0029185B">
      <w:pPr>
        <w:tabs>
          <w:tab w:val="left" w:pos="98"/>
        </w:tabs>
        <w:bidi/>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ab/>
      </w:r>
      <w:r w:rsidRPr="007A7187">
        <w:rPr>
          <w:rFonts w:ascii="Simplified Arabic" w:hAnsi="Simplified Arabic" w:cs="Simplified Arabic"/>
          <w:sz w:val="28"/>
          <w:szCs w:val="28"/>
          <w:rtl/>
          <w:lang w:bidi="ar-DZ"/>
        </w:rPr>
        <w:tab/>
        <w:t xml:space="preserve">وعلى صعيد آخرى، يؤكد الأستاذ صالح بلعيد فيما يخص عملية تهيئة الأمازيغية أن " العاملين على ترقيتها يريدون نزع كل ما له علاقة بهذا الاتصال الطبيعي والتاريخي الذي يوصلها إلى أختها العربية، وتتحكم فيها المدرسة </w:t>
      </w:r>
      <w:r w:rsidRPr="007A7187">
        <w:rPr>
          <w:rFonts w:ascii="Simplified Arabic" w:hAnsi="Simplified Arabic" w:cs="Simplified Arabic"/>
          <w:sz w:val="28"/>
          <w:szCs w:val="28"/>
          <w:rtl/>
          <w:lang w:bidi="ar-DZ"/>
        </w:rPr>
        <w:lastRenderedPageBreak/>
        <w:t>الفرانكوفونية التي توجهها وجهة مضادة .</w:t>
      </w:r>
      <w:r w:rsidRPr="007A7187">
        <w:rPr>
          <w:rStyle w:val="Appeldenotedefin"/>
          <w:rFonts w:ascii="Simplified Arabic" w:hAnsi="Simplified Arabic" w:cs="Simplified Arabic"/>
          <w:sz w:val="28"/>
          <w:szCs w:val="28"/>
          <w:rtl/>
          <w:lang w:bidi="ar-DZ"/>
        </w:rPr>
        <w:endnoteReference w:id="21"/>
      </w:r>
      <w:r w:rsidRPr="007A7187">
        <w:rPr>
          <w:rFonts w:ascii="Simplified Arabic" w:hAnsi="Simplified Arabic" w:cs="Simplified Arabic"/>
          <w:sz w:val="28"/>
          <w:szCs w:val="28"/>
          <w:rtl/>
          <w:lang w:bidi="ar-DZ"/>
        </w:rPr>
        <w:t xml:space="preserve"> و أنه كان يتمنى " استكناه تراث الأجداد دون تمريره على قوالب لغة ما، وبخاصة </w:t>
      </w:r>
      <w:r w:rsidRPr="007A7187">
        <w:rPr>
          <w:rFonts w:ascii="Simplified Arabic" w:hAnsi="Simplified Arabic" w:cs="Simplified Arabic"/>
          <w:b/>
          <w:bCs/>
          <w:sz w:val="28"/>
          <w:szCs w:val="28"/>
          <w:rtl/>
          <w:lang w:bidi="ar-DZ"/>
        </w:rPr>
        <w:t>لغة المستعمر.</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22"/>
      </w:r>
    </w:p>
    <w:p w:rsidR="002750DD" w:rsidRPr="007A7187" w:rsidRDefault="002750DD" w:rsidP="00567D9C">
      <w:pPr>
        <w:bidi/>
        <w:jc w:val="both"/>
        <w:rPr>
          <w:rFonts w:ascii="Simplified Arabic" w:hAnsi="Simplified Arabic" w:cs="Simplified Arabic"/>
          <w:sz w:val="28"/>
          <w:szCs w:val="28"/>
          <w:rtl/>
          <w:lang w:bidi="ar-DZ"/>
        </w:rPr>
      </w:pPr>
      <w:r w:rsidRPr="007A7187">
        <w:rPr>
          <w:rStyle w:val="Appeldenotedefin"/>
          <w:rFonts w:ascii="Simplified Arabic" w:hAnsi="Simplified Arabic" w:cs="Simplified Arabic"/>
          <w:sz w:val="28"/>
          <w:szCs w:val="28"/>
          <w:rtl/>
        </w:rPr>
        <w:t xml:space="preserve"> </w:t>
      </w:r>
      <w:r w:rsidRPr="007A7187">
        <w:rPr>
          <w:rFonts w:ascii="Simplified Arabic" w:hAnsi="Simplified Arabic" w:cs="Simplified Arabic"/>
          <w:sz w:val="28"/>
          <w:szCs w:val="28"/>
          <w:rtl/>
          <w:lang w:bidi="ar-DZ"/>
        </w:rPr>
        <w:t xml:space="preserve"> </w:t>
      </w:r>
      <w:r w:rsidRPr="007A7187">
        <w:rPr>
          <w:rFonts w:ascii="Simplified Arabic" w:hAnsi="Simplified Arabic" w:cs="Simplified Arabic"/>
          <w:sz w:val="28"/>
          <w:szCs w:val="28"/>
          <w:rtl/>
          <w:lang w:bidi="ar-DZ"/>
        </w:rPr>
        <w:tab/>
        <w:t>وفي السياق ذاته، يشير إلى أنه " أصبحت مؤخرا متشائما مما يجري حول وضعيات ومواقف تعليم/تعلم اللغة المازيغية، وما يدور حولها من مقاربات تربوية، يكاد بعضها يخرجها من مطلب الهوية والتعليم إلى فسخ وإقصاء  لغة تفاعلت معها والانضواء فيها، واختيار لغة أخرى ليس لها معها ما يجمعها، ولا هي من أرومتها، وهي تبعد عنها ثقافة وحضارة، وكأني أُريد لها الانحراف عن وجهتها التفاعلية والعلمية السابقة، واستنساخ بعض الصور منها ويضاف إلى هذا ما تقدمه بعض المؤسسات التربوية من خدمة لها بغيرها وبغير منظورها وليس بمنهجها... ورأيت أن هذا لا يخدم المازيغية من وجهة علمية وحضارية وثقافية.</w:t>
      </w:r>
      <w:r w:rsidRPr="007A7187">
        <w:rPr>
          <w:rStyle w:val="Appeldenotedefin"/>
          <w:rFonts w:ascii="Simplified Arabic" w:hAnsi="Simplified Arabic" w:cs="Simplified Arabic"/>
          <w:sz w:val="28"/>
          <w:szCs w:val="28"/>
          <w:rtl/>
          <w:lang w:bidi="ar-DZ"/>
        </w:rPr>
        <w:endnoteReference w:id="23"/>
      </w:r>
    </w:p>
    <w:p w:rsidR="002750DD" w:rsidRPr="007A7187" w:rsidRDefault="002750DD" w:rsidP="003F516D">
      <w:pPr>
        <w:pStyle w:val="Paragraphedeliste"/>
        <w:numPr>
          <w:ilvl w:val="0"/>
          <w:numId w:val="5"/>
        </w:numPr>
        <w:bidi/>
        <w:jc w:val="both"/>
        <w:rPr>
          <w:rFonts w:ascii="Simplified Arabic" w:hAnsi="Simplified Arabic" w:cs="Simplified Arabic"/>
          <w:b/>
          <w:bCs/>
          <w:sz w:val="28"/>
          <w:szCs w:val="28"/>
          <w:u w:val="single"/>
          <w:lang w:bidi="ar-DZ"/>
        </w:rPr>
      </w:pPr>
      <w:r w:rsidRPr="007A7187">
        <w:rPr>
          <w:rFonts w:ascii="Simplified Arabic" w:hAnsi="Simplified Arabic" w:cs="Simplified Arabic"/>
          <w:b/>
          <w:bCs/>
          <w:sz w:val="28"/>
          <w:szCs w:val="28"/>
          <w:u w:val="single"/>
          <w:rtl/>
          <w:lang w:bidi="ar-DZ"/>
        </w:rPr>
        <w:t>الأمازيغية وكتابتها بالخط العربي:</w:t>
      </w:r>
    </w:p>
    <w:p w:rsidR="002750DD" w:rsidRPr="007A7187" w:rsidRDefault="002750DD" w:rsidP="00604FB4">
      <w:pPr>
        <w:bidi/>
        <w:ind w:firstLine="360"/>
        <w:rPr>
          <w:rFonts w:ascii="Simplified Arabic" w:hAnsi="Simplified Arabic" w:cs="Simplified Arabic"/>
          <w:b/>
          <w:bCs/>
          <w:color w:val="FF0000"/>
          <w:sz w:val="28"/>
          <w:szCs w:val="28"/>
          <w:u w:val="single"/>
          <w:lang w:bidi="ar-DZ"/>
        </w:rPr>
      </w:pPr>
      <w:r w:rsidRPr="007A7187">
        <w:rPr>
          <w:rFonts w:ascii="Simplified Arabic" w:eastAsia="MS Mincho" w:hAnsi="Simplified Arabic" w:cs="Simplified Arabic"/>
          <w:sz w:val="28"/>
          <w:szCs w:val="28"/>
          <w:rtl/>
          <w:lang w:eastAsia="ja-JP" w:bidi="ar-DZ"/>
        </w:rPr>
        <w:t>يرى قدور قادي أن أول مظهر لوضع المعيار في الأمازيغية يتعلق بتوحيد الخط. ولا تطرح هذه العملية أية مشكلة من الناحية الفنية، بل تكمن الصعوبة في مجال مختلف؛ من حيث أنها مرتبطة بالقيم الرمزية والخيالية لطبيعة الحرف".</w:t>
      </w:r>
      <w:r w:rsidRPr="007A7187">
        <w:rPr>
          <w:rFonts w:ascii="Simplified Arabic" w:eastAsia="MS Mincho" w:hAnsi="Simplified Arabic" w:cs="Simplified Arabic"/>
          <w:sz w:val="28"/>
          <w:szCs w:val="28"/>
          <w:vertAlign w:val="superscript"/>
          <w:rtl/>
          <w:lang w:eastAsia="ja-JP" w:bidi="ar-DZ"/>
        </w:rPr>
        <w:endnoteReference w:id="24"/>
      </w:r>
    </w:p>
    <w:p w:rsidR="002750DD" w:rsidRPr="007A7187" w:rsidRDefault="002750DD" w:rsidP="00EB5807">
      <w:pPr>
        <w:bidi/>
        <w:ind w:firstLine="360"/>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وفي ذات الصدد، يشير الأستاذ صالح بلعيد أن " اختيار السجل اللغوي لا يكون محايدا ، وكذلك رسم اللغة لا يكون محايدا ، إن الرسم ليس رزمة تلف به أية لغة ، بل هو الهوية و الرمز ، فهل يمكننا كتابة الفرنسية بالحرف العربي أو الصيني ، و هل يسكت أو يرضى الفرنسيون عن هذا الفعل . إن الخط يحمل تراث أمة و فكرها و مجدها ، فاللغة لا تتميز إلا به و عن طريقه تكون .</w:t>
      </w:r>
      <w:r w:rsidRPr="007A7187">
        <w:rPr>
          <w:rStyle w:val="Appeldenotedefin"/>
          <w:rFonts w:ascii="Simplified Arabic" w:hAnsi="Simplified Arabic" w:cs="Simplified Arabic"/>
          <w:sz w:val="28"/>
          <w:szCs w:val="28"/>
          <w:rtl/>
          <w:lang w:bidi="ar-DZ"/>
        </w:rPr>
        <w:endnoteReference w:id="25"/>
      </w:r>
    </w:p>
    <w:p w:rsidR="002750DD" w:rsidRPr="007A7187" w:rsidRDefault="002750DD" w:rsidP="00EB5807">
      <w:pPr>
        <w:bidi/>
        <w:ind w:firstLine="360"/>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وهو يرى أن  مسألة الخط ضرورية علمية يفصل فيها القرار السياسي، الذي يستند إلى المعطيات التالية:</w:t>
      </w:r>
    </w:p>
    <w:p w:rsidR="002750DD" w:rsidRPr="007A7187" w:rsidRDefault="002750DD" w:rsidP="00604FB4">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التاريخ اللغوي للغة.</w:t>
      </w:r>
    </w:p>
    <w:p w:rsidR="002750DD" w:rsidRPr="007A7187" w:rsidRDefault="002750DD" w:rsidP="00604FB4">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الأبعاد الوطنية: الهوية، التاريخ، الحضارة، التطلعات المستقبلية.</w:t>
      </w:r>
    </w:p>
    <w:p w:rsidR="002750DD" w:rsidRPr="007A7187" w:rsidRDefault="002750DD" w:rsidP="00604FB4">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الحمولة الثقافية للغة.</w:t>
      </w:r>
    </w:p>
    <w:p w:rsidR="002750DD" w:rsidRPr="007A7187" w:rsidRDefault="002750DD" w:rsidP="00604FB4">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التواصل العلمي بين لغة المدرسة الرسمية.</w:t>
      </w:r>
    </w:p>
    <w:p w:rsidR="002750DD" w:rsidRPr="007A7187" w:rsidRDefault="002750DD" w:rsidP="00604FB4">
      <w:pPr>
        <w:pStyle w:val="Paragraphedeliste"/>
        <w:numPr>
          <w:ilvl w:val="0"/>
          <w:numId w:val="1"/>
        </w:numPr>
        <w:bidi/>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الانسجام المجتمعي اللغوي للمجتمع.</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26"/>
      </w:r>
    </w:p>
    <w:p w:rsidR="002750DD" w:rsidRPr="007A7187" w:rsidRDefault="002750DD" w:rsidP="004811F0">
      <w:pPr>
        <w:bidi/>
        <w:ind w:firstLine="360"/>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ومن نفهم لمذا يؤكد الأستاذ صالح بلعيد على مسألة " كتابة المازيغية بحروفها فقط، وإن لم يكن ذلك كذلك فهناك البديل النوعي والذي ارتبطت به في سالف زمانها، وهو الحرف العربي التي سال فيه المداد الكثير، بل كتبت به القراطيس الأولى".</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27"/>
      </w:r>
    </w:p>
    <w:p w:rsidR="002750DD" w:rsidRPr="007A7187" w:rsidRDefault="002750DD" w:rsidP="004811F0">
      <w:pPr>
        <w:tabs>
          <w:tab w:val="left" w:pos="98"/>
        </w:tabs>
        <w:bidi/>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lastRenderedPageBreak/>
        <w:tab/>
      </w:r>
      <w:r w:rsidRPr="007A7187">
        <w:rPr>
          <w:rFonts w:ascii="Simplified Arabic" w:hAnsi="Simplified Arabic" w:cs="Simplified Arabic"/>
          <w:sz w:val="28"/>
          <w:szCs w:val="28"/>
          <w:rtl/>
          <w:lang w:bidi="ar-DZ"/>
        </w:rPr>
        <w:tab/>
        <w:t>وفي السياق ذاته، يرى أنها إذا " كتبت بحروفها فهي تسعى للمحافظة على شخصيتها ، لأن اللغة لها حروفها التي تعبر عن شخصيتها، فالمكتوب به ليس وسيلة أو رزمة نلف بها أيّة سلعة، بل إن الخط رمز للشخصية، كما أنه حامل لحمولة ثقافية وانتماء حضاري، فبحروفها تبقى، و بالحروف العربية ترقى، وبالحرف اللاتيني تراوح مكانها و ترتبط مجبرة بالفرانكوفولية، حيث تبتعد عن العربية و المحيط وتبقى لغة النخبة والأمر والاستعباد ".</w:t>
      </w:r>
      <w:r w:rsidRPr="007A7187">
        <w:rPr>
          <w:rStyle w:val="Appeldenotedefin"/>
          <w:rFonts w:ascii="Simplified Arabic" w:hAnsi="Simplified Arabic" w:cs="Simplified Arabic"/>
          <w:sz w:val="28"/>
          <w:szCs w:val="28"/>
          <w:rtl/>
          <w:lang w:bidi="ar-DZ"/>
        </w:rPr>
        <w:endnoteReference w:id="28"/>
      </w:r>
    </w:p>
    <w:p w:rsidR="002750DD" w:rsidRPr="007A7187" w:rsidRDefault="002750DD" w:rsidP="0087695A">
      <w:pPr>
        <w:bidi/>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ab/>
        <w:t>ونجده يعدد أسباب دوافع استعمال الحروف العربية في حال عدم اعتماد حروف التيفيناغ لكابتها، باعتبار القواسم المشتركة بين اللسانين والتداخلات التي حدثت بينهما ، كما أن أول رسم عرفته الأمازيغية بعد التيفيناغ هو الرسم العربي، وكتبت به في المغرب العربي إلى غاية السبعينيات ، باستثناء كتابات المعمرين و ضباط المخابرات الذين يدونونها باللاتينية كما تتجلى قواسم صوتية و دلالية كثيرة في زخم الاحتكاكات اللغوية على مستوى الاستبدالات التي جرت في الساحة اللسانية الجغرافية إلى أن وصلت حد اضمحلال أو ذوبانها في العربية.</w:t>
      </w:r>
      <w:r w:rsidRPr="007A7187">
        <w:rPr>
          <w:rStyle w:val="Appeldenotedefin"/>
          <w:rFonts w:ascii="Simplified Arabic" w:hAnsi="Simplified Arabic" w:cs="Simplified Arabic"/>
          <w:sz w:val="28"/>
          <w:szCs w:val="28"/>
          <w:rtl/>
          <w:lang w:bidi="ar-DZ"/>
        </w:rPr>
        <w:endnoteReference w:id="29"/>
      </w:r>
    </w:p>
    <w:p w:rsidR="002750DD" w:rsidRPr="007A7187" w:rsidRDefault="002750DD" w:rsidP="003F516D">
      <w:pPr>
        <w:pStyle w:val="Paragraphedeliste"/>
        <w:numPr>
          <w:ilvl w:val="0"/>
          <w:numId w:val="5"/>
        </w:numPr>
        <w:bidi/>
        <w:ind w:left="1068" w:firstLine="348"/>
        <w:jc w:val="both"/>
        <w:rPr>
          <w:rFonts w:ascii="Simplified Arabic" w:hAnsi="Simplified Arabic" w:cs="Simplified Arabic"/>
          <w:b/>
          <w:bCs/>
          <w:sz w:val="28"/>
          <w:szCs w:val="28"/>
          <w:u w:val="single"/>
          <w:lang w:bidi="ar-DZ"/>
        </w:rPr>
      </w:pPr>
      <w:r w:rsidRPr="007A7187">
        <w:rPr>
          <w:rFonts w:ascii="Simplified Arabic" w:hAnsi="Simplified Arabic" w:cs="Simplified Arabic"/>
          <w:b/>
          <w:bCs/>
          <w:sz w:val="28"/>
          <w:szCs w:val="28"/>
          <w:u w:val="single"/>
          <w:rtl/>
          <w:lang w:bidi="ar-DZ"/>
        </w:rPr>
        <w:t>قضية معجم المفردات العربية في اللهجات الأمازيغية:</w:t>
      </w:r>
    </w:p>
    <w:p w:rsidR="002750DD" w:rsidRPr="007A7187" w:rsidRDefault="002750DD" w:rsidP="004A204F">
      <w:pPr>
        <w:bidi/>
        <w:spacing w:before="240" w:after="240"/>
        <w:ind w:firstLine="360"/>
        <w:jc w:val="both"/>
        <w:rPr>
          <w:rFonts w:ascii="Simplified Arabic" w:eastAsia="MS Mincho" w:hAnsi="Simplified Arabic" w:cs="Simplified Arabic"/>
          <w:b/>
          <w:sz w:val="28"/>
          <w:szCs w:val="28"/>
          <w:rtl/>
          <w:lang w:eastAsia="ja-JP" w:bidi="ar-DZ"/>
        </w:rPr>
      </w:pPr>
      <w:r w:rsidRPr="007A7187">
        <w:rPr>
          <w:rFonts w:ascii="Simplified Arabic" w:hAnsi="Simplified Arabic" w:cs="Simplified Arabic"/>
          <w:sz w:val="28"/>
          <w:szCs w:val="28"/>
          <w:rtl/>
          <w:lang w:bidi="ar-DZ"/>
        </w:rPr>
        <w:t>يقول رابح كحلوش أن "</w:t>
      </w:r>
      <w:r w:rsidRPr="007A7187">
        <w:rPr>
          <w:rFonts w:ascii="Simplified Arabic" w:eastAsia="Times New Roman" w:hAnsi="Simplified Arabic" w:cs="Simplified Arabic"/>
          <w:sz w:val="28"/>
          <w:szCs w:val="28"/>
          <w:rtl/>
          <w:lang w:bidi="ar-DZ"/>
        </w:rPr>
        <w:t xml:space="preserve"> اللهجات الأمازيغية اقترضت</w:t>
      </w:r>
      <w:r w:rsidRPr="007A7187">
        <w:rPr>
          <w:rFonts w:ascii="Simplified Arabic" w:hAnsi="Simplified Arabic" w:cs="Simplified Arabic"/>
          <w:sz w:val="28"/>
          <w:szCs w:val="28"/>
          <w:rtl/>
          <w:lang w:bidi="ar-DZ"/>
        </w:rPr>
        <w:t xml:space="preserve"> </w:t>
      </w:r>
      <w:r w:rsidRPr="007A7187">
        <w:rPr>
          <w:rFonts w:ascii="Simplified Arabic" w:eastAsia="Times New Roman" w:hAnsi="Simplified Arabic" w:cs="Simplified Arabic"/>
          <w:sz w:val="28"/>
          <w:szCs w:val="28"/>
          <w:rtl/>
          <w:lang w:bidi="ar-DZ"/>
        </w:rPr>
        <w:t>ومن بينها اللهجة القبائلية –حسب رابح كحلوش-نسبة هامة من معجمها من اللغة العربية " لدرجة أنه حاليا 46 بالمائة من المفردات المجرّدة داخل مادة لغوية متمثلة في تسجيل صوتي يدوم حوالي خمس ساعات لمتكلم باللهجة القبائلية أحادي اللغة أصلها عربي. ولم يستثنى أي حقل معجمي بما في ذلك تلك المعروفة بكونها مستعصية على تغلغل الكلمات الأجنبية على غرار أعضاء الجسم، والمصطلحات الفلاحية وغيرها. مثل: الحنك    لْحَنْـكْ، الكف     لْكفْ، المحراث   لْمَحْراث، الحشيش    لَحْشِيشْ... إلخ</w:t>
      </w:r>
      <w:r w:rsidRPr="007A7187">
        <w:rPr>
          <w:rFonts w:ascii="Simplified Arabic" w:eastAsia="MS Mincho" w:hAnsi="Simplified Arabic" w:cs="Simplified Arabic"/>
          <w:b/>
          <w:sz w:val="28"/>
          <w:szCs w:val="28"/>
          <w:rtl/>
          <w:lang w:eastAsia="ja-JP" w:bidi="ar-DZ"/>
        </w:rPr>
        <w:t>.</w:t>
      </w:r>
      <w:r w:rsidRPr="007A7187">
        <w:rPr>
          <w:rFonts w:ascii="Simplified Arabic" w:eastAsia="MS Mincho" w:hAnsi="Simplified Arabic" w:cs="Simplified Arabic"/>
          <w:sz w:val="28"/>
          <w:szCs w:val="28"/>
          <w:vertAlign w:val="superscript"/>
          <w:rtl/>
          <w:lang w:eastAsia="ja-JP" w:bidi="ar-DZ"/>
        </w:rPr>
        <w:endnoteReference w:id="30"/>
      </w:r>
      <w:r w:rsidRPr="007A7187">
        <w:rPr>
          <w:rFonts w:ascii="Simplified Arabic" w:eastAsia="MS Mincho" w:hAnsi="Simplified Arabic" w:cs="Simplified Arabic"/>
          <w:b/>
          <w:sz w:val="28"/>
          <w:szCs w:val="28"/>
          <w:rtl/>
          <w:lang w:eastAsia="ja-JP" w:bidi="ar-DZ"/>
        </w:rPr>
        <w:t xml:space="preserve"> </w:t>
      </w:r>
    </w:p>
    <w:p w:rsidR="002750DD" w:rsidRPr="007A7187" w:rsidRDefault="002750DD" w:rsidP="00E837AB">
      <w:pPr>
        <w:bidi/>
        <w:ind w:firstLine="360"/>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ومن جهته، يشير الأستاذ صالح بلعيد إلى أنه "من الطبيعي أن تأخذ من لغة، ومن الطبيعي كذلك أن تتواجد في لغة ألفاظ لغة أجنبية أو رسمية أو وطنية بفعل الاحتكاك الذي يأخذ مجراه بصورة طبيعية وعفوية دون أن يتحكم فيه توجيه ما. ولكن أن ننكر على لغة تواجد كلمات يعني:</w:t>
      </w:r>
    </w:p>
    <w:p w:rsidR="002750DD" w:rsidRPr="007A7187" w:rsidRDefault="002750DD" w:rsidP="008C376E">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نكران التاريخ المشترك.</w:t>
      </w:r>
    </w:p>
    <w:p w:rsidR="002750DD" w:rsidRPr="007A7187" w:rsidRDefault="002750DD" w:rsidP="008C376E">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نكران التأثير والتأثر.</w:t>
      </w:r>
    </w:p>
    <w:p w:rsidR="002750DD" w:rsidRPr="007A7187" w:rsidRDefault="002750DD" w:rsidP="008C376E">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نكران الفضل بين اللغتين.</w:t>
      </w:r>
    </w:p>
    <w:p w:rsidR="002750DD" w:rsidRPr="007A7187" w:rsidRDefault="002750DD" w:rsidP="006B6F1C">
      <w:pPr>
        <w:bidi/>
        <w:ind w:left="360" w:firstLine="34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وهذا يعني العمل على صناعة تلك اللغة التي استبعدنا ألفاظ لغة بغرض سياسي لا علمي، وهنا المطب الذي يعمل بعض الباحثين (وليسوا علميين) من إقصاء كل ما له صلة بالعربية. ويجب العلم بأن قطع الصلة بكل ما له علاقة بالعرب والعربية، والعودة إلى الأصول، وإثارة الفتن وعامل الفرانكوفونية هي إثارات ليست في صالح المازيغية.</w:t>
      </w:r>
      <w:r w:rsidRPr="007A7187">
        <w:rPr>
          <w:rStyle w:val="Appeldenotedefin"/>
          <w:rFonts w:ascii="Simplified Arabic" w:hAnsi="Simplified Arabic" w:cs="Simplified Arabic"/>
          <w:sz w:val="28"/>
          <w:szCs w:val="28"/>
          <w:rtl/>
          <w:lang w:bidi="ar-DZ"/>
        </w:rPr>
        <w:endnoteReference w:id="31"/>
      </w:r>
    </w:p>
    <w:p w:rsidR="002750DD" w:rsidRPr="007A7187" w:rsidRDefault="002750DD" w:rsidP="00E837AB">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lastRenderedPageBreak/>
        <w:t>وفي ذات الصدد،  يضرب الدكتور صالح بلعيد مثلا يإيران حيث " أمر الشاه حذف كل ما له علاقة بالعربية في اللغة الفارسية ، و جاء كتابه بمراسيم لإمضائه ، فحاول قراءتها فلم يستطع ، فاستفسر عن السبب فأجيب : نزعنا كل ما له علاقة بالعربية فهذه هي الفارسية ، فقال : ماذا بقي منها إذن ، اعدلوا عما أمرتكم.</w:t>
      </w:r>
      <w:r w:rsidRPr="007A7187">
        <w:rPr>
          <w:rStyle w:val="Appeldenotedefin"/>
          <w:rFonts w:ascii="Simplified Arabic" w:hAnsi="Simplified Arabic" w:cs="Simplified Arabic"/>
          <w:sz w:val="28"/>
          <w:szCs w:val="28"/>
          <w:rtl/>
          <w:lang w:bidi="ar-DZ"/>
        </w:rPr>
        <w:endnoteReference w:id="32"/>
      </w:r>
    </w:p>
    <w:p w:rsidR="002750DD" w:rsidRPr="007A7187" w:rsidRDefault="002750DD" w:rsidP="00EA451C">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فالسيرورة التاريخية بين العربية والمازيغية –كما يقول - لا بد لها من الاستمرارية التسامحية في إطار التسامح اللغوية أو القبول اللغوي، والذي هو قبول الطرف للطرف الثاني بفعل التاريخ والانصهار الذي حدث بين اللغتين، ولا يعني تسامح الأكثرية أو الأقلية تجاه الطرف الثاني، أو تنازل لغة لصالح لغة، بل هو تسامح يتعلق بتنمية وتدعيم تلك الألفاظ والمسكوكات في الماضي والحاضر، وعدم نكرانها، وهي مفردات في جسم المازيغية والتي أصبحت منها بفعل الاستعمال، فالمازيغية مضطرة لهذا التسامح وإلا انعدمت كلغة.</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33"/>
      </w:r>
    </w:p>
    <w:p w:rsidR="002750DD" w:rsidRPr="007A7187" w:rsidRDefault="002750DD" w:rsidP="003F516D">
      <w:pPr>
        <w:pStyle w:val="Paragraphedeliste"/>
        <w:numPr>
          <w:ilvl w:val="0"/>
          <w:numId w:val="7"/>
        </w:numPr>
        <w:bidi/>
        <w:jc w:val="both"/>
        <w:rPr>
          <w:rFonts w:ascii="Simplified Arabic" w:hAnsi="Simplified Arabic" w:cs="Simplified Arabic"/>
          <w:b/>
          <w:bCs/>
          <w:sz w:val="28"/>
          <w:szCs w:val="28"/>
          <w:u w:val="single"/>
          <w:rtl/>
          <w:lang w:bidi="ar-DZ"/>
        </w:rPr>
      </w:pPr>
      <w:r w:rsidRPr="007A7187">
        <w:rPr>
          <w:rFonts w:ascii="Simplified Arabic" w:hAnsi="Simplified Arabic" w:cs="Simplified Arabic"/>
          <w:b/>
          <w:bCs/>
          <w:sz w:val="28"/>
          <w:szCs w:val="28"/>
          <w:u w:val="single"/>
          <w:rtl/>
          <w:lang w:bidi="ar-DZ"/>
        </w:rPr>
        <w:t xml:space="preserve">صفات الباحث في تهيئة المازيغية عند الأستاذ الدكتور صالح بلعيد: </w:t>
      </w:r>
    </w:p>
    <w:p w:rsidR="002750DD" w:rsidRPr="007A7187" w:rsidRDefault="002750DD" w:rsidP="003F516D">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يرى أنه لا بد للمختصين بمراعاة ما يلي:</w:t>
      </w:r>
    </w:p>
    <w:p w:rsidR="002750DD" w:rsidRPr="007A7187" w:rsidRDefault="002750DD" w:rsidP="00605EAA">
      <w:pPr>
        <w:bidi/>
        <w:ind w:firstLine="708"/>
        <w:jc w:val="both"/>
        <w:rPr>
          <w:rFonts w:ascii="Simplified Arabic" w:hAnsi="Simplified Arabic" w:cs="Simplified Arabic"/>
          <w:sz w:val="28"/>
          <w:szCs w:val="28"/>
          <w:lang w:bidi="ar-DZ"/>
        </w:rPr>
      </w:pPr>
      <w:r w:rsidRPr="007A7187">
        <w:rPr>
          <w:rFonts w:ascii="Simplified Arabic" w:hAnsi="Simplified Arabic" w:cs="Simplified Arabic"/>
          <w:b/>
          <w:bCs/>
          <w:sz w:val="28"/>
          <w:szCs w:val="28"/>
          <w:u w:val="single"/>
          <w:rtl/>
          <w:lang w:bidi="ar-DZ"/>
        </w:rPr>
        <w:t xml:space="preserve">الشهادة الأكاديمية: </w:t>
      </w:r>
      <w:r w:rsidRPr="007A7187">
        <w:rPr>
          <w:rFonts w:ascii="Simplified Arabic" w:hAnsi="Simplified Arabic" w:cs="Simplified Arabic"/>
          <w:sz w:val="28"/>
          <w:szCs w:val="28"/>
          <w:rtl/>
          <w:lang w:bidi="ar-DZ"/>
        </w:rPr>
        <w:t>وهي الشهادة التي لا يطعن فيها، حيث نجد الباحث أنجز دراساته في خصائص المازيغية، وقدم عمله بالمازيغية.</w:t>
      </w:r>
    </w:p>
    <w:p w:rsidR="002750DD" w:rsidRPr="007A7187" w:rsidRDefault="002750DD" w:rsidP="00605EAA">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b/>
          <w:bCs/>
          <w:sz w:val="28"/>
          <w:szCs w:val="28"/>
          <w:u w:val="single"/>
          <w:rtl/>
          <w:lang w:bidi="ar-DZ"/>
        </w:rPr>
        <w:t xml:space="preserve">الانجاز العلمي في الاختصاص: </w:t>
      </w:r>
      <w:r w:rsidRPr="007A7187">
        <w:rPr>
          <w:rFonts w:ascii="Simplified Arabic" w:hAnsi="Simplified Arabic" w:cs="Simplified Arabic"/>
          <w:sz w:val="28"/>
          <w:szCs w:val="28"/>
          <w:rtl/>
          <w:lang w:bidi="ar-DZ"/>
        </w:rPr>
        <w:t xml:space="preserve">كثيرا ما نجد باحثين ليسوا من أهل الاختصاص من خلال الشهادة، لكنهم أبدعوا في ذلك الاختصاص، فهنا يحل لهم أن يفتوا وأن يشرفوا وأن يتابعوا، لأن منتوجهم هو الذي أهلهم لذلك. فهنا لا يحتاد الباحث إلى شهادة أكاديمية تثبت قدرته العلمية في ذلك الحقل، وهو يبدع فيه.   </w:t>
      </w:r>
      <w:r w:rsidRPr="007A7187">
        <w:rPr>
          <w:rStyle w:val="Appeldenotedefin"/>
          <w:rFonts w:ascii="Simplified Arabic" w:hAnsi="Simplified Arabic" w:cs="Simplified Arabic"/>
          <w:sz w:val="28"/>
          <w:szCs w:val="28"/>
          <w:rtl/>
          <w:lang w:bidi="ar-DZ"/>
        </w:rPr>
        <w:endnoteReference w:id="34"/>
      </w:r>
    </w:p>
    <w:p w:rsidR="002750DD" w:rsidRPr="007A7187" w:rsidRDefault="002750DD" w:rsidP="00605EAA">
      <w:pPr>
        <w:bidi/>
        <w:ind w:left="708"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 xml:space="preserve">تنص الموسوعات والدراسات الأكاديمية –حسب الأستاذ الدكتور الصالح بلعيد -على أن من تطلق عليه كلمة </w:t>
      </w:r>
      <w:r w:rsidRPr="007A7187">
        <w:rPr>
          <w:rFonts w:ascii="Simplified Arabic" w:hAnsi="Simplified Arabic" w:cs="Simplified Arabic"/>
          <w:b/>
          <w:bCs/>
          <w:sz w:val="28"/>
          <w:szCs w:val="28"/>
          <w:rtl/>
          <w:lang w:bidi="ar-DZ"/>
        </w:rPr>
        <w:t xml:space="preserve">المختص </w:t>
      </w:r>
      <w:r w:rsidRPr="007A7187">
        <w:rPr>
          <w:rFonts w:ascii="Simplified Arabic" w:hAnsi="Simplified Arabic" w:cs="Simplified Arabic"/>
          <w:sz w:val="28"/>
          <w:szCs w:val="28"/>
          <w:rtl/>
          <w:lang w:bidi="ar-DZ"/>
        </w:rPr>
        <w:t>يجب أن تتوفر فيه ما يلي:</w:t>
      </w:r>
    </w:p>
    <w:p w:rsidR="002750DD" w:rsidRPr="007A7187" w:rsidRDefault="002750DD" w:rsidP="003E69FA">
      <w:pPr>
        <w:pStyle w:val="Paragraphedeliste"/>
        <w:numPr>
          <w:ilvl w:val="0"/>
          <w:numId w:val="3"/>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الاختصاص في فقه اللغة. وأما الأديب أو باحث في مسألة أدبية ما فهو باحث في الأدب، البلاغة، النقد...وليس مختصا.</w:t>
      </w:r>
    </w:p>
    <w:p w:rsidR="002750DD" w:rsidRPr="007A7187" w:rsidRDefault="002750DD" w:rsidP="003E69FA">
      <w:pPr>
        <w:pStyle w:val="Paragraphedeliste"/>
        <w:numPr>
          <w:ilvl w:val="0"/>
          <w:numId w:val="3"/>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أن تكون دراساته ومساره التربوي في ذات اللغة منذ المراحل الأولى إلى غاية تخرجه.</w:t>
      </w:r>
    </w:p>
    <w:p w:rsidR="002750DD" w:rsidRPr="007A7187" w:rsidRDefault="002750DD" w:rsidP="003E69FA">
      <w:pPr>
        <w:pStyle w:val="Paragraphedeliste"/>
        <w:numPr>
          <w:ilvl w:val="0"/>
          <w:numId w:val="3"/>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أن تكون أبحاثه الأكاديمية في اللغة ذاتها.</w:t>
      </w:r>
    </w:p>
    <w:p w:rsidR="002750DD" w:rsidRPr="007A7187" w:rsidRDefault="002750DD" w:rsidP="003E69FA">
      <w:pPr>
        <w:pStyle w:val="Paragraphedeliste"/>
        <w:numPr>
          <w:ilvl w:val="0"/>
          <w:numId w:val="3"/>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أن تكتب أبحاثه اللغوية بتلك اللغة.</w:t>
      </w:r>
    </w:p>
    <w:p w:rsidR="002750DD" w:rsidRPr="007A7187" w:rsidRDefault="002750DD" w:rsidP="003E69FA">
      <w:pPr>
        <w:pStyle w:val="Paragraphedeliste"/>
        <w:numPr>
          <w:ilvl w:val="0"/>
          <w:numId w:val="3"/>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أن يدافع عن بحثه أمام لجنة بتلك اللغة.</w:t>
      </w:r>
    </w:p>
    <w:p w:rsidR="002750DD" w:rsidRPr="007A7187" w:rsidRDefault="002750DD" w:rsidP="003E69FA">
      <w:pPr>
        <w:pStyle w:val="Paragraphedeliste"/>
        <w:numPr>
          <w:ilvl w:val="0"/>
          <w:numId w:val="3"/>
        </w:numPr>
        <w:bidi/>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أن ينتج باللغة وفي ذات اللغة منتوجا علميا مقرا به.</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35"/>
      </w:r>
    </w:p>
    <w:p w:rsidR="002750DD" w:rsidRPr="007A7187" w:rsidRDefault="002750DD" w:rsidP="003E69FA">
      <w:pPr>
        <w:bidi/>
        <w:ind w:firstLine="708"/>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وإن المختص في اللغة المازيغية يجب أن تتوفر فيه الشروط المذكورة أعلاه بالإضافة إلى ما يلي:</w:t>
      </w:r>
      <w:r w:rsidRPr="007A7187">
        <w:rPr>
          <w:rStyle w:val="Appeldenotedefin"/>
          <w:rFonts w:ascii="Simplified Arabic" w:hAnsi="Simplified Arabic" w:cs="Simplified Arabic"/>
          <w:sz w:val="28"/>
          <w:szCs w:val="28"/>
          <w:rtl/>
          <w:lang w:bidi="ar-DZ"/>
        </w:rPr>
        <w:t xml:space="preserve"> </w:t>
      </w:r>
    </w:p>
    <w:p w:rsidR="002750DD" w:rsidRPr="007A7187" w:rsidRDefault="002750DD" w:rsidP="003E69FA">
      <w:pPr>
        <w:pStyle w:val="Paragraphedeliste"/>
        <w:numPr>
          <w:ilvl w:val="0"/>
          <w:numId w:val="4"/>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lastRenderedPageBreak/>
        <w:t>الدراية بمختلف اللهجات المازيغية من حيث الفروق والقواسم المشتركة.</w:t>
      </w:r>
    </w:p>
    <w:p w:rsidR="002750DD" w:rsidRPr="007A7187" w:rsidRDefault="002750DD" w:rsidP="003E69FA">
      <w:pPr>
        <w:pStyle w:val="Paragraphedeliste"/>
        <w:numPr>
          <w:ilvl w:val="0"/>
          <w:numId w:val="4"/>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الدراية بفقه اللغة المازيغية من حيث النشأة والتطور.</w:t>
      </w:r>
    </w:p>
    <w:p w:rsidR="002750DD" w:rsidRPr="007A7187" w:rsidRDefault="002750DD" w:rsidP="003E69FA">
      <w:pPr>
        <w:pStyle w:val="Paragraphedeliste"/>
        <w:numPr>
          <w:ilvl w:val="0"/>
          <w:numId w:val="4"/>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الدراية بالعلاقات الثقافية التي عرفتها المازيغية عبر مراحل تاريخها.</w:t>
      </w:r>
    </w:p>
    <w:p w:rsidR="002750DD" w:rsidRPr="007A7187" w:rsidRDefault="002750DD" w:rsidP="003E69FA">
      <w:pPr>
        <w:pStyle w:val="Paragraphedeliste"/>
        <w:numPr>
          <w:ilvl w:val="0"/>
          <w:numId w:val="4"/>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الدراية بخطها القديم، واستعماله في التدريس.</w:t>
      </w:r>
    </w:p>
    <w:p w:rsidR="002750DD" w:rsidRPr="007A7187" w:rsidRDefault="002750DD" w:rsidP="003E69FA">
      <w:pPr>
        <w:pStyle w:val="Paragraphedeliste"/>
        <w:numPr>
          <w:ilvl w:val="0"/>
          <w:numId w:val="4"/>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استعماله العفوي بصفة دائمة في كل المرافق.</w:t>
      </w:r>
      <w:r w:rsidRPr="007A7187">
        <w:rPr>
          <w:rStyle w:val="Appeldenotedefin"/>
          <w:rFonts w:ascii="Simplified Arabic" w:hAnsi="Simplified Arabic" w:cs="Simplified Arabic"/>
          <w:sz w:val="28"/>
          <w:szCs w:val="28"/>
          <w:rtl/>
          <w:lang w:bidi="ar-DZ"/>
        </w:rPr>
        <w:endnoteReference w:id="36"/>
      </w:r>
    </w:p>
    <w:p w:rsidR="002750DD" w:rsidRPr="007A7187" w:rsidRDefault="002750DD" w:rsidP="00605EAA">
      <w:pPr>
        <w:pStyle w:val="Paragraphedeliste"/>
        <w:bidi/>
        <w:ind w:left="1068"/>
        <w:jc w:val="both"/>
        <w:rPr>
          <w:rFonts w:ascii="Simplified Arabic" w:hAnsi="Simplified Arabic" w:cs="Simplified Arabic"/>
          <w:b/>
          <w:bCs/>
          <w:sz w:val="28"/>
          <w:szCs w:val="28"/>
          <w:u w:val="single"/>
          <w:rtl/>
          <w:lang w:bidi="ar-DZ"/>
        </w:rPr>
      </w:pPr>
      <w:r w:rsidRPr="007A7187">
        <w:rPr>
          <w:rFonts w:ascii="Simplified Arabic" w:hAnsi="Simplified Arabic" w:cs="Simplified Arabic"/>
          <w:b/>
          <w:bCs/>
          <w:sz w:val="28"/>
          <w:szCs w:val="28"/>
          <w:u w:val="single"/>
          <w:rtl/>
          <w:lang w:bidi="ar-DZ"/>
        </w:rPr>
        <w:t>7-مسائل التهيئة اللغوية عند صالح بلعيد:</w:t>
      </w:r>
    </w:p>
    <w:p w:rsidR="002750DD" w:rsidRPr="007A7187" w:rsidRDefault="002750DD" w:rsidP="001C4FF3">
      <w:pPr>
        <w:bidi/>
        <w:ind w:firstLine="360"/>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فالآن هناك مسائل التهيئة اللغوية، وهي مسائل التحديات المعاصرة في مجال التهيئة الحديثة، من مثل:</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مناهج التحريات اللغوية.</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جمع المادة العلمية لبناء المعاجم.</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جمع الحكايات والأدب الشفاهي.</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العمل على تعميم استعمال المازيغية.</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التجارب الناجحة في التهيئة اللغوية.</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تقديم مشاريع وضع المؤسسات التي تقوم على خدمة المازيغية.</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تقديم تشجيعات للموضوعات ذات العلاقة بالتهيئة اللغوية.</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التفتح على اللغات المازيغية الجزائرية.</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رصد القواسم المشتركة في مختلف الاحتكاكات اللغوية.</w:t>
      </w:r>
    </w:p>
    <w:p w:rsidR="002750DD" w:rsidRPr="007A7187" w:rsidRDefault="002750DD" w:rsidP="007F280C">
      <w:pPr>
        <w:pStyle w:val="Paragraphedeliste"/>
        <w:numPr>
          <w:ilvl w:val="0"/>
          <w:numId w:val="1"/>
        </w:numPr>
        <w:bidi/>
        <w:jc w:val="both"/>
        <w:rPr>
          <w:rFonts w:ascii="Simplified Arabic" w:hAnsi="Simplified Arabic" w:cs="Simplified Arabic"/>
          <w:sz w:val="28"/>
          <w:szCs w:val="28"/>
          <w:lang w:bidi="ar-DZ"/>
        </w:rPr>
      </w:pPr>
      <w:r w:rsidRPr="007A7187">
        <w:rPr>
          <w:rFonts w:ascii="Simplified Arabic" w:hAnsi="Simplified Arabic" w:cs="Simplified Arabic"/>
          <w:sz w:val="28"/>
          <w:szCs w:val="28"/>
          <w:rtl/>
          <w:lang w:bidi="ar-DZ"/>
        </w:rPr>
        <w:t>الفصل بشكل نهائي في ضرورة استمال خط التيفيناغ...</w:t>
      </w:r>
      <w:r w:rsidRPr="007A7187">
        <w:rPr>
          <w:rStyle w:val="Appeldenotedefin"/>
          <w:rFonts w:ascii="Simplified Arabic" w:hAnsi="Simplified Arabic" w:cs="Simplified Arabic"/>
          <w:sz w:val="28"/>
          <w:szCs w:val="28"/>
          <w:rtl/>
          <w:lang w:bidi="ar-DZ"/>
        </w:rPr>
        <w:t xml:space="preserve"> </w:t>
      </w:r>
      <w:r w:rsidRPr="007A7187">
        <w:rPr>
          <w:rStyle w:val="Appeldenotedefin"/>
          <w:rFonts w:ascii="Simplified Arabic" w:hAnsi="Simplified Arabic" w:cs="Simplified Arabic"/>
          <w:sz w:val="28"/>
          <w:szCs w:val="28"/>
          <w:rtl/>
          <w:lang w:bidi="ar-DZ"/>
        </w:rPr>
        <w:endnoteReference w:id="37"/>
      </w:r>
    </w:p>
    <w:p w:rsidR="00352942" w:rsidRPr="007A7187" w:rsidRDefault="00352942" w:rsidP="00352942">
      <w:pPr>
        <w:bidi/>
        <w:ind w:left="360"/>
        <w:jc w:val="both"/>
        <w:rPr>
          <w:rFonts w:ascii="Simplified Arabic" w:hAnsi="Simplified Arabic" w:cs="Simplified Arabic"/>
          <w:b/>
          <w:bCs/>
          <w:sz w:val="28"/>
          <w:szCs w:val="28"/>
          <w:u w:val="single"/>
          <w:rtl/>
          <w:lang w:bidi="ar-DZ"/>
        </w:rPr>
      </w:pPr>
      <w:r w:rsidRPr="007A7187">
        <w:rPr>
          <w:rFonts w:ascii="Simplified Arabic" w:hAnsi="Simplified Arabic" w:cs="Simplified Arabic"/>
          <w:b/>
          <w:bCs/>
          <w:sz w:val="28"/>
          <w:szCs w:val="28"/>
          <w:u w:val="single"/>
          <w:rtl/>
          <w:lang w:bidi="ar-DZ"/>
        </w:rPr>
        <w:t xml:space="preserve">الخاتمة: </w:t>
      </w:r>
    </w:p>
    <w:p w:rsidR="00312A17" w:rsidRPr="007A7187" w:rsidRDefault="005A68B9" w:rsidP="004E5671">
      <w:pPr>
        <w:bidi/>
        <w:ind w:left="360"/>
        <w:jc w:val="both"/>
        <w:rPr>
          <w:rFonts w:ascii="Simplified Arabic" w:hAnsi="Simplified Arabic" w:cs="Simplified Arabic"/>
          <w:sz w:val="28"/>
          <w:szCs w:val="28"/>
          <w:rtl/>
          <w:lang w:bidi="ar-DZ"/>
        </w:rPr>
      </w:pPr>
      <w:r w:rsidRPr="007A7187">
        <w:rPr>
          <w:rFonts w:ascii="Simplified Arabic" w:hAnsi="Simplified Arabic" w:cs="Simplified Arabic"/>
          <w:sz w:val="28"/>
          <w:szCs w:val="28"/>
          <w:rtl/>
          <w:lang w:bidi="ar-DZ"/>
        </w:rPr>
        <w:tab/>
        <w:t>من خلال ما سبق يظهر لنا</w:t>
      </w:r>
      <w:r w:rsidR="00312A17" w:rsidRPr="007A7187">
        <w:rPr>
          <w:rFonts w:ascii="Simplified Arabic" w:hAnsi="Simplified Arabic" w:cs="Simplified Arabic"/>
          <w:sz w:val="28"/>
          <w:szCs w:val="28"/>
          <w:rtl/>
          <w:lang w:bidi="ar-DZ"/>
        </w:rPr>
        <w:t xml:space="preserve"> حرص الأستاذ الدكتور الصالح بلعيد على التكامل والانسجام بين اللغة العربية واللهجات الأمازيغية وتفادي الصراع </w:t>
      </w:r>
      <w:r w:rsidR="00411741" w:rsidRPr="007A7187">
        <w:rPr>
          <w:rFonts w:ascii="Simplified Arabic" w:hAnsi="Simplified Arabic" w:cs="Simplified Arabic"/>
          <w:sz w:val="28"/>
          <w:szCs w:val="28"/>
          <w:rtl/>
          <w:lang w:bidi="ar-DZ"/>
        </w:rPr>
        <w:t xml:space="preserve">اللغوي الذي يدفع إليه بعض المأجورين إليه دفعا لتفكيك المجتمع وخلق شرخ بين أفراد الوطن الواحد، </w:t>
      </w:r>
      <w:r w:rsidR="004E5671" w:rsidRPr="007A7187">
        <w:rPr>
          <w:rFonts w:ascii="Simplified Arabic" w:hAnsi="Simplified Arabic" w:cs="Simplified Arabic"/>
          <w:sz w:val="28"/>
          <w:szCs w:val="28"/>
          <w:rtl/>
          <w:lang w:bidi="ar-DZ"/>
        </w:rPr>
        <w:t>وأظهر بما يدعو للشك غيرته على لغة الدين التي استهد</w:t>
      </w:r>
      <w:r w:rsidR="009C10B9" w:rsidRPr="007A7187">
        <w:rPr>
          <w:rFonts w:ascii="Simplified Arabic" w:hAnsi="Simplified Arabic" w:cs="Simplified Arabic"/>
          <w:sz w:val="28"/>
          <w:szCs w:val="28"/>
          <w:rtl/>
          <w:lang w:bidi="ar-DZ"/>
        </w:rPr>
        <w:t xml:space="preserve">فت من طرف فئة من </w:t>
      </w:r>
      <w:r w:rsidR="00ED6BA8" w:rsidRPr="007A7187">
        <w:rPr>
          <w:rFonts w:ascii="Simplified Arabic" w:hAnsi="Simplified Arabic" w:cs="Simplified Arabic"/>
          <w:sz w:val="28"/>
          <w:szCs w:val="28"/>
          <w:rtl/>
          <w:lang w:bidi="ar-DZ"/>
        </w:rPr>
        <w:t xml:space="preserve">الباحثين الذين كلفوا بمهمة لم يستطع المستعمر إنجازها ألا وهي دق إسفين بينها وبين اللهجات الأمازيغية التي تعايشت معها لما يزيد عن تسعة قرون. </w:t>
      </w:r>
      <w:r w:rsidR="004E5671" w:rsidRPr="007A7187">
        <w:rPr>
          <w:rFonts w:ascii="Simplified Arabic" w:hAnsi="Simplified Arabic" w:cs="Simplified Arabic"/>
          <w:sz w:val="28"/>
          <w:szCs w:val="28"/>
          <w:rtl/>
          <w:lang w:bidi="ar-DZ"/>
        </w:rPr>
        <w:t xml:space="preserve">   </w:t>
      </w:r>
    </w:p>
    <w:p w:rsidR="00312A17" w:rsidRDefault="00312A17" w:rsidP="00312A17">
      <w:pPr>
        <w:bidi/>
        <w:ind w:left="360"/>
        <w:jc w:val="both"/>
        <w:rPr>
          <w:rFonts w:ascii="Traditional Arabic" w:hAnsi="Traditional Arabic" w:cs="Traditional Arabic"/>
          <w:sz w:val="32"/>
          <w:szCs w:val="32"/>
          <w:rtl/>
          <w:lang w:bidi="ar-DZ"/>
        </w:rPr>
      </w:pPr>
    </w:p>
    <w:p w:rsidR="00312A17" w:rsidRDefault="00312A17" w:rsidP="00312A17">
      <w:pPr>
        <w:bidi/>
        <w:ind w:left="360"/>
        <w:jc w:val="both"/>
        <w:rPr>
          <w:rFonts w:ascii="Traditional Arabic" w:hAnsi="Traditional Arabic" w:cs="Traditional Arabic"/>
          <w:sz w:val="32"/>
          <w:szCs w:val="32"/>
          <w:rtl/>
          <w:lang w:bidi="ar-DZ"/>
        </w:rPr>
      </w:pPr>
    </w:p>
    <w:p w:rsidR="00312A17" w:rsidRDefault="00312A17" w:rsidP="00312A17">
      <w:pPr>
        <w:bidi/>
        <w:ind w:left="360"/>
        <w:jc w:val="both"/>
        <w:rPr>
          <w:rFonts w:ascii="Traditional Arabic" w:hAnsi="Traditional Arabic" w:cs="Traditional Arabic"/>
          <w:sz w:val="32"/>
          <w:szCs w:val="32"/>
          <w:rtl/>
          <w:lang w:bidi="ar-DZ"/>
        </w:rPr>
      </w:pPr>
    </w:p>
    <w:p w:rsidR="00312A17" w:rsidRDefault="00312A17" w:rsidP="00312A17">
      <w:pPr>
        <w:bidi/>
        <w:ind w:left="360"/>
        <w:jc w:val="both"/>
        <w:rPr>
          <w:rFonts w:ascii="Traditional Arabic" w:hAnsi="Traditional Arabic" w:cs="Traditional Arabic"/>
          <w:sz w:val="32"/>
          <w:szCs w:val="32"/>
          <w:rtl/>
          <w:lang w:bidi="ar-DZ"/>
        </w:rPr>
      </w:pPr>
    </w:p>
    <w:p w:rsidR="005A68B9" w:rsidRPr="00A35023" w:rsidRDefault="00940D31" w:rsidP="00940D31">
      <w:pPr>
        <w:bidi/>
        <w:ind w:left="360"/>
        <w:jc w:val="both"/>
        <w:rPr>
          <w:rFonts w:ascii="Traditional Arabic" w:hAnsi="Traditional Arabic" w:cs="Traditional Arabic"/>
          <w:b/>
          <w:bCs/>
          <w:sz w:val="32"/>
          <w:szCs w:val="32"/>
          <w:u w:val="single"/>
          <w:rtl/>
          <w:lang w:bidi="ar-DZ"/>
        </w:rPr>
      </w:pPr>
      <w:r w:rsidRPr="00A35023">
        <w:rPr>
          <w:rFonts w:ascii="Traditional Arabic" w:hAnsi="Traditional Arabic" w:cs="Traditional Arabic" w:hint="cs"/>
          <w:b/>
          <w:bCs/>
          <w:sz w:val="32"/>
          <w:szCs w:val="32"/>
          <w:u w:val="single"/>
          <w:rtl/>
          <w:lang w:bidi="ar-DZ"/>
        </w:rPr>
        <w:t>الهوامش:</w:t>
      </w:r>
    </w:p>
    <w:sectPr w:rsidR="005A68B9" w:rsidRPr="00A35023" w:rsidSect="007B7AE4">
      <w:endnotePr>
        <w:numFmt w:val="decimal"/>
      </w:endnotePr>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0F06" w:rsidRDefault="003E0F06" w:rsidP="006D54AE">
      <w:pPr>
        <w:spacing w:after="0" w:line="240" w:lineRule="auto"/>
      </w:pPr>
      <w:r>
        <w:separator/>
      </w:r>
    </w:p>
  </w:endnote>
  <w:endnote w:type="continuationSeparator" w:id="1">
    <w:p w:rsidR="003E0F06" w:rsidRDefault="003E0F06" w:rsidP="006D54AE">
      <w:pPr>
        <w:spacing w:after="0" w:line="240" w:lineRule="auto"/>
      </w:pPr>
      <w:r>
        <w:continuationSeparator/>
      </w:r>
    </w:p>
  </w:endnote>
  <w:endnote w:id="2">
    <w:p w:rsidR="002750DD" w:rsidRPr="002750DD" w:rsidRDefault="002750DD" w:rsidP="002750DD">
      <w:pPr>
        <w:pStyle w:val="Notedefin"/>
        <w:ind w:firstLine="0"/>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منشورات مخبر الممارسات اللغوية في الجزائر، 2011،  ص 38.</w:t>
      </w:r>
    </w:p>
  </w:endnote>
  <w:endnote w:id="3">
    <w:p w:rsidR="002750DD" w:rsidRPr="002750DD" w:rsidRDefault="002750DD" w:rsidP="008E6469">
      <w:pPr>
        <w:tabs>
          <w:tab w:val="left" w:pos="1188"/>
        </w:tabs>
        <w:bidi/>
        <w:spacing w:line="360" w:lineRule="auto"/>
        <w:jc w:val="both"/>
        <w:rPr>
          <w:rFonts w:ascii="Simplified Arabic" w:hAnsi="Simplified Arabic" w:cs="Simplified Arabic"/>
          <w:sz w:val="24"/>
          <w:szCs w:val="24"/>
          <w:rtl/>
          <w:lang w:bidi="ar-DZ"/>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Pr="002750DD">
        <w:rPr>
          <w:rFonts w:ascii="Simplified Arabic" w:hAnsi="Simplified Arabic" w:cs="Simplified Arabic"/>
          <w:sz w:val="24"/>
          <w:szCs w:val="24"/>
          <w:rtl/>
          <w:lang w:bidi="ar-DZ"/>
        </w:rPr>
        <w:t xml:space="preserve"> أ.د صالح بلعيد ، هويتنا اللغوية : الأمازيغية العربية صراع أم تكامل </w:t>
      </w:r>
      <w:r w:rsidRPr="002750DD">
        <w:rPr>
          <w:rFonts w:ascii="Simplified Arabic" w:hAnsi="Simplified Arabic" w:cs="Simplified Arabic"/>
          <w:sz w:val="24"/>
          <w:szCs w:val="24"/>
          <w:lang w:bidi="ar-DZ"/>
        </w:rPr>
        <w:t xml:space="preserve">Revue Campus , édité par la cellule de communication du vice rectorat des relations extérieures et des manifestations scientifiques -  Université Mouloud Mammeri de Tizi-Ouzou, Numéro 3 ,  septembre 2006 ,  </w:t>
      </w:r>
      <w:r w:rsidRPr="002750DD">
        <w:rPr>
          <w:rFonts w:ascii="Simplified Arabic" w:hAnsi="Simplified Arabic" w:cs="Simplified Arabic"/>
          <w:sz w:val="24"/>
          <w:szCs w:val="24"/>
          <w:rtl/>
          <w:lang w:bidi="ar-DZ"/>
        </w:rPr>
        <w:t xml:space="preserve"> ، ص 49.</w:t>
      </w:r>
    </w:p>
  </w:endnote>
  <w:endnote w:id="4">
    <w:p w:rsidR="002750DD" w:rsidRPr="002750DD" w:rsidRDefault="002750DD" w:rsidP="00A47C9D">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00940D31">
        <w:rPr>
          <w:rFonts w:ascii="Simplified Arabic" w:hAnsi="Simplified Arabic" w:cs="Simplified Arabic"/>
          <w:sz w:val="24"/>
          <w:szCs w:val="24"/>
          <w:rtl/>
        </w:rPr>
        <w:t xml:space="preserve"> صالح بلعيد ، </w:t>
      </w:r>
      <w:r w:rsidRPr="00940D31">
        <w:rPr>
          <w:rFonts w:ascii="Simplified Arabic" w:hAnsi="Simplified Arabic" w:cs="Simplified Arabic"/>
          <w:sz w:val="24"/>
          <w:szCs w:val="24"/>
          <w:u w:val="single"/>
          <w:rtl/>
        </w:rPr>
        <w:t>اللغة ال</w:t>
      </w:r>
      <w:r w:rsidR="0081322E" w:rsidRPr="00940D31">
        <w:rPr>
          <w:rFonts w:ascii="Simplified Arabic" w:hAnsi="Simplified Arabic" w:cs="Simplified Arabic"/>
          <w:sz w:val="24"/>
          <w:szCs w:val="24"/>
          <w:u w:val="single"/>
          <w:rtl/>
        </w:rPr>
        <w:t>أم  و الواقع اللغوي في الجزائر</w:t>
      </w:r>
      <w:r w:rsidRPr="002750DD">
        <w:rPr>
          <w:rFonts w:ascii="Simplified Arabic" w:hAnsi="Simplified Arabic" w:cs="Simplified Arabic"/>
          <w:sz w:val="24"/>
          <w:szCs w:val="24"/>
          <w:rtl/>
        </w:rPr>
        <w:t xml:space="preserve">،  اللغة الأم ، مجلة تتناول مقلات في اللغة الأم ، جماعة من المؤلفين ، الجزائر 2004 ، دار هومة ص 59 .  </w:t>
      </w:r>
    </w:p>
  </w:endnote>
  <w:endnote w:id="5">
    <w:p w:rsidR="002750DD" w:rsidRPr="002750DD" w:rsidRDefault="002750DD" w:rsidP="00A47C9D">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منشورات مخبر الممارسات اللغوية في الجزائر، 2011،  ص 37.</w:t>
      </w:r>
    </w:p>
  </w:endnote>
  <w:endnote w:id="6">
    <w:p w:rsidR="002750DD" w:rsidRPr="002750DD" w:rsidRDefault="002750DD" w:rsidP="0081322E">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81322E">
        <w:rPr>
          <w:rFonts w:ascii="Simplified Arabic" w:hAnsi="Simplified Arabic" w:cs="Simplified Arabic" w:hint="cs"/>
          <w:sz w:val="24"/>
          <w:szCs w:val="24"/>
          <w:rtl/>
        </w:rPr>
        <w:t>المرجع نفسه</w:t>
      </w:r>
      <w:r w:rsidRPr="002750DD">
        <w:rPr>
          <w:rFonts w:ascii="Simplified Arabic" w:hAnsi="Simplified Arabic" w:cs="Simplified Arabic"/>
          <w:sz w:val="24"/>
          <w:szCs w:val="24"/>
          <w:rtl/>
        </w:rPr>
        <w:t>،  ص ص 36-37</w:t>
      </w:r>
    </w:p>
  </w:endnote>
  <w:endnote w:id="7">
    <w:p w:rsidR="002750DD" w:rsidRPr="002750DD" w:rsidRDefault="002750DD" w:rsidP="00DF0DCF">
      <w:pPr>
        <w:pStyle w:val="Notedefin"/>
        <w:spacing w:line="360" w:lineRule="auto"/>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 في المسألة الأمازيغية ، ط 2 ، الجزائر  ، 1999</w:t>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دار هومة ،ص 33.</w:t>
      </w:r>
    </w:p>
  </w:endnote>
  <w:endnote w:id="8">
    <w:p w:rsidR="002750DD" w:rsidRPr="002750DD" w:rsidRDefault="002750DD" w:rsidP="00CD5C2D">
      <w:pPr>
        <w:pStyle w:val="Notedefin"/>
        <w:rPr>
          <w:rFonts w:ascii="Simplified Arabic" w:hAnsi="Simplified Arabic" w:cs="Simplified Arabic"/>
          <w:sz w:val="24"/>
          <w:szCs w:val="24"/>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منشورات مخبر الممارسات اللغوية في الجزائر، 2011،  ص 31.</w:t>
      </w:r>
    </w:p>
  </w:endnote>
  <w:endnote w:id="9">
    <w:p w:rsidR="002750DD" w:rsidRPr="002750DD" w:rsidRDefault="002750DD" w:rsidP="00940D31">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w:t>
      </w:r>
      <w:r w:rsidR="00940D31">
        <w:rPr>
          <w:rFonts w:ascii="Simplified Arabic" w:hAnsi="Simplified Arabic" w:cs="Simplified Arabic"/>
          <w:sz w:val="24"/>
          <w:szCs w:val="24"/>
          <w:rtl/>
        </w:rPr>
        <w:t>لعيد ،</w:t>
      </w:r>
      <w:r w:rsidRPr="002750DD">
        <w:rPr>
          <w:rFonts w:ascii="Simplified Arabic" w:hAnsi="Simplified Arabic" w:cs="Simplified Arabic"/>
          <w:sz w:val="24"/>
          <w:szCs w:val="24"/>
          <w:rtl/>
        </w:rPr>
        <w:t xml:space="preserve"> </w:t>
      </w:r>
      <w:r w:rsidRPr="00940D31">
        <w:rPr>
          <w:rFonts w:ascii="Simplified Arabic" w:hAnsi="Simplified Arabic" w:cs="Simplified Arabic"/>
          <w:sz w:val="24"/>
          <w:szCs w:val="24"/>
          <w:u w:val="single"/>
          <w:rtl/>
        </w:rPr>
        <w:t>اللغة ال</w:t>
      </w:r>
      <w:r w:rsidR="00940D31" w:rsidRPr="00940D31">
        <w:rPr>
          <w:rFonts w:ascii="Simplified Arabic" w:hAnsi="Simplified Arabic" w:cs="Simplified Arabic"/>
          <w:sz w:val="24"/>
          <w:szCs w:val="24"/>
          <w:u w:val="single"/>
          <w:rtl/>
        </w:rPr>
        <w:t>أم  و الواقع اللغوي في الجزائر</w:t>
      </w:r>
      <w:r w:rsidR="00940D31">
        <w:rPr>
          <w:rFonts w:ascii="Simplified Arabic" w:hAnsi="Simplified Arabic" w:cs="Simplified Arabic"/>
          <w:sz w:val="24"/>
          <w:szCs w:val="24"/>
          <w:rtl/>
        </w:rPr>
        <w:t xml:space="preserve"> </w:t>
      </w:r>
      <w:r w:rsidRPr="002750DD">
        <w:rPr>
          <w:rFonts w:ascii="Simplified Arabic" w:hAnsi="Simplified Arabic" w:cs="Simplified Arabic"/>
          <w:sz w:val="24"/>
          <w:szCs w:val="24"/>
          <w:rtl/>
        </w:rPr>
        <w:t xml:space="preserve">، ص 32.  </w:t>
      </w:r>
    </w:p>
  </w:endnote>
  <w:endnote w:id="10">
    <w:p w:rsidR="002750DD" w:rsidRPr="002750DD" w:rsidRDefault="002750DD" w:rsidP="00940D31">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940D31">
        <w:rPr>
          <w:rFonts w:ascii="Simplified Arabic" w:hAnsi="Simplified Arabic" w:cs="Simplified Arabic" w:hint="cs"/>
          <w:sz w:val="24"/>
          <w:szCs w:val="24"/>
          <w:rtl/>
        </w:rPr>
        <w:t>المرجع نفسه،</w:t>
      </w:r>
      <w:r w:rsidRPr="002750DD">
        <w:rPr>
          <w:rFonts w:ascii="Simplified Arabic" w:hAnsi="Simplified Arabic" w:cs="Simplified Arabic"/>
          <w:sz w:val="24"/>
          <w:szCs w:val="24"/>
          <w:rtl/>
        </w:rPr>
        <w:t xml:space="preserve"> ص ص 31 - 32.  </w:t>
      </w:r>
    </w:p>
  </w:endnote>
  <w:endnote w:id="11">
    <w:p w:rsidR="002750DD" w:rsidRPr="002750DD" w:rsidRDefault="002750DD" w:rsidP="00940D31">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940D31">
        <w:rPr>
          <w:rFonts w:ascii="Simplified Arabic" w:hAnsi="Simplified Arabic" w:cs="Simplified Arabic" w:hint="cs"/>
          <w:sz w:val="24"/>
          <w:szCs w:val="24"/>
          <w:rtl/>
        </w:rPr>
        <w:t>المرجع نفسه،</w:t>
      </w:r>
      <w:r w:rsidRPr="002750DD">
        <w:rPr>
          <w:rFonts w:ascii="Simplified Arabic" w:hAnsi="Simplified Arabic" w:cs="Simplified Arabic"/>
          <w:sz w:val="24"/>
          <w:szCs w:val="24"/>
          <w:rtl/>
        </w:rPr>
        <w:t xml:space="preserve"> ص 32.  </w:t>
      </w:r>
    </w:p>
  </w:endnote>
  <w:endnote w:id="12">
    <w:p w:rsidR="002750DD" w:rsidRPr="002750DD" w:rsidRDefault="002750DD" w:rsidP="00901582">
      <w:pPr>
        <w:pStyle w:val="Notedefin"/>
        <w:rPr>
          <w:rFonts w:ascii="Simplified Arabic" w:hAnsi="Simplified Arabic" w:cs="Simplified Arabic"/>
          <w:sz w:val="24"/>
          <w:szCs w:val="24"/>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منشورات مخبر الممارسات اللغوية في الجزائر، 2011،  ص 30-31.</w:t>
      </w:r>
    </w:p>
  </w:endnote>
  <w:endnote w:id="13">
    <w:p w:rsidR="002750DD" w:rsidRPr="002750DD" w:rsidRDefault="002750DD" w:rsidP="00940D31">
      <w:pPr>
        <w:pStyle w:val="Notedefin"/>
        <w:rPr>
          <w:rFonts w:ascii="Simplified Arabic" w:hAnsi="Simplified Arabic" w:cs="Simplified Arabic"/>
          <w:sz w:val="24"/>
          <w:szCs w:val="24"/>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940D31">
        <w:rPr>
          <w:rFonts w:ascii="Simplified Arabic" w:hAnsi="Simplified Arabic" w:cs="Simplified Arabic" w:hint="cs"/>
          <w:sz w:val="24"/>
          <w:szCs w:val="24"/>
          <w:rtl/>
        </w:rPr>
        <w:t>المرجع نفسه</w:t>
      </w:r>
      <w:r w:rsidRPr="002750DD">
        <w:rPr>
          <w:rFonts w:ascii="Simplified Arabic" w:hAnsi="Simplified Arabic" w:cs="Simplified Arabic"/>
          <w:sz w:val="24"/>
          <w:szCs w:val="24"/>
          <w:rtl/>
        </w:rPr>
        <w:t>،  ص 32.</w:t>
      </w:r>
    </w:p>
  </w:endnote>
  <w:endnote w:id="14">
    <w:p w:rsidR="002750DD" w:rsidRPr="002750DD" w:rsidRDefault="002750DD" w:rsidP="00940D31">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00940D31">
        <w:rPr>
          <w:rFonts w:ascii="Simplified Arabic" w:hAnsi="Simplified Arabic" w:cs="Simplified Arabic"/>
          <w:sz w:val="24"/>
          <w:szCs w:val="24"/>
          <w:rtl/>
        </w:rPr>
        <w:t xml:space="preserve"> صالح بلعيد ،</w:t>
      </w:r>
      <w:r w:rsidRPr="002750DD">
        <w:rPr>
          <w:rFonts w:ascii="Simplified Arabic" w:hAnsi="Simplified Arabic" w:cs="Simplified Arabic"/>
          <w:sz w:val="24"/>
          <w:szCs w:val="24"/>
          <w:rtl/>
        </w:rPr>
        <w:t xml:space="preserve"> </w:t>
      </w:r>
      <w:r w:rsidRPr="00940D31">
        <w:rPr>
          <w:rFonts w:ascii="Simplified Arabic" w:hAnsi="Simplified Arabic" w:cs="Simplified Arabic"/>
          <w:sz w:val="24"/>
          <w:szCs w:val="24"/>
          <w:u w:val="single"/>
          <w:rtl/>
        </w:rPr>
        <w:t>اللغة ال</w:t>
      </w:r>
      <w:r w:rsidR="00940D31" w:rsidRPr="00940D31">
        <w:rPr>
          <w:rFonts w:ascii="Simplified Arabic" w:hAnsi="Simplified Arabic" w:cs="Simplified Arabic"/>
          <w:sz w:val="24"/>
          <w:szCs w:val="24"/>
          <w:u w:val="single"/>
          <w:rtl/>
        </w:rPr>
        <w:t>أم  و الواقع اللغوي في الجزائر</w:t>
      </w:r>
      <w:r w:rsidR="00940D31">
        <w:rPr>
          <w:rFonts w:ascii="Simplified Arabic" w:hAnsi="Simplified Arabic" w:cs="Simplified Arabic"/>
          <w:sz w:val="24"/>
          <w:szCs w:val="24"/>
          <w:rtl/>
        </w:rPr>
        <w:t xml:space="preserve"> </w:t>
      </w:r>
      <w:r w:rsidRPr="002750DD">
        <w:rPr>
          <w:rFonts w:ascii="Simplified Arabic" w:hAnsi="Simplified Arabic" w:cs="Simplified Arabic"/>
          <w:sz w:val="24"/>
          <w:szCs w:val="24"/>
          <w:rtl/>
        </w:rPr>
        <w:t xml:space="preserve">، دار هومة ص 28.  </w:t>
      </w:r>
    </w:p>
  </w:endnote>
  <w:endnote w:id="15">
    <w:p w:rsidR="002750DD" w:rsidRPr="002750DD" w:rsidRDefault="002750DD" w:rsidP="00E9247C">
      <w:pPr>
        <w:bidi/>
        <w:jc w:val="both"/>
        <w:rPr>
          <w:rFonts w:ascii="Simplified Arabic" w:eastAsia="Times New Roman" w:hAnsi="Simplified Arabic" w:cs="Simplified Arabic"/>
          <w:sz w:val="24"/>
          <w:szCs w:val="24"/>
          <w:rtl/>
          <w:lang w:bidi="ar-DZ"/>
        </w:rPr>
      </w:pPr>
      <w:r w:rsidRPr="002750DD">
        <w:rPr>
          <w:rStyle w:val="Appeldenotedefin"/>
          <w:rFonts w:ascii="Simplified Arabic" w:eastAsia="Times New Roman" w:hAnsi="Simplified Arabic" w:cs="Simplified Arabic"/>
          <w:sz w:val="24"/>
          <w:szCs w:val="24"/>
        </w:rPr>
        <w:endnoteRef/>
      </w:r>
      <w:r w:rsidRPr="002750DD">
        <w:rPr>
          <w:rFonts w:ascii="Simplified Arabic" w:eastAsia="Times New Roman" w:hAnsi="Simplified Arabic" w:cs="Simplified Arabic"/>
          <w:sz w:val="24"/>
          <w:szCs w:val="24"/>
        </w:rPr>
        <w:t xml:space="preserve"> </w:t>
      </w:r>
      <w:r w:rsidRPr="002750DD">
        <w:rPr>
          <w:rFonts w:ascii="Simplified Arabic" w:eastAsia="Times New Roman" w:hAnsi="Simplified Arabic" w:cs="Simplified Arabic"/>
          <w:sz w:val="24"/>
          <w:szCs w:val="24"/>
          <w:rtl/>
        </w:rPr>
        <w:t xml:space="preserve"> لويس جان كالفي، علم الاجتماع اللغوي، تر: محمد يحياتن، دار القصبة للنشر، الجزائر، 2006، ص 27.</w:t>
      </w:r>
    </w:p>
  </w:endnote>
  <w:endnote w:id="16">
    <w:p w:rsidR="002750DD" w:rsidRPr="002750DD" w:rsidRDefault="002750DD" w:rsidP="00E9247C">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المرجع نفسه، ص 118.</w:t>
      </w:r>
    </w:p>
  </w:endnote>
  <w:endnote w:id="17">
    <w:p w:rsidR="002750DD" w:rsidRPr="002750DD" w:rsidRDefault="002750DD" w:rsidP="00CC1F0F">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أحمد بوكوس، مسار اللغة الأمازيغية، الرهانات والاستراتيجيات، تر: فؤاد ساعة، المعهد الملكي للثقافة الأمازيغية، د ط، الرباط،2013، ص 275.</w:t>
      </w:r>
    </w:p>
  </w:endnote>
  <w:endnote w:id="18">
    <w:p w:rsidR="002750DD" w:rsidRPr="002750DD" w:rsidRDefault="002750DD" w:rsidP="00132099">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 </w:t>
      </w:r>
      <w:r w:rsidRPr="00132099">
        <w:rPr>
          <w:rFonts w:ascii="Simplified Arabic" w:hAnsi="Simplified Arabic" w:cs="Simplified Arabic"/>
          <w:sz w:val="24"/>
          <w:szCs w:val="24"/>
          <w:u w:val="single"/>
          <w:rtl/>
        </w:rPr>
        <w:t>اللغة الأم  و الواقع اللغوي في الجزائر</w:t>
      </w:r>
      <w:r w:rsidRPr="002750DD">
        <w:rPr>
          <w:rFonts w:ascii="Simplified Arabic" w:hAnsi="Simplified Arabic" w:cs="Simplified Arabic"/>
          <w:sz w:val="24"/>
          <w:szCs w:val="24"/>
          <w:rtl/>
        </w:rPr>
        <w:t xml:space="preserve"> ، ص 14.  </w:t>
      </w:r>
    </w:p>
  </w:endnote>
  <w:endnote w:id="19">
    <w:p w:rsidR="002750DD" w:rsidRPr="002750DD" w:rsidRDefault="002750DD" w:rsidP="000D26C0">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منشورات مخبر الممارسات اللغوية في الجزائر، 2011،  ص 27.</w:t>
      </w:r>
    </w:p>
  </w:endnote>
  <w:endnote w:id="20">
    <w:p w:rsidR="002750DD" w:rsidRPr="002750DD" w:rsidRDefault="002750DD" w:rsidP="000D26C0">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لويس جان كالفي، علم الاجتماع اللغوي، تر: محمد يحياتن، دار القصبة للنشر، الجزائر، 2006، ص 113.</w:t>
      </w:r>
    </w:p>
  </w:endnote>
  <w:endnote w:id="21">
    <w:p w:rsidR="002750DD" w:rsidRPr="002750DD" w:rsidRDefault="002750DD" w:rsidP="00132099">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00132099">
        <w:rPr>
          <w:rFonts w:ascii="Simplified Arabic" w:hAnsi="Simplified Arabic" w:cs="Simplified Arabic"/>
          <w:sz w:val="24"/>
          <w:szCs w:val="24"/>
          <w:rtl/>
        </w:rPr>
        <w:t xml:space="preserve"> صالح بلعيد ، </w:t>
      </w:r>
      <w:r w:rsidRPr="002750DD">
        <w:rPr>
          <w:rFonts w:ascii="Simplified Arabic" w:hAnsi="Simplified Arabic" w:cs="Simplified Arabic"/>
          <w:sz w:val="24"/>
          <w:szCs w:val="24"/>
          <w:rtl/>
        </w:rPr>
        <w:t xml:space="preserve"> </w:t>
      </w:r>
      <w:r w:rsidRPr="00132099">
        <w:rPr>
          <w:rFonts w:ascii="Simplified Arabic" w:hAnsi="Simplified Arabic" w:cs="Simplified Arabic"/>
          <w:sz w:val="24"/>
          <w:szCs w:val="24"/>
          <w:u w:val="single"/>
          <w:rtl/>
        </w:rPr>
        <w:t>اللغة ال</w:t>
      </w:r>
      <w:r w:rsidR="00132099" w:rsidRPr="00132099">
        <w:rPr>
          <w:rFonts w:ascii="Simplified Arabic" w:hAnsi="Simplified Arabic" w:cs="Simplified Arabic"/>
          <w:sz w:val="24"/>
          <w:szCs w:val="24"/>
          <w:u w:val="single"/>
          <w:rtl/>
        </w:rPr>
        <w:t>أم  و الواقع اللغوي في الجزائر</w:t>
      </w:r>
      <w:r w:rsidR="00132099">
        <w:rPr>
          <w:rFonts w:ascii="Simplified Arabic" w:hAnsi="Simplified Arabic" w:cs="Simplified Arabic"/>
          <w:sz w:val="24"/>
          <w:szCs w:val="24"/>
          <w:rtl/>
        </w:rPr>
        <w:t xml:space="preserve"> </w:t>
      </w:r>
      <w:r w:rsidRPr="002750DD">
        <w:rPr>
          <w:rFonts w:ascii="Simplified Arabic" w:hAnsi="Simplified Arabic" w:cs="Simplified Arabic"/>
          <w:sz w:val="24"/>
          <w:szCs w:val="24"/>
          <w:rtl/>
        </w:rPr>
        <w:t xml:space="preserve">،  ص 18.  </w:t>
      </w:r>
    </w:p>
  </w:endnote>
  <w:endnote w:id="22">
    <w:p w:rsidR="002750DD" w:rsidRPr="002750DD" w:rsidRDefault="002750DD" w:rsidP="00625F7E">
      <w:pPr>
        <w:pStyle w:val="Notedefin"/>
        <w:rPr>
          <w:rFonts w:ascii="Simplified Arabic" w:hAnsi="Simplified Arabic" w:cs="Simplified Arabic"/>
          <w:sz w:val="24"/>
          <w:szCs w:val="24"/>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منشورات مخبر الممارسات اللغوية في الجزائر، 2011،  ص ص 34-35.</w:t>
      </w:r>
    </w:p>
  </w:endnote>
  <w:endnote w:id="23">
    <w:p w:rsidR="002750DD" w:rsidRPr="002750DD" w:rsidRDefault="002750DD" w:rsidP="00132099">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132099">
        <w:rPr>
          <w:rFonts w:ascii="Simplified Arabic" w:hAnsi="Simplified Arabic" w:cs="Simplified Arabic" w:hint="cs"/>
          <w:sz w:val="24"/>
          <w:szCs w:val="24"/>
          <w:rtl/>
        </w:rPr>
        <w:t>المرجع نفسه</w:t>
      </w:r>
      <w:r w:rsidRPr="002750DD">
        <w:rPr>
          <w:rFonts w:ascii="Simplified Arabic" w:hAnsi="Simplified Arabic" w:cs="Simplified Arabic"/>
          <w:sz w:val="24"/>
          <w:szCs w:val="24"/>
          <w:rtl/>
        </w:rPr>
        <w:t>،  ص 7.</w:t>
      </w:r>
    </w:p>
  </w:endnote>
  <w:endnote w:id="24">
    <w:p w:rsidR="002750DD" w:rsidRPr="002750DD" w:rsidRDefault="002750DD" w:rsidP="002750DD">
      <w:pPr>
        <w:pStyle w:val="Notedefin"/>
        <w:bidi w:val="0"/>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Theme="majorBidi" w:hAnsiTheme="majorBidi" w:cstheme="majorBidi"/>
          <w:sz w:val="24"/>
          <w:szCs w:val="24"/>
        </w:rPr>
        <w:t>Kaddour CADI, « De la langue à lalangue : Ou Tamazight et le paradoxe de la langue introuvable», actes du Colloque international in Unité et diversité de Tamazight, Ghardaïa 20 -21 Avril 1991, Tome I, Agraw Adelsan Amaziɡ /FNACA, Tizi-ouzou</w:t>
      </w:r>
      <w:r w:rsidRPr="002750DD">
        <w:rPr>
          <w:rFonts w:ascii="Simplified Arabic" w:hAnsi="Simplified Arabic" w:cs="Simplified Arabic"/>
          <w:sz w:val="24"/>
          <w:szCs w:val="24"/>
        </w:rPr>
        <w:t>,</w:t>
      </w:r>
      <w:r w:rsidRPr="002750DD">
        <w:rPr>
          <w:rFonts w:ascii="Simplified Arabic" w:hAnsi="Simplified Arabic" w:cs="Simplified Arabic"/>
          <w:sz w:val="24"/>
          <w:szCs w:val="24"/>
          <w:rtl/>
        </w:rPr>
        <w:t xml:space="preserve"> </w:t>
      </w:r>
      <w:r w:rsidRPr="002750DD">
        <w:rPr>
          <w:rFonts w:asciiTheme="majorBidi" w:hAnsiTheme="majorBidi" w:cstheme="majorBidi"/>
          <w:sz w:val="24"/>
          <w:szCs w:val="24"/>
        </w:rPr>
        <w:t xml:space="preserve">1992, P </w:t>
      </w:r>
      <w:r w:rsidRPr="002750DD">
        <w:rPr>
          <w:rFonts w:asciiTheme="majorBidi" w:hAnsiTheme="majorBidi" w:cstheme="majorBidi"/>
          <w:sz w:val="24"/>
          <w:szCs w:val="24"/>
        </w:rPr>
        <w:softHyphen/>
      </w:r>
      <w:r w:rsidRPr="002750DD">
        <w:rPr>
          <w:rFonts w:asciiTheme="majorBidi" w:hAnsiTheme="majorBidi" w:cstheme="majorBidi"/>
          <w:sz w:val="24"/>
          <w:szCs w:val="24"/>
        </w:rPr>
        <w:softHyphen/>
      </w:r>
      <w:r w:rsidRPr="002750DD">
        <w:rPr>
          <w:rFonts w:asciiTheme="majorBidi" w:hAnsiTheme="majorBidi" w:cstheme="majorBidi"/>
          <w:sz w:val="24"/>
          <w:szCs w:val="24"/>
        </w:rPr>
        <w:softHyphen/>
      </w:r>
      <w:r w:rsidRPr="002750DD">
        <w:rPr>
          <w:rFonts w:asciiTheme="majorBidi" w:hAnsiTheme="majorBidi" w:cstheme="majorBidi"/>
          <w:sz w:val="24"/>
          <w:szCs w:val="24"/>
        </w:rPr>
        <w:softHyphen/>
      </w:r>
      <w:r w:rsidRPr="002750DD">
        <w:rPr>
          <w:rFonts w:asciiTheme="majorBidi" w:hAnsiTheme="majorBidi" w:cstheme="majorBidi"/>
          <w:sz w:val="24"/>
          <w:szCs w:val="24"/>
        </w:rPr>
        <w:softHyphen/>
        <w:t>67.</w:t>
      </w:r>
      <w:r w:rsidRPr="002750DD">
        <w:rPr>
          <w:rFonts w:ascii="Simplified Arabic" w:hAnsi="Simplified Arabic" w:cs="Simplified Arabic"/>
          <w:sz w:val="24"/>
          <w:szCs w:val="24"/>
        </w:rPr>
        <w:t> </w:t>
      </w:r>
    </w:p>
  </w:endnote>
  <w:endnote w:id="25">
    <w:p w:rsidR="002750DD" w:rsidRPr="002750DD" w:rsidRDefault="002750DD" w:rsidP="00132099">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00132099">
        <w:rPr>
          <w:rFonts w:ascii="Simplified Arabic" w:hAnsi="Simplified Arabic" w:cs="Simplified Arabic"/>
          <w:sz w:val="24"/>
          <w:szCs w:val="24"/>
          <w:rtl/>
        </w:rPr>
        <w:t xml:space="preserve"> صالح بلعيد ، </w:t>
      </w:r>
      <w:r w:rsidRPr="002750DD">
        <w:rPr>
          <w:rFonts w:ascii="Simplified Arabic" w:hAnsi="Simplified Arabic" w:cs="Simplified Arabic"/>
          <w:sz w:val="24"/>
          <w:szCs w:val="24"/>
          <w:rtl/>
        </w:rPr>
        <w:t xml:space="preserve"> </w:t>
      </w:r>
      <w:r w:rsidRPr="00132099">
        <w:rPr>
          <w:rFonts w:ascii="Simplified Arabic" w:hAnsi="Simplified Arabic" w:cs="Simplified Arabic"/>
          <w:sz w:val="24"/>
          <w:szCs w:val="24"/>
          <w:u w:val="single"/>
          <w:rtl/>
        </w:rPr>
        <w:t>اللغة ال</w:t>
      </w:r>
      <w:r w:rsidR="00132099" w:rsidRPr="00132099">
        <w:rPr>
          <w:rFonts w:ascii="Simplified Arabic" w:hAnsi="Simplified Arabic" w:cs="Simplified Arabic"/>
          <w:sz w:val="24"/>
          <w:szCs w:val="24"/>
          <w:u w:val="single"/>
          <w:rtl/>
        </w:rPr>
        <w:t>أم  و الواقع اللغوي في الجزائر</w:t>
      </w:r>
      <w:r w:rsidR="00132099">
        <w:rPr>
          <w:rFonts w:ascii="Simplified Arabic" w:hAnsi="Simplified Arabic" w:cs="Simplified Arabic"/>
          <w:sz w:val="24"/>
          <w:szCs w:val="24"/>
          <w:rtl/>
        </w:rPr>
        <w:t xml:space="preserve">، </w:t>
      </w:r>
      <w:r w:rsidRPr="002750DD">
        <w:rPr>
          <w:rFonts w:ascii="Simplified Arabic" w:hAnsi="Simplified Arabic" w:cs="Simplified Arabic"/>
          <w:sz w:val="24"/>
          <w:szCs w:val="24"/>
          <w:rtl/>
        </w:rPr>
        <w:t xml:space="preserve">ص ص  18 – 19 .  </w:t>
      </w:r>
    </w:p>
  </w:endnote>
  <w:endnote w:id="26">
    <w:p w:rsidR="002750DD" w:rsidRPr="002750DD" w:rsidRDefault="002750DD" w:rsidP="00604FB4">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منشورات مخبر الممارسات اللغوية في الجزائر، 2011،  ص ص 45-46.</w:t>
      </w:r>
    </w:p>
  </w:endnote>
  <w:endnote w:id="27">
    <w:p w:rsidR="002750DD" w:rsidRPr="002750DD" w:rsidRDefault="002750DD" w:rsidP="00132099">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132099">
        <w:rPr>
          <w:rFonts w:ascii="Simplified Arabic" w:hAnsi="Simplified Arabic" w:cs="Simplified Arabic" w:hint="cs"/>
          <w:sz w:val="24"/>
          <w:szCs w:val="24"/>
          <w:rtl/>
        </w:rPr>
        <w:t>المرجع نفسه</w:t>
      </w:r>
      <w:r w:rsidRPr="002750DD">
        <w:rPr>
          <w:rFonts w:ascii="Simplified Arabic" w:hAnsi="Simplified Arabic" w:cs="Simplified Arabic"/>
          <w:sz w:val="24"/>
          <w:szCs w:val="24"/>
          <w:rtl/>
        </w:rPr>
        <w:t>،  ص 47.</w:t>
      </w:r>
    </w:p>
  </w:endnote>
  <w:endnote w:id="28">
    <w:p w:rsidR="002750DD" w:rsidRPr="002750DD" w:rsidRDefault="002750DD" w:rsidP="00604FB4">
      <w:pPr>
        <w:tabs>
          <w:tab w:val="left" w:pos="1188"/>
        </w:tabs>
        <w:bidi/>
        <w:spacing w:line="360" w:lineRule="auto"/>
        <w:jc w:val="both"/>
        <w:rPr>
          <w:rFonts w:ascii="Simplified Arabic" w:hAnsi="Simplified Arabic" w:cs="Simplified Arabic"/>
          <w:sz w:val="24"/>
          <w:szCs w:val="24"/>
          <w:rtl/>
          <w:lang w:bidi="ar-DZ"/>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Pr="002750DD">
        <w:rPr>
          <w:rFonts w:ascii="Simplified Arabic" w:hAnsi="Simplified Arabic" w:cs="Simplified Arabic"/>
          <w:sz w:val="24"/>
          <w:szCs w:val="24"/>
          <w:rtl/>
          <w:lang w:bidi="ar-DZ"/>
        </w:rPr>
        <w:t xml:space="preserve">  أ.د صالح بلعيد ، هويتنا اللغوية : الأمازيغية العربية صراع أم تكامل </w:t>
      </w:r>
      <w:r w:rsidRPr="002750DD">
        <w:rPr>
          <w:rFonts w:asciiTheme="majorBidi" w:eastAsia="MS Mincho" w:hAnsiTheme="majorBidi" w:cstheme="majorBidi"/>
          <w:color w:val="000000"/>
          <w:sz w:val="24"/>
          <w:szCs w:val="24"/>
          <w:lang w:eastAsia="ar-SA" w:bidi="ar-DZ"/>
        </w:rPr>
        <w:t>Revue Campus , édité par la cellule de</w:t>
      </w:r>
      <w:r w:rsidRPr="002750DD">
        <w:rPr>
          <w:rFonts w:ascii="Simplified Arabic" w:hAnsi="Simplified Arabic" w:cs="Simplified Arabic"/>
          <w:sz w:val="24"/>
          <w:szCs w:val="24"/>
          <w:lang w:bidi="ar-DZ"/>
        </w:rPr>
        <w:t xml:space="preserve"> </w:t>
      </w:r>
      <w:r w:rsidRPr="002750DD">
        <w:rPr>
          <w:rFonts w:asciiTheme="majorBidi" w:eastAsia="MS Mincho" w:hAnsiTheme="majorBidi" w:cstheme="majorBidi"/>
          <w:color w:val="000000"/>
          <w:sz w:val="24"/>
          <w:szCs w:val="24"/>
          <w:lang w:eastAsia="ar-SA" w:bidi="ar-DZ"/>
        </w:rPr>
        <w:t xml:space="preserve">communication du vice rectorat des relations extérieures et des manifestations scientifiques -  Université Mouloud Mammeri de Tizi-Ouzou, Numéro 3 ,  septembre 2006 , </w:t>
      </w:r>
      <w:r w:rsidRPr="002750DD">
        <w:rPr>
          <w:rFonts w:ascii="Simplified Arabic" w:hAnsi="Simplified Arabic" w:cs="Simplified Arabic"/>
          <w:sz w:val="24"/>
          <w:szCs w:val="24"/>
          <w:lang w:bidi="ar-DZ"/>
        </w:rPr>
        <w:t xml:space="preserve"> </w:t>
      </w:r>
      <w:r w:rsidRPr="002750DD">
        <w:rPr>
          <w:rFonts w:ascii="Simplified Arabic" w:hAnsi="Simplified Arabic" w:cs="Simplified Arabic"/>
          <w:sz w:val="24"/>
          <w:szCs w:val="24"/>
          <w:rtl/>
          <w:lang w:bidi="ar-DZ"/>
        </w:rPr>
        <w:t xml:space="preserve"> ، ص 48 .</w:t>
      </w:r>
    </w:p>
  </w:endnote>
  <w:endnote w:id="29">
    <w:p w:rsidR="002750DD" w:rsidRPr="002750DD" w:rsidRDefault="002750DD" w:rsidP="00720CAF">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00132099">
        <w:rPr>
          <w:rFonts w:ascii="Simplified Arabic" w:hAnsi="Simplified Arabic" w:cs="Simplified Arabic"/>
          <w:sz w:val="24"/>
          <w:szCs w:val="24"/>
          <w:rtl/>
        </w:rPr>
        <w:t xml:space="preserve"> صالح بلعيد</w:t>
      </w:r>
      <w:r w:rsidRPr="002750DD">
        <w:rPr>
          <w:rFonts w:ascii="Simplified Arabic" w:hAnsi="Simplified Arabic" w:cs="Simplified Arabic"/>
          <w:sz w:val="24"/>
          <w:szCs w:val="24"/>
          <w:rtl/>
        </w:rPr>
        <w:t xml:space="preserve">، </w:t>
      </w:r>
      <w:r w:rsidRPr="00132099">
        <w:rPr>
          <w:rFonts w:ascii="Simplified Arabic" w:hAnsi="Simplified Arabic" w:cs="Simplified Arabic"/>
          <w:sz w:val="24"/>
          <w:szCs w:val="24"/>
          <w:u w:val="single"/>
          <w:rtl/>
        </w:rPr>
        <w:t>اللغة ال</w:t>
      </w:r>
      <w:r w:rsidR="00132099" w:rsidRPr="00132099">
        <w:rPr>
          <w:rFonts w:ascii="Simplified Arabic" w:hAnsi="Simplified Arabic" w:cs="Simplified Arabic"/>
          <w:sz w:val="24"/>
          <w:szCs w:val="24"/>
          <w:u w:val="single"/>
          <w:rtl/>
        </w:rPr>
        <w:t>أم  و الواقع اللغوي في الجزائر</w:t>
      </w:r>
      <w:r w:rsidR="00720CAF">
        <w:rPr>
          <w:rFonts w:ascii="Simplified Arabic" w:hAnsi="Simplified Arabic" w:cs="Simplified Arabic"/>
          <w:sz w:val="24"/>
          <w:szCs w:val="24"/>
          <w:rtl/>
        </w:rPr>
        <w:t>،</w:t>
      </w:r>
      <w:r w:rsidRPr="002750DD">
        <w:rPr>
          <w:rFonts w:ascii="Simplified Arabic" w:hAnsi="Simplified Arabic" w:cs="Simplified Arabic"/>
          <w:sz w:val="24"/>
          <w:szCs w:val="24"/>
          <w:rtl/>
        </w:rPr>
        <w:t xml:space="preserve"> دار هومة ص 19.  </w:t>
      </w:r>
    </w:p>
  </w:endnote>
  <w:endnote w:id="30">
    <w:p w:rsidR="002750DD" w:rsidRPr="002750DD" w:rsidRDefault="002750DD" w:rsidP="002750DD">
      <w:pPr>
        <w:pStyle w:val="Notedefin"/>
        <w:bidi w:val="0"/>
        <w:rPr>
          <w:rFonts w:ascii="Simplified Arabic" w:hAnsi="Simplified Arabic" w:cs="Simplified Arabic"/>
          <w:sz w:val="24"/>
          <w:szCs w:val="24"/>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Theme="majorBidi" w:hAnsiTheme="majorBidi" w:cstheme="majorBidi"/>
          <w:sz w:val="24"/>
          <w:szCs w:val="24"/>
        </w:rPr>
        <w:t>Rabah KAHLOUCHE, « Les déterminants socio-historique de l’emprunt linguistique du Kabyle (berbère) à l’arabe », Article de linguistique berbère, Mémorial Werner Vycichil, Réunis et édités par Kamal Naït-Zerrad, L’Harmattan, Paris, 2002, P 235.</w:t>
      </w:r>
    </w:p>
  </w:endnote>
  <w:endnote w:id="31">
    <w:p w:rsidR="002750DD" w:rsidRPr="002750DD" w:rsidRDefault="002750DD" w:rsidP="006B6F1C">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منشورات مخبر الممارسات اللغوية في الجزائر، 2011،  ص 55.</w:t>
      </w:r>
    </w:p>
  </w:endnote>
  <w:endnote w:id="32">
    <w:p w:rsidR="002750DD" w:rsidRPr="002750DD" w:rsidRDefault="002750DD" w:rsidP="00BB5666">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 </w:t>
      </w:r>
      <w:r w:rsidRPr="00BB5666">
        <w:rPr>
          <w:rFonts w:ascii="Simplified Arabic" w:hAnsi="Simplified Arabic" w:cs="Simplified Arabic"/>
          <w:sz w:val="24"/>
          <w:szCs w:val="24"/>
          <w:u w:val="single"/>
          <w:rtl/>
        </w:rPr>
        <w:t>اللغة ال</w:t>
      </w:r>
      <w:r w:rsidR="00BB5666" w:rsidRPr="00BB5666">
        <w:rPr>
          <w:rFonts w:ascii="Simplified Arabic" w:hAnsi="Simplified Arabic" w:cs="Simplified Arabic"/>
          <w:sz w:val="24"/>
          <w:szCs w:val="24"/>
          <w:u w:val="single"/>
          <w:rtl/>
        </w:rPr>
        <w:t>أم  و الواقع اللغوي في الجزائر</w:t>
      </w:r>
      <w:r w:rsidR="00BB5666">
        <w:rPr>
          <w:rFonts w:ascii="Simplified Arabic" w:hAnsi="Simplified Arabic" w:cs="Simplified Arabic"/>
          <w:sz w:val="24"/>
          <w:szCs w:val="24"/>
          <w:rtl/>
        </w:rPr>
        <w:t xml:space="preserve"> ،</w:t>
      </w:r>
      <w:r w:rsidRPr="002750DD">
        <w:rPr>
          <w:rFonts w:ascii="Simplified Arabic" w:hAnsi="Simplified Arabic" w:cs="Simplified Arabic"/>
          <w:sz w:val="24"/>
          <w:szCs w:val="24"/>
          <w:rtl/>
        </w:rPr>
        <w:t xml:space="preserve"> ص 27.  </w:t>
      </w:r>
    </w:p>
  </w:endnote>
  <w:endnote w:id="33">
    <w:p w:rsidR="002750DD" w:rsidRPr="002750DD" w:rsidRDefault="002750DD" w:rsidP="00D50448">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بلعيد، المازيغية في خطر،  ص 57.</w:t>
      </w:r>
    </w:p>
  </w:endnote>
  <w:endnote w:id="34">
    <w:p w:rsidR="002750DD" w:rsidRPr="002750DD" w:rsidRDefault="002750DD" w:rsidP="0081322E">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81322E">
        <w:rPr>
          <w:rFonts w:ascii="Simplified Arabic" w:hAnsi="Simplified Arabic" w:cs="Simplified Arabic" w:hint="cs"/>
          <w:sz w:val="24"/>
          <w:szCs w:val="24"/>
          <w:rtl/>
        </w:rPr>
        <w:t>المرجه نفسه</w:t>
      </w:r>
      <w:r w:rsidRPr="002750DD">
        <w:rPr>
          <w:rFonts w:ascii="Simplified Arabic" w:hAnsi="Simplified Arabic" w:cs="Simplified Arabic"/>
          <w:sz w:val="24"/>
          <w:szCs w:val="24"/>
          <w:rtl/>
        </w:rPr>
        <w:t>،  ص 25.</w:t>
      </w:r>
    </w:p>
  </w:endnote>
  <w:endnote w:id="35">
    <w:p w:rsidR="002750DD" w:rsidRPr="002750DD" w:rsidRDefault="002750DD" w:rsidP="0081322E">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81322E">
        <w:rPr>
          <w:rFonts w:ascii="Simplified Arabic" w:hAnsi="Simplified Arabic" w:cs="Simplified Arabic" w:hint="cs"/>
          <w:sz w:val="24"/>
          <w:szCs w:val="24"/>
          <w:rtl/>
        </w:rPr>
        <w:t>المرجه نفسه، الصفحة نفسها</w:t>
      </w:r>
      <w:r w:rsidRPr="002750DD">
        <w:rPr>
          <w:rFonts w:ascii="Simplified Arabic" w:hAnsi="Simplified Arabic" w:cs="Simplified Arabic"/>
          <w:sz w:val="24"/>
          <w:szCs w:val="24"/>
          <w:rtl/>
        </w:rPr>
        <w:t>.</w:t>
      </w:r>
    </w:p>
  </w:endnote>
  <w:endnote w:id="36">
    <w:p w:rsidR="002750DD" w:rsidRPr="002750DD" w:rsidRDefault="002750DD" w:rsidP="0081322E">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صالح </w:t>
      </w:r>
      <w:r w:rsidR="0081322E">
        <w:rPr>
          <w:rFonts w:ascii="Simplified Arabic" w:hAnsi="Simplified Arabic" w:cs="Simplified Arabic" w:hint="cs"/>
          <w:sz w:val="24"/>
          <w:szCs w:val="24"/>
          <w:rtl/>
        </w:rPr>
        <w:t>المرجع نفسه</w:t>
      </w:r>
      <w:r w:rsidRPr="002750DD">
        <w:rPr>
          <w:rFonts w:ascii="Simplified Arabic" w:hAnsi="Simplified Arabic" w:cs="Simplified Arabic"/>
          <w:sz w:val="24"/>
          <w:szCs w:val="24"/>
          <w:rtl/>
        </w:rPr>
        <w:t>،  ص ص 25-26.</w:t>
      </w:r>
    </w:p>
  </w:endnote>
  <w:endnote w:id="37">
    <w:p w:rsidR="002750DD" w:rsidRDefault="002750DD" w:rsidP="0081322E">
      <w:pPr>
        <w:pStyle w:val="Notedefin"/>
        <w:rPr>
          <w:rFonts w:ascii="Simplified Arabic" w:hAnsi="Simplified Arabic" w:cs="Simplified Arabic"/>
          <w:sz w:val="24"/>
          <w:szCs w:val="24"/>
          <w:rtl/>
        </w:rPr>
      </w:pPr>
      <w:r w:rsidRPr="002750DD">
        <w:rPr>
          <w:rStyle w:val="Appeldenotedefin"/>
          <w:rFonts w:ascii="Simplified Arabic" w:hAnsi="Simplified Arabic" w:cs="Simplified Arabic"/>
          <w:sz w:val="24"/>
          <w:szCs w:val="24"/>
        </w:rPr>
        <w:endnoteRef/>
      </w:r>
      <w:r w:rsidRPr="002750DD">
        <w:rPr>
          <w:rFonts w:ascii="Simplified Arabic" w:hAnsi="Simplified Arabic" w:cs="Simplified Arabic"/>
          <w:sz w:val="24"/>
          <w:szCs w:val="24"/>
        </w:rPr>
        <w:t xml:space="preserve"> </w:t>
      </w:r>
      <w:r w:rsidRPr="002750DD">
        <w:rPr>
          <w:rFonts w:ascii="Simplified Arabic" w:hAnsi="Simplified Arabic" w:cs="Simplified Arabic"/>
          <w:sz w:val="24"/>
          <w:szCs w:val="24"/>
          <w:rtl/>
        </w:rPr>
        <w:t xml:space="preserve"> </w:t>
      </w:r>
      <w:r w:rsidR="0081322E">
        <w:rPr>
          <w:rFonts w:ascii="Simplified Arabic" w:hAnsi="Simplified Arabic" w:cs="Simplified Arabic" w:hint="cs"/>
          <w:sz w:val="24"/>
          <w:szCs w:val="24"/>
          <w:rtl/>
        </w:rPr>
        <w:t>المرجع نفسه</w:t>
      </w:r>
      <w:r w:rsidRPr="002750DD">
        <w:rPr>
          <w:rFonts w:ascii="Simplified Arabic" w:hAnsi="Simplified Arabic" w:cs="Simplified Arabic"/>
          <w:sz w:val="24"/>
          <w:szCs w:val="24"/>
          <w:rtl/>
        </w:rPr>
        <w:t>،  ص 37.</w:t>
      </w:r>
    </w:p>
    <w:p w:rsidR="00BC35EB" w:rsidRPr="00BA4C12" w:rsidRDefault="00BC35EB" w:rsidP="00DE2924">
      <w:pPr>
        <w:pStyle w:val="Notedefin"/>
        <w:rPr>
          <w:rFonts w:ascii="Simplified Arabic" w:hAnsi="Simplified Arabic" w:cs="Simplified Arabic"/>
          <w:b/>
          <w:bCs/>
          <w:sz w:val="24"/>
          <w:szCs w:val="24"/>
          <w:u w:val="single"/>
          <w:rtl/>
        </w:rPr>
      </w:pP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0F06" w:rsidRDefault="003E0F06" w:rsidP="006D54AE">
      <w:pPr>
        <w:spacing w:after="0" w:line="240" w:lineRule="auto"/>
      </w:pPr>
      <w:r>
        <w:separator/>
      </w:r>
    </w:p>
  </w:footnote>
  <w:footnote w:type="continuationSeparator" w:id="1">
    <w:p w:rsidR="003E0F06" w:rsidRDefault="003E0F06" w:rsidP="006D54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521C"/>
    <w:multiLevelType w:val="hybridMultilevel"/>
    <w:tmpl w:val="498008D6"/>
    <w:lvl w:ilvl="0" w:tplc="6CC64F5E">
      <w:start w:val="7"/>
      <w:numFmt w:val="bullet"/>
      <w:lvlText w:val="-"/>
      <w:lvlJc w:val="left"/>
      <w:pPr>
        <w:ind w:left="814" w:hanging="360"/>
      </w:pPr>
      <w:rPr>
        <w:rFonts w:ascii="Simplified Arabic" w:eastAsia="MS Mincho" w:hAnsi="Simplified Arabic" w:cs="Simplified Arabic" w:hint="default"/>
        <w:b w:val="0"/>
        <w:u w:val="none"/>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1">
    <w:nsid w:val="105003B2"/>
    <w:multiLevelType w:val="hybridMultilevel"/>
    <w:tmpl w:val="5DCE08B4"/>
    <w:lvl w:ilvl="0" w:tplc="AA2A8F9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6011C4E"/>
    <w:multiLevelType w:val="hybridMultilevel"/>
    <w:tmpl w:val="F7BA2C26"/>
    <w:lvl w:ilvl="0" w:tplc="400ECB68">
      <w:start w:val="1"/>
      <w:numFmt w:val="decimal"/>
      <w:lvlText w:val="%1-"/>
      <w:lvlJc w:val="left"/>
      <w:pPr>
        <w:ind w:left="1428" w:hanging="720"/>
      </w:pPr>
      <w:rPr>
        <w:rFonts w:hint="default"/>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37487810"/>
    <w:multiLevelType w:val="singleLevel"/>
    <w:tmpl w:val="BBA2CA78"/>
    <w:lvl w:ilvl="0">
      <w:start w:val="2"/>
      <w:numFmt w:val="bullet"/>
      <w:lvlText w:val="-"/>
      <w:lvlJc w:val="left"/>
      <w:pPr>
        <w:tabs>
          <w:tab w:val="num" w:pos="360"/>
        </w:tabs>
        <w:ind w:left="360" w:right="1080" w:hanging="360"/>
      </w:pPr>
      <w:rPr>
        <w:rFonts w:cs="Times New Roman" w:hint="default"/>
        <w:sz w:val="24"/>
      </w:rPr>
    </w:lvl>
  </w:abstractNum>
  <w:abstractNum w:abstractNumId="4">
    <w:nsid w:val="377D71BF"/>
    <w:multiLevelType w:val="hybridMultilevel"/>
    <w:tmpl w:val="C2941B52"/>
    <w:lvl w:ilvl="0" w:tplc="4C92F10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3F1D706D"/>
    <w:multiLevelType w:val="hybridMultilevel"/>
    <w:tmpl w:val="56DE0E0C"/>
    <w:lvl w:ilvl="0" w:tplc="EBEC60A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65FC3B95"/>
    <w:multiLevelType w:val="hybridMultilevel"/>
    <w:tmpl w:val="CB40EB96"/>
    <w:lvl w:ilvl="0" w:tplc="241C874A">
      <w:numFmt w:val="bullet"/>
      <w:lvlText w:val="-"/>
      <w:lvlJc w:val="left"/>
      <w:pPr>
        <w:tabs>
          <w:tab w:val="num" w:pos="720"/>
        </w:tabs>
        <w:ind w:left="720" w:hanging="360"/>
      </w:pPr>
      <w:rPr>
        <w:rFonts w:ascii="Times New Roman" w:eastAsia="MS Mincho"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716C7F96"/>
    <w:multiLevelType w:val="hybridMultilevel"/>
    <w:tmpl w:val="132AB30E"/>
    <w:lvl w:ilvl="0" w:tplc="7CC89B44">
      <w:start w:val="1"/>
      <w:numFmt w:val="decimal"/>
      <w:lvlText w:val="%1-"/>
      <w:lvlJc w:val="left"/>
      <w:pPr>
        <w:ind w:left="1174" w:hanging="360"/>
      </w:pPr>
      <w:rPr>
        <w:rFonts w:hint="default"/>
        <w:b w:val="0"/>
        <w:u w:val="none"/>
      </w:r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8">
    <w:nsid w:val="748A1ADF"/>
    <w:multiLevelType w:val="hybridMultilevel"/>
    <w:tmpl w:val="2B2CBB3A"/>
    <w:lvl w:ilvl="0" w:tplc="54966FD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6"/>
  </w:num>
  <w:num w:numId="2">
    <w:abstractNumId w:val="4"/>
  </w:num>
  <w:num w:numId="3">
    <w:abstractNumId w:val="8"/>
  </w:num>
  <w:num w:numId="4">
    <w:abstractNumId w:val="5"/>
  </w:num>
  <w:num w:numId="5">
    <w:abstractNumId w:val="1"/>
  </w:num>
  <w:num w:numId="6">
    <w:abstractNumId w:val="3"/>
  </w:num>
  <w:num w:numId="7">
    <w:abstractNumId w:val="2"/>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hyphenationZone w:val="425"/>
  <w:drawingGridHorizontalSpacing w:val="110"/>
  <w:displayHorizontalDrawingGridEvery w:val="2"/>
  <w:characterSpacingControl w:val="doNotCompress"/>
  <w:footnotePr>
    <w:footnote w:id="0"/>
    <w:footnote w:id="1"/>
  </w:footnotePr>
  <w:endnotePr>
    <w:numFmt w:val="decimal"/>
    <w:endnote w:id="0"/>
    <w:endnote w:id="1"/>
  </w:endnotePr>
  <w:compat>
    <w:useFELayout/>
  </w:compat>
  <w:rsids>
    <w:rsidRoot w:val="006D54AE"/>
    <w:rsid w:val="0000320A"/>
    <w:rsid w:val="00007FBC"/>
    <w:rsid w:val="000100D6"/>
    <w:rsid w:val="000230B8"/>
    <w:rsid w:val="000275B4"/>
    <w:rsid w:val="00055D41"/>
    <w:rsid w:val="000B7B33"/>
    <w:rsid w:val="000D26C0"/>
    <w:rsid w:val="000E1B4B"/>
    <w:rsid w:val="000E64DE"/>
    <w:rsid w:val="00100D32"/>
    <w:rsid w:val="00112351"/>
    <w:rsid w:val="00120B93"/>
    <w:rsid w:val="0012798E"/>
    <w:rsid w:val="00132099"/>
    <w:rsid w:val="001A7D36"/>
    <w:rsid w:val="001C1F0B"/>
    <w:rsid w:val="001C4FF3"/>
    <w:rsid w:val="001D4258"/>
    <w:rsid w:val="00200CB2"/>
    <w:rsid w:val="00242EE8"/>
    <w:rsid w:val="002750DD"/>
    <w:rsid w:val="00286A4C"/>
    <w:rsid w:val="0029185B"/>
    <w:rsid w:val="002A7F56"/>
    <w:rsid w:val="002B7F5C"/>
    <w:rsid w:val="002E1315"/>
    <w:rsid w:val="002E52B0"/>
    <w:rsid w:val="002E5338"/>
    <w:rsid w:val="00310D2C"/>
    <w:rsid w:val="00312A17"/>
    <w:rsid w:val="0034212D"/>
    <w:rsid w:val="0034748A"/>
    <w:rsid w:val="00347D6A"/>
    <w:rsid w:val="00352942"/>
    <w:rsid w:val="00352EFC"/>
    <w:rsid w:val="003556D6"/>
    <w:rsid w:val="003C2FDE"/>
    <w:rsid w:val="003D1B12"/>
    <w:rsid w:val="003D4E01"/>
    <w:rsid w:val="003E0F06"/>
    <w:rsid w:val="003E69FA"/>
    <w:rsid w:val="003F0959"/>
    <w:rsid w:val="003F516D"/>
    <w:rsid w:val="0040344B"/>
    <w:rsid w:val="00411741"/>
    <w:rsid w:val="00422B26"/>
    <w:rsid w:val="004811F0"/>
    <w:rsid w:val="00485490"/>
    <w:rsid w:val="004A204F"/>
    <w:rsid w:val="004C6A69"/>
    <w:rsid w:val="004E13B5"/>
    <w:rsid w:val="004E34B8"/>
    <w:rsid w:val="004E5671"/>
    <w:rsid w:val="004F0301"/>
    <w:rsid w:val="004F7E5A"/>
    <w:rsid w:val="00504BA5"/>
    <w:rsid w:val="005515D4"/>
    <w:rsid w:val="00567D9C"/>
    <w:rsid w:val="00582F78"/>
    <w:rsid w:val="005A0806"/>
    <w:rsid w:val="005A4C71"/>
    <w:rsid w:val="005A68B9"/>
    <w:rsid w:val="005D1A3D"/>
    <w:rsid w:val="005D56EB"/>
    <w:rsid w:val="005F4A9B"/>
    <w:rsid w:val="00604FB4"/>
    <w:rsid w:val="00605EAA"/>
    <w:rsid w:val="00615EDB"/>
    <w:rsid w:val="00621D92"/>
    <w:rsid w:val="00625F7E"/>
    <w:rsid w:val="006321F6"/>
    <w:rsid w:val="00642680"/>
    <w:rsid w:val="00663C17"/>
    <w:rsid w:val="006B1884"/>
    <w:rsid w:val="006B6F1C"/>
    <w:rsid w:val="006D06C2"/>
    <w:rsid w:val="006D54AE"/>
    <w:rsid w:val="00720CAF"/>
    <w:rsid w:val="007769FF"/>
    <w:rsid w:val="007A6E1E"/>
    <w:rsid w:val="007A7187"/>
    <w:rsid w:val="007B7AE4"/>
    <w:rsid w:val="007F280C"/>
    <w:rsid w:val="0081322E"/>
    <w:rsid w:val="00815EC8"/>
    <w:rsid w:val="00823759"/>
    <w:rsid w:val="0087695A"/>
    <w:rsid w:val="00890D19"/>
    <w:rsid w:val="008A084C"/>
    <w:rsid w:val="008A3CFB"/>
    <w:rsid w:val="008C230F"/>
    <w:rsid w:val="008C376E"/>
    <w:rsid w:val="008D4445"/>
    <w:rsid w:val="008E52FD"/>
    <w:rsid w:val="008E6469"/>
    <w:rsid w:val="008E783F"/>
    <w:rsid w:val="00901582"/>
    <w:rsid w:val="00912F5E"/>
    <w:rsid w:val="0091556E"/>
    <w:rsid w:val="00940D31"/>
    <w:rsid w:val="00943C3A"/>
    <w:rsid w:val="00945DCD"/>
    <w:rsid w:val="00955267"/>
    <w:rsid w:val="00963A6C"/>
    <w:rsid w:val="0096732A"/>
    <w:rsid w:val="009730AC"/>
    <w:rsid w:val="009C10B9"/>
    <w:rsid w:val="009C7BAB"/>
    <w:rsid w:val="00A05EB6"/>
    <w:rsid w:val="00A2118A"/>
    <w:rsid w:val="00A33BF4"/>
    <w:rsid w:val="00A35023"/>
    <w:rsid w:val="00A47C9D"/>
    <w:rsid w:val="00A57B70"/>
    <w:rsid w:val="00A75622"/>
    <w:rsid w:val="00A866F5"/>
    <w:rsid w:val="00AF2A9A"/>
    <w:rsid w:val="00B003D8"/>
    <w:rsid w:val="00B030D7"/>
    <w:rsid w:val="00B20432"/>
    <w:rsid w:val="00B34419"/>
    <w:rsid w:val="00BA4C12"/>
    <w:rsid w:val="00BB5666"/>
    <w:rsid w:val="00BB7442"/>
    <w:rsid w:val="00BC35EB"/>
    <w:rsid w:val="00BF0C83"/>
    <w:rsid w:val="00C41F3A"/>
    <w:rsid w:val="00C71C28"/>
    <w:rsid w:val="00C809C7"/>
    <w:rsid w:val="00C80D68"/>
    <w:rsid w:val="00C85094"/>
    <w:rsid w:val="00CB12BC"/>
    <w:rsid w:val="00CB166B"/>
    <w:rsid w:val="00CC1F0F"/>
    <w:rsid w:val="00CC3DC6"/>
    <w:rsid w:val="00CD5C2D"/>
    <w:rsid w:val="00CF0BF9"/>
    <w:rsid w:val="00D00F0A"/>
    <w:rsid w:val="00D02518"/>
    <w:rsid w:val="00D24E64"/>
    <w:rsid w:val="00D31F4B"/>
    <w:rsid w:val="00D33B46"/>
    <w:rsid w:val="00D44656"/>
    <w:rsid w:val="00D50448"/>
    <w:rsid w:val="00D64C6D"/>
    <w:rsid w:val="00D8445F"/>
    <w:rsid w:val="00DA4BF1"/>
    <w:rsid w:val="00DB2B9C"/>
    <w:rsid w:val="00DC1951"/>
    <w:rsid w:val="00DD4081"/>
    <w:rsid w:val="00DE133C"/>
    <w:rsid w:val="00DE2924"/>
    <w:rsid w:val="00DF0DCF"/>
    <w:rsid w:val="00DF501E"/>
    <w:rsid w:val="00E03B0D"/>
    <w:rsid w:val="00E03F8F"/>
    <w:rsid w:val="00E041A9"/>
    <w:rsid w:val="00E1757C"/>
    <w:rsid w:val="00E802F9"/>
    <w:rsid w:val="00E81E86"/>
    <w:rsid w:val="00E837AB"/>
    <w:rsid w:val="00E9247C"/>
    <w:rsid w:val="00EA451C"/>
    <w:rsid w:val="00EB5807"/>
    <w:rsid w:val="00ED25AB"/>
    <w:rsid w:val="00ED6BA8"/>
    <w:rsid w:val="00EF19B9"/>
    <w:rsid w:val="00F02987"/>
    <w:rsid w:val="00F07A20"/>
    <w:rsid w:val="00F21D61"/>
    <w:rsid w:val="00F42146"/>
    <w:rsid w:val="00F744E9"/>
    <w:rsid w:val="00F807CD"/>
    <w:rsid w:val="00F80A01"/>
    <w:rsid w:val="00F90562"/>
    <w:rsid w:val="00F96926"/>
    <w:rsid w:val="00FE73DE"/>
    <w:rsid w:val="00FF03A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C8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rsid w:val="006D54AE"/>
    <w:rPr>
      <w:vertAlign w:val="superscript"/>
    </w:rPr>
  </w:style>
  <w:style w:type="paragraph" w:styleId="Notedebasdepage">
    <w:name w:val="footnote text"/>
    <w:basedOn w:val="Normal"/>
    <w:link w:val="NotedebasdepageCar"/>
    <w:rsid w:val="006D54AE"/>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6D54AE"/>
    <w:rPr>
      <w:rFonts w:ascii="Times New Roman" w:eastAsia="Times New Roman" w:hAnsi="Times New Roman" w:cs="Times New Roman"/>
      <w:sz w:val="20"/>
      <w:szCs w:val="20"/>
    </w:rPr>
  </w:style>
  <w:style w:type="paragraph" w:styleId="Paragraphedeliste">
    <w:name w:val="List Paragraph"/>
    <w:basedOn w:val="Normal"/>
    <w:uiPriority w:val="34"/>
    <w:qFormat/>
    <w:rsid w:val="006D54AE"/>
    <w:pPr>
      <w:ind w:left="720"/>
      <w:contextualSpacing/>
    </w:pPr>
  </w:style>
  <w:style w:type="paragraph" w:styleId="Notedefin">
    <w:name w:val="endnote text"/>
    <w:basedOn w:val="Normal"/>
    <w:link w:val="NotedefinCar1"/>
    <w:semiHidden/>
    <w:unhideWhenUsed/>
    <w:rsid w:val="008E52FD"/>
    <w:pPr>
      <w:widowControl w:val="0"/>
      <w:bidi/>
      <w:spacing w:after="0" w:line="240" w:lineRule="auto"/>
      <w:ind w:firstLine="454"/>
      <w:jc w:val="both"/>
    </w:pPr>
    <w:rPr>
      <w:rFonts w:ascii="Times New Roman" w:eastAsia="MS Mincho" w:hAnsi="Times New Roman" w:cs="Traditional Arabic"/>
      <w:color w:val="000000"/>
      <w:sz w:val="20"/>
      <w:szCs w:val="20"/>
      <w:lang w:eastAsia="ar-SA" w:bidi="ar-DZ"/>
    </w:rPr>
  </w:style>
  <w:style w:type="character" w:customStyle="1" w:styleId="NotedefinCar">
    <w:name w:val="Note de fin Car"/>
    <w:basedOn w:val="Policepardfaut"/>
    <w:link w:val="Notedefin"/>
    <w:uiPriority w:val="99"/>
    <w:semiHidden/>
    <w:rsid w:val="008E52FD"/>
    <w:rPr>
      <w:sz w:val="20"/>
      <w:szCs w:val="20"/>
    </w:rPr>
  </w:style>
  <w:style w:type="character" w:customStyle="1" w:styleId="NotedefinCar1">
    <w:name w:val="Note de fin Car1"/>
    <w:link w:val="Notedefin"/>
    <w:semiHidden/>
    <w:locked/>
    <w:rsid w:val="008E52FD"/>
    <w:rPr>
      <w:rFonts w:ascii="Times New Roman" w:eastAsia="MS Mincho" w:hAnsi="Times New Roman" w:cs="Traditional Arabic"/>
      <w:color w:val="000000"/>
      <w:sz w:val="20"/>
      <w:szCs w:val="20"/>
      <w:lang w:eastAsia="ar-SA" w:bidi="ar-DZ"/>
    </w:rPr>
  </w:style>
  <w:style w:type="character" w:styleId="Appeldenotedefin">
    <w:name w:val="endnote reference"/>
    <w:semiHidden/>
    <w:rsid w:val="008E52FD"/>
    <w:rPr>
      <w:vertAlign w:val="superscript"/>
    </w:rPr>
  </w:style>
  <w:style w:type="paragraph" w:styleId="Explorateurdedocuments">
    <w:name w:val="Document Map"/>
    <w:basedOn w:val="Normal"/>
    <w:link w:val="ExplorateurdedocumentsCar"/>
    <w:uiPriority w:val="99"/>
    <w:semiHidden/>
    <w:unhideWhenUsed/>
    <w:rsid w:val="007B7AE4"/>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7B7AE4"/>
    <w:rPr>
      <w:rFonts w:ascii="Tahoma" w:hAnsi="Tahoma" w:cs="Tahoma"/>
      <w:sz w:val="16"/>
      <w:szCs w:val="16"/>
    </w:rPr>
  </w:style>
  <w:style w:type="paragraph" w:styleId="Textedebulles">
    <w:name w:val="Balloon Text"/>
    <w:basedOn w:val="Normal"/>
    <w:link w:val="TextedebullesCar"/>
    <w:uiPriority w:val="99"/>
    <w:semiHidden/>
    <w:unhideWhenUsed/>
    <w:rsid w:val="007B7A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7A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C4E76-5540-47F8-9CB1-3E307930D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15</Pages>
  <Words>3018</Words>
  <Characters>16602</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c:creator>
  <cp:keywords/>
  <dc:description/>
  <cp:lastModifiedBy>b</cp:lastModifiedBy>
  <cp:revision>182</cp:revision>
  <dcterms:created xsi:type="dcterms:W3CDTF">2018-02-15T12:41:00Z</dcterms:created>
  <dcterms:modified xsi:type="dcterms:W3CDTF">2020-02-14T07:44:00Z</dcterms:modified>
</cp:coreProperties>
</file>