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8DC" w:rsidRPr="008A787C" w:rsidRDefault="002408DC" w:rsidP="002408DC">
      <w:pPr>
        <w:jc w:val="center"/>
        <w:rPr>
          <w:rFonts w:asciiTheme="majorBidi" w:hAnsiTheme="majorBidi" w:cstheme="majorBidi"/>
          <w:b/>
          <w:bCs/>
          <w:sz w:val="32"/>
          <w:szCs w:val="32"/>
          <w:lang w:val="en-US"/>
        </w:rPr>
      </w:pPr>
      <w:r w:rsidRPr="008A787C">
        <w:rPr>
          <w:rFonts w:asciiTheme="majorBidi" w:hAnsiTheme="majorBidi" w:cstheme="majorBidi"/>
          <w:b/>
          <w:bCs/>
          <w:sz w:val="32"/>
          <w:szCs w:val="32"/>
          <w:lang w:val="en-US"/>
        </w:rPr>
        <w:t xml:space="preserve">Band structure and optical spectra of double </w:t>
      </w:r>
      <w:proofErr w:type="spellStart"/>
      <w:r w:rsidRPr="008A787C">
        <w:rPr>
          <w:rFonts w:asciiTheme="majorBidi" w:hAnsiTheme="majorBidi" w:cstheme="majorBidi"/>
          <w:b/>
          <w:bCs/>
          <w:sz w:val="32"/>
          <w:szCs w:val="32"/>
          <w:lang w:val="en-US"/>
        </w:rPr>
        <w:t>perovskite</w:t>
      </w:r>
      <w:proofErr w:type="spellEnd"/>
      <w:r w:rsidRPr="008A787C">
        <w:rPr>
          <w:rFonts w:asciiTheme="majorBidi" w:hAnsiTheme="majorBidi" w:cstheme="majorBidi"/>
          <w:b/>
          <w:bCs/>
          <w:sz w:val="32"/>
          <w:szCs w:val="32"/>
          <w:lang w:val="en-US"/>
        </w:rPr>
        <w:t xml:space="preserve"> Cs</w:t>
      </w:r>
      <w:r w:rsidRPr="008A787C">
        <w:rPr>
          <w:rFonts w:asciiTheme="majorBidi" w:hAnsiTheme="majorBidi" w:cstheme="majorBidi"/>
          <w:b/>
          <w:bCs/>
          <w:sz w:val="32"/>
          <w:szCs w:val="32"/>
          <w:vertAlign w:val="subscript"/>
          <w:lang w:val="en-US"/>
        </w:rPr>
        <w:t>2</w:t>
      </w:r>
      <w:r w:rsidRPr="008A787C">
        <w:rPr>
          <w:rFonts w:asciiTheme="majorBidi" w:hAnsiTheme="majorBidi" w:cstheme="majorBidi"/>
          <w:b/>
          <w:bCs/>
          <w:sz w:val="32"/>
          <w:szCs w:val="32"/>
          <w:lang w:val="en-US"/>
        </w:rPr>
        <w:t>AgBiBr</w:t>
      </w:r>
      <w:r w:rsidRPr="008A787C">
        <w:rPr>
          <w:rFonts w:asciiTheme="majorBidi" w:hAnsiTheme="majorBidi" w:cstheme="majorBidi"/>
          <w:b/>
          <w:bCs/>
          <w:sz w:val="32"/>
          <w:szCs w:val="32"/>
          <w:vertAlign w:val="subscript"/>
          <w:lang w:val="en-US"/>
        </w:rPr>
        <w:t>6</w:t>
      </w:r>
      <w:r w:rsidRPr="008A787C">
        <w:rPr>
          <w:rFonts w:asciiTheme="majorBidi" w:hAnsiTheme="majorBidi" w:cstheme="majorBidi"/>
          <w:b/>
          <w:bCs/>
          <w:sz w:val="32"/>
          <w:szCs w:val="32"/>
          <w:lang w:val="en-US"/>
        </w:rPr>
        <w:t xml:space="preserve"> for solar cells performance</w:t>
      </w:r>
    </w:p>
    <w:p w:rsidR="00364780" w:rsidRPr="00D451C0" w:rsidRDefault="00D451C0" w:rsidP="00D451C0">
      <w:pPr>
        <w:spacing w:line="360" w:lineRule="auto"/>
        <w:jc w:val="center"/>
        <w:rPr>
          <w:rFonts w:asciiTheme="majorBidi" w:hAnsiTheme="majorBidi" w:cstheme="majorBidi"/>
          <w:sz w:val="24"/>
          <w:szCs w:val="24"/>
          <w:vertAlign w:val="superscript"/>
          <w:lang w:val="en-US"/>
        </w:rPr>
      </w:pPr>
      <w:r w:rsidRPr="00D451C0">
        <w:rPr>
          <w:rFonts w:asciiTheme="majorBidi" w:hAnsiTheme="majorBidi" w:cstheme="majorBidi"/>
          <w:sz w:val="24"/>
          <w:szCs w:val="24"/>
          <w:lang w:val="en-US"/>
        </w:rPr>
        <w:t>Adel Menedjhi</w:t>
      </w:r>
      <w:r w:rsidRPr="00D451C0">
        <w:rPr>
          <w:rFonts w:asciiTheme="majorBidi" w:hAnsiTheme="majorBidi" w:cstheme="majorBidi"/>
          <w:sz w:val="24"/>
          <w:szCs w:val="24"/>
          <w:vertAlign w:val="superscript"/>
          <w:lang w:val="en-US"/>
        </w:rPr>
        <w:t>1,2</w:t>
      </w:r>
      <w:r w:rsidRPr="00D451C0">
        <w:rPr>
          <w:rFonts w:asciiTheme="majorBidi" w:hAnsiTheme="majorBidi" w:cstheme="majorBidi"/>
          <w:sz w:val="24"/>
          <w:szCs w:val="24"/>
          <w:lang w:val="en-US"/>
        </w:rPr>
        <w:t>, Nadir Bouarissa</w:t>
      </w:r>
      <w:r w:rsidRPr="00D451C0">
        <w:rPr>
          <w:rFonts w:asciiTheme="majorBidi" w:hAnsiTheme="majorBidi" w:cstheme="majorBidi"/>
          <w:sz w:val="24"/>
          <w:szCs w:val="24"/>
          <w:vertAlign w:val="superscript"/>
          <w:lang w:val="en-US"/>
        </w:rPr>
        <w:t>1,2,</w:t>
      </w:r>
      <w:r w:rsidRPr="00D451C0">
        <w:rPr>
          <w:rFonts w:asciiTheme="majorBidi" w:hAnsiTheme="majorBidi" w:cstheme="majorBidi"/>
          <w:sz w:val="24"/>
          <w:szCs w:val="24"/>
          <w:lang w:val="en-US"/>
        </w:rPr>
        <w:t xml:space="preserve"> </w:t>
      </w:r>
      <w:r w:rsidR="00364780" w:rsidRPr="00162AC9">
        <w:rPr>
          <w:rFonts w:asciiTheme="majorBidi" w:hAnsiTheme="majorBidi" w:cstheme="majorBidi"/>
          <w:sz w:val="24"/>
          <w:szCs w:val="24"/>
          <w:vertAlign w:val="superscript"/>
          <w:lang w:bidi="en-US"/>
        </w:rPr>
        <w:sym w:font="Wingdings" w:char="F02A"/>
      </w:r>
      <w:r w:rsidR="00364780" w:rsidRPr="00D451C0">
        <w:rPr>
          <w:rFonts w:asciiTheme="majorBidi" w:hAnsiTheme="majorBidi" w:cstheme="majorBidi"/>
          <w:sz w:val="24"/>
          <w:szCs w:val="24"/>
          <w:lang w:val="en-US"/>
        </w:rPr>
        <w:t xml:space="preserve">, </w:t>
      </w:r>
      <w:proofErr w:type="spellStart"/>
      <w:r w:rsidRPr="00D451C0">
        <w:rPr>
          <w:rFonts w:asciiTheme="majorBidi" w:hAnsiTheme="majorBidi" w:cstheme="majorBidi"/>
          <w:sz w:val="24"/>
          <w:szCs w:val="24"/>
          <w:lang w:val="en-US"/>
        </w:rPr>
        <w:t>Salima</w:t>
      </w:r>
      <w:proofErr w:type="spellEnd"/>
      <w:r w:rsidRPr="00D451C0">
        <w:rPr>
          <w:rFonts w:asciiTheme="majorBidi" w:hAnsiTheme="majorBidi" w:cstheme="majorBidi"/>
          <w:sz w:val="24"/>
          <w:szCs w:val="24"/>
          <w:lang w:val="en-US"/>
        </w:rPr>
        <w:t xml:space="preserve"> Saib</w:t>
      </w:r>
      <w:r w:rsidRPr="00D451C0">
        <w:rPr>
          <w:rFonts w:asciiTheme="majorBidi" w:hAnsiTheme="majorBidi" w:cstheme="majorBidi"/>
          <w:sz w:val="24"/>
          <w:szCs w:val="24"/>
          <w:vertAlign w:val="superscript"/>
          <w:lang w:val="en-US"/>
        </w:rPr>
        <w:t xml:space="preserve">1,2 </w:t>
      </w:r>
      <w:r w:rsidRPr="00D451C0">
        <w:rPr>
          <w:rFonts w:asciiTheme="majorBidi" w:hAnsiTheme="majorBidi" w:cstheme="majorBidi"/>
          <w:sz w:val="24"/>
          <w:szCs w:val="24"/>
          <w:lang w:val="en-US"/>
        </w:rPr>
        <w:t>, Mustapha Boucenna</w:t>
      </w:r>
      <w:r w:rsidRPr="00D451C0">
        <w:rPr>
          <w:rFonts w:asciiTheme="majorBidi" w:hAnsiTheme="majorBidi" w:cstheme="majorBidi"/>
          <w:sz w:val="24"/>
          <w:szCs w:val="24"/>
          <w:vertAlign w:val="superscript"/>
          <w:lang w:val="en-US"/>
        </w:rPr>
        <w:t xml:space="preserve">2 </w:t>
      </w:r>
      <w:r w:rsidRPr="00D451C0">
        <w:rPr>
          <w:rFonts w:asciiTheme="majorBidi" w:hAnsiTheme="majorBidi" w:cstheme="majorBidi"/>
          <w:sz w:val="24"/>
          <w:szCs w:val="24"/>
          <w:lang w:val="en-US"/>
        </w:rPr>
        <w:t xml:space="preserve">, </w:t>
      </w:r>
      <w:proofErr w:type="spellStart"/>
      <w:r w:rsidRPr="00D451C0">
        <w:rPr>
          <w:rFonts w:asciiTheme="majorBidi" w:hAnsiTheme="majorBidi" w:cstheme="majorBidi"/>
          <w:sz w:val="24"/>
          <w:szCs w:val="24"/>
          <w:lang w:val="en-US"/>
        </w:rPr>
        <w:t>Fadila</w:t>
      </w:r>
      <w:proofErr w:type="spellEnd"/>
      <w:r w:rsidRPr="00D451C0">
        <w:rPr>
          <w:rFonts w:asciiTheme="majorBidi" w:hAnsiTheme="majorBidi" w:cstheme="majorBidi"/>
          <w:sz w:val="24"/>
          <w:szCs w:val="24"/>
          <w:lang w:val="en-US"/>
        </w:rPr>
        <w:t xml:space="preserve"> Mezrag</w:t>
      </w:r>
      <w:r w:rsidRPr="00D451C0">
        <w:rPr>
          <w:rFonts w:asciiTheme="majorBidi" w:hAnsiTheme="majorBidi" w:cstheme="majorBidi"/>
          <w:sz w:val="24"/>
          <w:szCs w:val="24"/>
          <w:vertAlign w:val="superscript"/>
          <w:lang w:val="en-US"/>
        </w:rPr>
        <w:t>1,2</w:t>
      </w:r>
    </w:p>
    <w:p w:rsidR="00364780" w:rsidRPr="00162AC9" w:rsidRDefault="00D451C0" w:rsidP="00E60AEC">
      <w:pPr>
        <w:jc w:val="both"/>
        <w:rPr>
          <w:rFonts w:asciiTheme="majorBidi" w:hAnsiTheme="majorBidi" w:cstheme="majorBidi"/>
          <w:sz w:val="24"/>
          <w:szCs w:val="24"/>
          <w:lang w:val="en-US"/>
        </w:rPr>
      </w:pPr>
      <w:r w:rsidRPr="00D451C0">
        <w:rPr>
          <w:rFonts w:asciiTheme="majorBidi" w:hAnsiTheme="majorBidi" w:cstheme="majorBidi"/>
          <w:sz w:val="24"/>
          <w:szCs w:val="24"/>
          <w:vertAlign w:val="superscript"/>
          <w:lang w:val="en-US"/>
        </w:rPr>
        <w:t>1</w:t>
      </w:r>
      <w:r w:rsidR="00364780" w:rsidRPr="00162AC9">
        <w:rPr>
          <w:rFonts w:asciiTheme="majorBidi" w:hAnsiTheme="majorBidi" w:cstheme="majorBidi"/>
          <w:sz w:val="24"/>
          <w:szCs w:val="24"/>
          <w:lang w:val="en-US"/>
        </w:rPr>
        <w:t xml:space="preserve">Laboratory of Materials Physics and Its Applications, University of </w:t>
      </w:r>
      <w:proofErr w:type="spellStart"/>
      <w:r w:rsidR="00364780" w:rsidRPr="00162AC9">
        <w:rPr>
          <w:rFonts w:asciiTheme="majorBidi" w:hAnsiTheme="majorBidi" w:cstheme="majorBidi"/>
          <w:sz w:val="24"/>
          <w:szCs w:val="24"/>
          <w:lang w:val="en-US"/>
        </w:rPr>
        <w:t>M'sila</w:t>
      </w:r>
      <w:proofErr w:type="spellEnd"/>
      <w:r w:rsidR="00364780" w:rsidRPr="00162AC9">
        <w:rPr>
          <w:rFonts w:asciiTheme="majorBidi" w:hAnsiTheme="majorBidi" w:cstheme="majorBidi"/>
          <w:sz w:val="24"/>
          <w:szCs w:val="24"/>
          <w:lang w:val="en-US"/>
        </w:rPr>
        <w:t xml:space="preserve">, 28000 </w:t>
      </w:r>
      <w:proofErr w:type="spellStart"/>
      <w:r w:rsidR="00364780" w:rsidRPr="00162AC9">
        <w:rPr>
          <w:rFonts w:asciiTheme="majorBidi" w:hAnsiTheme="majorBidi" w:cstheme="majorBidi"/>
          <w:sz w:val="24"/>
          <w:szCs w:val="24"/>
          <w:lang w:val="en-US"/>
        </w:rPr>
        <w:t>M'sila</w:t>
      </w:r>
      <w:proofErr w:type="spellEnd"/>
      <w:r w:rsidR="00364780" w:rsidRPr="00162AC9">
        <w:rPr>
          <w:rFonts w:asciiTheme="majorBidi" w:hAnsiTheme="majorBidi" w:cstheme="majorBidi"/>
          <w:sz w:val="24"/>
          <w:szCs w:val="24"/>
          <w:lang w:val="en-US"/>
        </w:rPr>
        <w:t>, Algeria</w:t>
      </w:r>
    </w:p>
    <w:p w:rsidR="00364780" w:rsidRDefault="00D451C0" w:rsidP="00E60AEC">
      <w:pPr>
        <w:jc w:val="both"/>
        <w:rPr>
          <w:rFonts w:asciiTheme="majorBidi" w:hAnsiTheme="majorBidi" w:cstheme="majorBidi"/>
          <w:sz w:val="24"/>
          <w:szCs w:val="24"/>
          <w:lang w:val="en-US"/>
        </w:rPr>
      </w:pPr>
      <w:r>
        <w:rPr>
          <w:rFonts w:asciiTheme="majorBidi" w:hAnsiTheme="majorBidi" w:cstheme="majorBidi"/>
          <w:sz w:val="24"/>
          <w:szCs w:val="24"/>
          <w:vertAlign w:val="superscript"/>
          <w:lang w:val="en-US"/>
        </w:rPr>
        <w:t>2</w:t>
      </w:r>
      <w:r w:rsidR="00364780" w:rsidRPr="00162AC9">
        <w:rPr>
          <w:rFonts w:asciiTheme="majorBidi" w:hAnsiTheme="majorBidi" w:cstheme="majorBidi"/>
          <w:sz w:val="24"/>
          <w:szCs w:val="24"/>
          <w:lang w:val="en-US"/>
        </w:rPr>
        <w:t xml:space="preserve"> Physics Department, Faculty of Science, University of </w:t>
      </w:r>
      <w:proofErr w:type="spellStart"/>
      <w:r w:rsidR="00364780" w:rsidRPr="00162AC9">
        <w:rPr>
          <w:rFonts w:asciiTheme="majorBidi" w:hAnsiTheme="majorBidi" w:cstheme="majorBidi"/>
          <w:sz w:val="24"/>
          <w:szCs w:val="24"/>
          <w:lang w:val="en-US"/>
        </w:rPr>
        <w:t>M'sila</w:t>
      </w:r>
      <w:proofErr w:type="spellEnd"/>
      <w:r w:rsidR="00364780" w:rsidRPr="00162AC9">
        <w:rPr>
          <w:rFonts w:asciiTheme="majorBidi" w:hAnsiTheme="majorBidi" w:cstheme="majorBidi"/>
          <w:sz w:val="24"/>
          <w:szCs w:val="24"/>
          <w:lang w:val="en-US"/>
        </w:rPr>
        <w:t xml:space="preserve">, 28000 </w:t>
      </w:r>
      <w:proofErr w:type="spellStart"/>
      <w:r w:rsidR="00364780" w:rsidRPr="00162AC9">
        <w:rPr>
          <w:rFonts w:asciiTheme="majorBidi" w:hAnsiTheme="majorBidi" w:cstheme="majorBidi"/>
          <w:sz w:val="24"/>
          <w:szCs w:val="24"/>
          <w:lang w:val="en-US"/>
        </w:rPr>
        <w:t>M'sila</w:t>
      </w:r>
      <w:proofErr w:type="spellEnd"/>
      <w:r w:rsidR="00364780" w:rsidRPr="00162AC9">
        <w:rPr>
          <w:rFonts w:asciiTheme="majorBidi" w:hAnsiTheme="majorBidi" w:cstheme="majorBidi"/>
          <w:sz w:val="24"/>
          <w:szCs w:val="24"/>
          <w:lang w:val="en-US"/>
        </w:rPr>
        <w:t>, Algeria</w:t>
      </w:r>
    </w:p>
    <w:p w:rsidR="00527E27" w:rsidRPr="00162AC9" w:rsidRDefault="00527E27" w:rsidP="001B72B5">
      <w:pPr>
        <w:spacing w:after="120" w:line="240" w:lineRule="auto"/>
        <w:jc w:val="both"/>
        <w:rPr>
          <w:rFonts w:asciiTheme="majorBidi" w:eastAsia="Times New Roman" w:hAnsiTheme="majorBidi" w:cstheme="majorBidi"/>
          <w:color w:val="202124"/>
          <w:sz w:val="24"/>
          <w:szCs w:val="24"/>
          <w:lang w:val="en-US" w:eastAsia="fr-FR"/>
        </w:rPr>
      </w:pPr>
      <w:r w:rsidRPr="00162AC9">
        <w:rPr>
          <w:rFonts w:asciiTheme="majorBidi" w:hAnsiTheme="majorBidi" w:cstheme="majorBidi"/>
          <w:sz w:val="24"/>
          <w:szCs w:val="24"/>
          <w:vertAlign w:val="superscript"/>
        </w:rPr>
        <w:sym w:font="Wingdings" w:char="F02A"/>
      </w:r>
      <w:r w:rsidRPr="00162AC9">
        <w:rPr>
          <w:rFonts w:asciiTheme="majorBidi" w:hAnsiTheme="majorBidi" w:cstheme="majorBidi"/>
          <w:sz w:val="24"/>
          <w:szCs w:val="24"/>
          <w:lang w:val="en-US"/>
        </w:rPr>
        <w:t xml:space="preserve"> C</w:t>
      </w:r>
      <w:r w:rsidRPr="00162AC9">
        <w:rPr>
          <w:rFonts w:asciiTheme="majorBidi" w:hAnsiTheme="majorBidi" w:cstheme="majorBidi"/>
          <w:i/>
          <w:sz w:val="24"/>
          <w:szCs w:val="24"/>
          <w:lang w:val="en-US"/>
        </w:rPr>
        <w:t xml:space="preserve">orresponding Author Email: </w:t>
      </w:r>
      <w:r w:rsidR="001B72B5">
        <w:rPr>
          <w:rFonts w:asciiTheme="majorBidi" w:eastAsia="Times New Roman" w:hAnsiTheme="majorBidi" w:cstheme="majorBidi"/>
          <w:i/>
          <w:iCs/>
          <w:color w:val="202124"/>
          <w:sz w:val="24"/>
          <w:szCs w:val="24"/>
          <w:lang w:val="en-US" w:eastAsia="fr-FR"/>
        </w:rPr>
        <w:t>n_bouarissa@yahoo.fr</w:t>
      </w:r>
    </w:p>
    <w:p w:rsidR="00364780" w:rsidRPr="00162AC9" w:rsidRDefault="00364780" w:rsidP="00E60AEC">
      <w:pPr>
        <w:spacing w:after="120" w:line="240" w:lineRule="auto"/>
        <w:jc w:val="both"/>
        <w:rPr>
          <w:rFonts w:asciiTheme="majorBidi" w:hAnsiTheme="majorBidi" w:cstheme="majorBidi"/>
          <w:b/>
          <w:sz w:val="24"/>
          <w:szCs w:val="24"/>
          <w:lang w:val="en-US" w:bidi="en-US"/>
        </w:rPr>
      </w:pPr>
      <w:r w:rsidRPr="00162AC9">
        <w:rPr>
          <w:rFonts w:asciiTheme="majorBidi" w:hAnsiTheme="majorBidi" w:cstheme="majorBidi"/>
          <w:b/>
          <w:sz w:val="24"/>
          <w:szCs w:val="24"/>
          <w:lang w:val="en-US" w:bidi="en-US"/>
        </w:rPr>
        <w:t>Abstract</w:t>
      </w:r>
    </w:p>
    <w:p w:rsidR="00AB3838" w:rsidRPr="00AA6664" w:rsidRDefault="00AA6664" w:rsidP="00AA6664">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The present study reports on the electronic band structure and optical properties </w:t>
      </w:r>
      <w:r w:rsidR="00552E41">
        <w:rPr>
          <w:rFonts w:asciiTheme="majorBidi" w:hAnsiTheme="majorBidi" w:cstheme="majorBidi"/>
          <w:sz w:val="24"/>
          <w:szCs w:val="24"/>
          <w:lang w:val="en-US"/>
        </w:rPr>
        <w:t xml:space="preserve">of </w:t>
      </w:r>
      <w:r>
        <w:rPr>
          <w:rFonts w:asciiTheme="majorBidi" w:hAnsiTheme="majorBidi" w:cstheme="majorBidi"/>
          <w:sz w:val="24"/>
          <w:szCs w:val="24"/>
          <w:lang w:val="en-US"/>
        </w:rPr>
        <w:t>Cs</w:t>
      </w:r>
      <w:r>
        <w:rPr>
          <w:rFonts w:asciiTheme="majorBidi" w:hAnsiTheme="majorBidi" w:cstheme="majorBidi"/>
          <w:sz w:val="24"/>
          <w:szCs w:val="24"/>
          <w:vertAlign w:val="subscript"/>
          <w:lang w:val="en-US"/>
        </w:rPr>
        <w:t>2</w:t>
      </w:r>
      <w:r>
        <w:rPr>
          <w:rFonts w:asciiTheme="majorBidi" w:hAnsiTheme="majorBidi" w:cstheme="majorBidi"/>
          <w:sz w:val="24"/>
          <w:szCs w:val="24"/>
          <w:lang w:val="en-US"/>
        </w:rPr>
        <w:t>AgBiBr</w:t>
      </w:r>
      <w:r>
        <w:rPr>
          <w:rFonts w:asciiTheme="majorBidi" w:hAnsiTheme="majorBidi" w:cstheme="majorBidi"/>
          <w:sz w:val="24"/>
          <w:szCs w:val="24"/>
          <w:vertAlign w:val="subscript"/>
          <w:lang w:val="en-US"/>
        </w:rPr>
        <w:t>6</w:t>
      </w:r>
      <w:r>
        <w:rPr>
          <w:rFonts w:asciiTheme="majorBidi" w:hAnsiTheme="majorBidi" w:cstheme="majorBidi"/>
          <w:sz w:val="24"/>
          <w:szCs w:val="24"/>
          <w:lang w:val="en-US"/>
        </w:rPr>
        <w:t xml:space="preserve"> double-</w:t>
      </w:r>
      <w:proofErr w:type="spellStart"/>
      <w:r>
        <w:rPr>
          <w:rFonts w:asciiTheme="majorBidi" w:hAnsiTheme="majorBidi" w:cstheme="majorBidi"/>
          <w:sz w:val="24"/>
          <w:szCs w:val="24"/>
          <w:lang w:val="en-US"/>
        </w:rPr>
        <w:t>perovskite</w:t>
      </w:r>
      <w:proofErr w:type="spellEnd"/>
      <w:r>
        <w:rPr>
          <w:rFonts w:asciiTheme="majorBidi" w:hAnsiTheme="majorBidi" w:cstheme="majorBidi"/>
          <w:sz w:val="24"/>
          <w:szCs w:val="24"/>
          <w:lang w:val="en-US"/>
        </w:rPr>
        <w:t xml:space="preserve"> material using a </w:t>
      </w:r>
      <w:proofErr w:type="spellStart"/>
      <w:r>
        <w:rPr>
          <w:rFonts w:asciiTheme="majorBidi" w:hAnsiTheme="majorBidi" w:cstheme="majorBidi"/>
          <w:sz w:val="24"/>
          <w:szCs w:val="24"/>
          <w:lang w:val="en-US"/>
        </w:rPr>
        <w:t>pseudopotential</w:t>
      </w:r>
      <w:proofErr w:type="spellEnd"/>
      <w:r>
        <w:rPr>
          <w:rFonts w:asciiTheme="majorBidi" w:hAnsiTheme="majorBidi" w:cstheme="majorBidi"/>
          <w:sz w:val="24"/>
          <w:szCs w:val="24"/>
          <w:lang w:val="en-US"/>
        </w:rPr>
        <w:t xml:space="preserve"> plane-wave method within the generalized gradient approximation. Our results show that Cs</w:t>
      </w:r>
      <w:r>
        <w:rPr>
          <w:rFonts w:asciiTheme="majorBidi" w:hAnsiTheme="majorBidi" w:cstheme="majorBidi"/>
          <w:sz w:val="24"/>
          <w:szCs w:val="24"/>
          <w:vertAlign w:val="subscript"/>
          <w:lang w:val="en-US"/>
        </w:rPr>
        <w:t>2</w:t>
      </w:r>
      <w:r>
        <w:rPr>
          <w:rFonts w:asciiTheme="majorBidi" w:hAnsiTheme="majorBidi" w:cstheme="majorBidi"/>
          <w:sz w:val="24"/>
          <w:szCs w:val="24"/>
          <w:lang w:val="en-US"/>
        </w:rPr>
        <w:t>AgBiBr</w:t>
      </w:r>
      <w:r>
        <w:rPr>
          <w:rFonts w:asciiTheme="majorBidi" w:hAnsiTheme="majorBidi" w:cstheme="majorBidi"/>
          <w:sz w:val="24"/>
          <w:szCs w:val="24"/>
          <w:vertAlign w:val="subscript"/>
          <w:lang w:val="en-US"/>
        </w:rPr>
        <w:t>6</w:t>
      </w:r>
      <w:r>
        <w:rPr>
          <w:rFonts w:asciiTheme="majorBidi" w:hAnsiTheme="majorBidi" w:cstheme="majorBidi"/>
          <w:sz w:val="24"/>
          <w:szCs w:val="24"/>
          <w:lang w:val="en-US"/>
        </w:rPr>
        <w:t xml:space="preserve"> has a good absorption in the visible spectrum region, nevertheless, it has an indirect band gap of magnitude of 1.32 </w:t>
      </w:r>
      <w:proofErr w:type="spellStart"/>
      <w:r>
        <w:rPr>
          <w:rFonts w:asciiTheme="majorBidi" w:hAnsiTheme="majorBidi" w:cstheme="majorBidi"/>
          <w:sz w:val="24"/>
          <w:szCs w:val="24"/>
          <w:lang w:val="en-US"/>
        </w:rPr>
        <w:t>eV</w:t>
      </w:r>
      <w:proofErr w:type="spellEnd"/>
      <w:r>
        <w:rPr>
          <w:rFonts w:asciiTheme="majorBidi" w:hAnsiTheme="majorBidi" w:cstheme="majorBidi"/>
          <w:sz w:val="24"/>
          <w:szCs w:val="24"/>
          <w:lang w:val="en-US"/>
        </w:rPr>
        <w:t xml:space="preserve">. This limits its application in </w:t>
      </w:r>
      <w:r w:rsidR="001D6089">
        <w:rPr>
          <w:rFonts w:asciiTheme="majorBidi" w:hAnsiTheme="majorBidi" w:cstheme="majorBidi"/>
          <w:sz w:val="24"/>
          <w:szCs w:val="24"/>
          <w:lang w:val="en-US"/>
        </w:rPr>
        <w:t>photovoltaic's</w:t>
      </w:r>
      <w:r>
        <w:rPr>
          <w:rFonts w:asciiTheme="majorBidi" w:hAnsiTheme="majorBidi" w:cstheme="majorBidi"/>
          <w:sz w:val="24"/>
          <w:szCs w:val="24"/>
          <w:lang w:val="en-US"/>
        </w:rPr>
        <w:t xml:space="preserve">. An alternative is proposed to overcome this shortcoming.    </w:t>
      </w:r>
    </w:p>
    <w:p w:rsidR="007F234D" w:rsidRPr="00162AC9" w:rsidRDefault="007F234D" w:rsidP="006236DD">
      <w:pPr>
        <w:spacing w:after="120" w:line="240" w:lineRule="auto"/>
        <w:jc w:val="both"/>
        <w:rPr>
          <w:rFonts w:asciiTheme="majorBidi" w:hAnsiTheme="majorBidi" w:cstheme="majorBidi"/>
          <w:i/>
          <w:iCs/>
          <w:sz w:val="24"/>
          <w:szCs w:val="24"/>
          <w:lang w:val="en-US"/>
        </w:rPr>
      </w:pPr>
      <w:r w:rsidRPr="00162AC9">
        <w:rPr>
          <w:rFonts w:asciiTheme="majorBidi" w:hAnsiTheme="majorBidi" w:cstheme="majorBidi"/>
          <w:b/>
          <w:bCs/>
          <w:i/>
          <w:iCs/>
          <w:sz w:val="24"/>
          <w:szCs w:val="24"/>
          <w:lang w:val="en-US"/>
        </w:rPr>
        <w:t>Keywords:</w:t>
      </w:r>
      <w:r w:rsidRPr="00162AC9">
        <w:rPr>
          <w:rFonts w:asciiTheme="majorBidi" w:hAnsiTheme="majorBidi" w:cstheme="majorBidi"/>
          <w:i/>
          <w:iCs/>
          <w:sz w:val="24"/>
          <w:szCs w:val="24"/>
          <w:lang w:val="en-US"/>
        </w:rPr>
        <w:t xml:space="preserve"> </w:t>
      </w:r>
      <w:r w:rsidR="006236DD">
        <w:rPr>
          <w:rFonts w:asciiTheme="majorBidi" w:hAnsiTheme="majorBidi" w:cstheme="majorBidi"/>
          <w:i/>
          <w:iCs/>
          <w:sz w:val="24"/>
          <w:szCs w:val="24"/>
          <w:lang w:val="en-US"/>
        </w:rPr>
        <w:t xml:space="preserve">Optoelectronic properties; Double </w:t>
      </w:r>
      <w:proofErr w:type="spellStart"/>
      <w:r w:rsidR="006236DD">
        <w:rPr>
          <w:rFonts w:asciiTheme="majorBidi" w:hAnsiTheme="majorBidi" w:cstheme="majorBidi"/>
          <w:i/>
          <w:iCs/>
          <w:sz w:val="24"/>
          <w:szCs w:val="24"/>
          <w:lang w:val="en-US"/>
        </w:rPr>
        <w:t>perovskite</w:t>
      </w:r>
      <w:proofErr w:type="spellEnd"/>
      <w:r w:rsidR="00744963">
        <w:rPr>
          <w:rFonts w:asciiTheme="majorBidi" w:hAnsiTheme="majorBidi" w:cstheme="majorBidi"/>
          <w:i/>
          <w:iCs/>
          <w:sz w:val="24"/>
          <w:szCs w:val="24"/>
          <w:lang w:val="en-US"/>
        </w:rPr>
        <w:t xml:space="preserve"> materials; Solar cells.</w:t>
      </w:r>
    </w:p>
    <w:p w:rsidR="007F234D" w:rsidRPr="00527E27" w:rsidRDefault="00527E27" w:rsidP="00D33D7F">
      <w:pPr>
        <w:spacing w:line="360" w:lineRule="auto"/>
        <w:jc w:val="both"/>
        <w:rPr>
          <w:rFonts w:asciiTheme="majorBidi" w:hAnsiTheme="majorBidi" w:cstheme="majorBidi"/>
          <w:sz w:val="24"/>
          <w:szCs w:val="24"/>
          <w:lang w:val="en-US"/>
        </w:rPr>
      </w:pPr>
      <w:r w:rsidRPr="00527E27">
        <w:rPr>
          <w:rFonts w:asciiTheme="majorBidi" w:hAnsiTheme="majorBidi" w:cstheme="majorBidi"/>
          <w:b/>
          <w:bCs/>
          <w:sz w:val="24"/>
          <w:szCs w:val="24"/>
          <w:lang w:val="en-US"/>
        </w:rPr>
        <w:t xml:space="preserve">PACS: </w:t>
      </w:r>
      <w:r>
        <w:rPr>
          <w:rFonts w:asciiTheme="majorBidi" w:hAnsiTheme="majorBidi" w:cstheme="majorBidi"/>
          <w:sz w:val="24"/>
          <w:szCs w:val="24"/>
          <w:lang w:val="en-US"/>
        </w:rPr>
        <w:t>71.15.Dx; 71.20.-b.</w:t>
      </w:r>
    </w:p>
    <w:p w:rsidR="00B817A9" w:rsidRDefault="00B817A9" w:rsidP="00E60AEC">
      <w:pPr>
        <w:pStyle w:val="Paragraphedeliste"/>
        <w:numPr>
          <w:ilvl w:val="0"/>
          <w:numId w:val="1"/>
        </w:numPr>
        <w:spacing w:after="120" w:line="240" w:lineRule="auto"/>
        <w:ind w:left="567" w:hanging="567"/>
        <w:jc w:val="both"/>
        <w:rPr>
          <w:rFonts w:asciiTheme="majorBidi" w:hAnsiTheme="majorBidi" w:cstheme="majorBidi"/>
          <w:b/>
          <w:bCs/>
          <w:sz w:val="24"/>
          <w:szCs w:val="24"/>
          <w:lang w:val="en-US"/>
        </w:rPr>
      </w:pPr>
      <w:r w:rsidRPr="00020F66">
        <w:rPr>
          <w:rFonts w:asciiTheme="majorBidi" w:hAnsiTheme="majorBidi" w:cstheme="majorBidi"/>
          <w:b/>
          <w:bCs/>
          <w:sz w:val="24"/>
          <w:szCs w:val="24"/>
          <w:lang w:val="en-US"/>
        </w:rPr>
        <w:t>Introduction</w:t>
      </w:r>
    </w:p>
    <w:p w:rsidR="009A2C55" w:rsidRDefault="008A48AA" w:rsidP="008A787C">
      <w:pPr>
        <w:pStyle w:val="Paragraphedeliste"/>
        <w:spacing w:after="120" w:line="360" w:lineRule="auto"/>
        <w:ind w:left="0"/>
        <w:jc w:val="both"/>
        <w:rPr>
          <w:rFonts w:asciiTheme="majorBidi" w:hAnsiTheme="majorBidi" w:cstheme="majorBidi"/>
          <w:sz w:val="24"/>
          <w:szCs w:val="24"/>
          <w:lang w:val="en-US"/>
        </w:rPr>
      </w:pPr>
      <w:r>
        <w:rPr>
          <w:rFonts w:asciiTheme="majorBidi" w:hAnsiTheme="majorBidi" w:cstheme="majorBidi"/>
          <w:sz w:val="24"/>
          <w:szCs w:val="24"/>
          <w:lang w:val="en-US"/>
        </w:rPr>
        <w:tab/>
      </w:r>
      <w:proofErr w:type="spellStart"/>
      <w:r w:rsidR="009A2C55" w:rsidRPr="009A2C55">
        <w:rPr>
          <w:rFonts w:asciiTheme="majorBidi" w:hAnsiTheme="majorBidi" w:cstheme="majorBidi"/>
          <w:sz w:val="24"/>
          <w:szCs w:val="24"/>
          <w:lang w:val="en-US"/>
        </w:rPr>
        <w:t>Perovskite</w:t>
      </w:r>
      <w:proofErr w:type="spellEnd"/>
      <w:r w:rsidR="009A2C55">
        <w:rPr>
          <w:rFonts w:asciiTheme="majorBidi" w:hAnsiTheme="majorBidi" w:cstheme="majorBidi"/>
          <w:sz w:val="24"/>
          <w:szCs w:val="24"/>
          <w:lang w:val="en-US"/>
        </w:rPr>
        <w:t xml:space="preserve">-type materials have attracted much attention in the field of photovoltaic devices. This is due to their important optical and electronic properties [1-5]. As a matter of fact, the power conversion efficiencies of </w:t>
      </w:r>
      <w:proofErr w:type="spellStart"/>
      <w:r w:rsidR="009A2C55">
        <w:rPr>
          <w:rFonts w:asciiTheme="majorBidi" w:hAnsiTheme="majorBidi" w:cstheme="majorBidi"/>
          <w:sz w:val="24"/>
          <w:szCs w:val="24"/>
          <w:lang w:val="en-US"/>
        </w:rPr>
        <w:t>perovskite</w:t>
      </w:r>
      <w:proofErr w:type="spellEnd"/>
      <w:r w:rsidR="009A2C55">
        <w:rPr>
          <w:rFonts w:asciiTheme="majorBidi" w:hAnsiTheme="majorBidi" w:cstheme="majorBidi"/>
          <w:sz w:val="24"/>
          <w:szCs w:val="24"/>
          <w:lang w:val="en-US"/>
        </w:rPr>
        <w:t xml:space="preserve"> solar cells were improved by about 20% in ten years, which makes them comparable with polycrystalline silicon solar cells.</w:t>
      </w:r>
    </w:p>
    <w:p w:rsidR="008A48AA" w:rsidRDefault="008A48AA" w:rsidP="008A787C">
      <w:pPr>
        <w:pStyle w:val="Paragraphedeliste"/>
        <w:spacing w:after="120" w:line="360" w:lineRule="auto"/>
        <w:ind w:left="0"/>
        <w:jc w:val="both"/>
        <w:rPr>
          <w:rFonts w:asciiTheme="majorBidi" w:hAnsiTheme="majorBidi" w:cstheme="majorBidi"/>
          <w:sz w:val="24"/>
          <w:szCs w:val="24"/>
          <w:lang w:val="en-US"/>
        </w:rPr>
      </w:pPr>
      <w:r>
        <w:rPr>
          <w:rFonts w:asciiTheme="majorBidi" w:hAnsiTheme="majorBidi" w:cstheme="majorBidi"/>
          <w:sz w:val="24"/>
          <w:szCs w:val="24"/>
          <w:lang w:val="en-US"/>
        </w:rPr>
        <w:tab/>
        <w:t xml:space="preserve">Generally, </w:t>
      </w:r>
      <w:proofErr w:type="spellStart"/>
      <w:r>
        <w:rPr>
          <w:rFonts w:asciiTheme="majorBidi" w:hAnsiTheme="majorBidi" w:cstheme="majorBidi"/>
          <w:sz w:val="24"/>
          <w:szCs w:val="24"/>
          <w:lang w:val="en-US"/>
        </w:rPr>
        <w:t>perovskite</w:t>
      </w:r>
      <w:proofErr w:type="spellEnd"/>
      <w:r>
        <w:rPr>
          <w:rFonts w:asciiTheme="majorBidi" w:hAnsiTheme="majorBidi" w:cstheme="majorBidi"/>
          <w:sz w:val="24"/>
          <w:szCs w:val="24"/>
          <w:lang w:val="en-US"/>
        </w:rPr>
        <w:t xml:space="preserve"> solar cells with excellent performance are based on lead which is toxic and are instable [6]. This severely limits their applications in </w:t>
      </w:r>
      <w:proofErr w:type="spellStart"/>
      <w:r>
        <w:rPr>
          <w:rFonts w:asciiTheme="majorBidi" w:hAnsiTheme="majorBidi" w:cstheme="majorBidi"/>
          <w:sz w:val="24"/>
          <w:szCs w:val="24"/>
          <w:lang w:val="en-US"/>
        </w:rPr>
        <w:t>photovoltaics</w:t>
      </w:r>
      <w:proofErr w:type="spellEnd"/>
      <w:r>
        <w:rPr>
          <w:rFonts w:asciiTheme="majorBidi" w:hAnsiTheme="majorBidi" w:cstheme="majorBidi"/>
          <w:sz w:val="24"/>
          <w:szCs w:val="24"/>
          <w:lang w:val="en-US"/>
        </w:rPr>
        <w:t xml:space="preserve">. To overcome this shortcoming, a new generation of </w:t>
      </w:r>
      <w:proofErr w:type="spellStart"/>
      <w:r>
        <w:rPr>
          <w:rFonts w:asciiTheme="majorBidi" w:hAnsiTheme="majorBidi" w:cstheme="majorBidi"/>
          <w:sz w:val="24"/>
          <w:szCs w:val="24"/>
          <w:lang w:val="en-US"/>
        </w:rPr>
        <w:t>perovskites</w:t>
      </w:r>
      <w:proofErr w:type="spellEnd"/>
      <w:r>
        <w:rPr>
          <w:rFonts w:asciiTheme="majorBidi" w:hAnsiTheme="majorBidi" w:cstheme="majorBidi"/>
          <w:sz w:val="24"/>
          <w:szCs w:val="24"/>
          <w:lang w:val="en-US"/>
        </w:rPr>
        <w:t xml:space="preserve"> materials such as Cs</w:t>
      </w:r>
      <w:r>
        <w:rPr>
          <w:rFonts w:asciiTheme="majorBidi" w:hAnsiTheme="majorBidi" w:cstheme="majorBidi"/>
          <w:sz w:val="24"/>
          <w:szCs w:val="24"/>
          <w:vertAlign w:val="subscript"/>
          <w:lang w:val="en-US"/>
        </w:rPr>
        <w:t>2</w:t>
      </w:r>
      <w:r>
        <w:rPr>
          <w:rFonts w:asciiTheme="majorBidi" w:hAnsiTheme="majorBidi" w:cstheme="majorBidi"/>
          <w:sz w:val="24"/>
          <w:szCs w:val="24"/>
          <w:lang w:val="en-US"/>
        </w:rPr>
        <w:t>AgBiBr</w:t>
      </w:r>
      <w:r>
        <w:rPr>
          <w:rFonts w:asciiTheme="majorBidi" w:hAnsiTheme="majorBidi" w:cstheme="majorBidi"/>
          <w:sz w:val="24"/>
          <w:szCs w:val="24"/>
          <w:vertAlign w:val="subscript"/>
          <w:lang w:val="en-US"/>
        </w:rPr>
        <w:t>6</w:t>
      </w:r>
      <w:r>
        <w:rPr>
          <w:rFonts w:asciiTheme="majorBidi" w:hAnsiTheme="majorBidi" w:cstheme="majorBidi"/>
          <w:sz w:val="24"/>
          <w:szCs w:val="24"/>
          <w:lang w:val="en-US"/>
        </w:rPr>
        <w:t xml:space="preserve"> was proposed [7-10]. These materials are inorganic, stable, and non toxic. Besides, they are regarded as useful materials for photovoltaic applications since they were reported to be successfully synthesized [11].</w:t>
      </w:r>
    </w:p>
    <w:p w:rsidR="008A48AA" w:rsidRDefault="008A48AA" w:rsidP="008A787C">
      <w:pPr>
        <w:pStyle w:val="Paragraphedeliste"/>
        <w:spacing w:after="120" w:line="360" w:lineRule="auto"/>
        <w:ind w:left="0"/>
        <w:jc w:val="both"/>
        <w:rPr>
          <w:rFonts w:asciiTheme="majorBidi" w:hAnsiTheme="majorBidi" w:cstheme="majorBidi"/>
          <w:sz w:val="24"/>
          <w:szCs w:val="24"/>
          <w:lang w:val="en-US"/>
        </w:rPr>
      </w:pPr>
      <w:r>
        <w:rPr>
          <w:rFonts w:asciiTheme="majorBidi" w:hAnsiTheme="majorBidi" w:cstheme="majorBidi"/>
          <w:sz w:val="24"/>
          <w:szCs w:val="24"/>
          <w:lang w:val="en-US"/>
        </w:rPr>
        <w:tab/>
        <w:t xml:space="preserve">The fundamental properties of </w:t>
      </w:r>
      <w:proofErr w:type="spellStart"/>
      <w:r>
        <w:rPr>
          <w:rFonts w:asciiTheme="majorBidi" w:hAnsiTheme="majorBidi" w:cstheme="majorBidi"/>
          <w:sz w:val="24"/>
          <w:szCs w:val="24"/>
          <w:lang w:val="en-US"/>
        </w:rPr>
        <w:t>perovskite</w:t>
      </w:r>
      <w:proofErr w:type="spellEnd"/>
      <w:r>
        <w:rPr>
          <w:rFonts w:asciiTheme="majorBidi" w:hAnsiTheme="majorBidi" w:cstheme="majorBidi"/>
          <w:sz w:val="24"/>
          <w:szCs w:val="24"/>
          <w:lang w:val="en-US"/>
        </w:rPr>
        <w:t xml:space="preserve"> solar cell materials, mainly the electronic and optical properties play a crucial role in the design and fabrication of devices based on these materials. For that, the current contribution attempts to investigate the electronic band structure and absorption coefficient of the double </w:t>
      </w:r>
      <w:proofErr w:type="spellStart"/>
      <w:r w:rsidR="00326D7B">
        <w:rPr>
          <w:rFonts w:asciiTheme="majorBidi" w:hAnsiTheme="majorBidi" w:cstheme="majorBidi"/>
          <w:sz w:val="24"/>
          <w:szCs w:val="24"/>
          <w:lang w:val="en-US"/>
        </w:rPr>
        <w:t>perovskites</w:t>
      </w:r>
      <w:proofErr w:type="spellEnd"/>
      <w:r w:rsidR="00326D7B">
        <w:rPr>
          <w:rFonts w:asciiTheme="majorBidi" w:hAnsiTheme="majorBidi" w:cstheme="majorBidi"/>
          <w:sz w:val="24"/>
          <w:szCs w:val="24"/>
          <w:lang w:val="en-US"/>
        </w:rPr>
        <w:t xml:space="preserve"> material Cs</w:t>
      </w:r>
      <w:r w:rsidR="00326D7B">
        <w:rPr>
          <w:rFonts w:asciiTheme="majorBidi" w:hAnsiTheme="majorBidi" w:cstheme="majorBidi"/>
          <w:sz w:val="24"/>
          <w:szCs w:val="24"/>
          <w:vertAlign w:val="subscript"/>
          <w:lang w:val="en-US"/>
        </w:rPr>
        <w:t>2</w:t>
      </w:r>
      <w:r w:rsidR="00326D7B">
        <w:rPr>
          <w:rFonts w:asciiTheme="majorBidi" w:hAnsiTheme="majorBidi" w:cstheme="majorBidi"/>
          <w:sz w:val="24"/>
          <w:szCs w:val="24"/>
          <w:lang w:val="en-US"/>
        </w:rPr>
        <w:t>AgBiBr</w:t>
      </w:r>
      <w:r w:rsidR="00326D7B">
        <w:rPr>
          <w:rFonts w:asciiTheme="majorBidi" w:hAnsiTheme="majorBidi" w:cstheme="majorBidi"/>
          <w:sz w:val="24"/>
          <w:szCs w:val="24"/>
          <w:vertAlign w:val="subscript"/>
          <w:lang w:val="en-US"/>
        </w:rPr>
        <w:t>6</w:t>
      </w:r>
      <w:r w:rsidR="00326D7B">
        <w:rPr>
          <w:rFonts w:asciiTheme="majorBidi" w:hAnsiTheme="majorBidi" w:cstheme="majorBidi"/>
          <w:sz w:val="24"/>
          <w:szCs w:val="24"/>
          <w:lang w:val="en-US"/>
        </w:rPr>
        <w:t xml:space="preserve"> using first-principles calculations. </w:t>
      </w:r>
      <w:r>
        <w:rPr>
          <w:rFonts w:asciiTheme="majorBidi" w:hAnsiTheme="majorBidi" w:cstheme="majorBidi"/>
          <w:sz w:val="24"/>
          <w:szCs w:val="24"/>
          <w:lang w:val="en-US"/>
        </w:rPr>
        <w:t xml:space="preserve"> </w:t>
      </w:r>
    </w:p>
    <w:p w:rsidR="00397E31" w:rsidRPr="009A2C55" w:rsidRDefault="009A2C55" w:rsidP="00397E31">
      <w:pPr>
        <w:pStyle w:val="Paragraphedeliste"/>
        <w:spacing w:after="120" w:line="240" w:lineRule="auto"/>
        <w:ind w:left="567"/>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p>
    <w:p w:rsidR="00DF6E0F" w:rsidRPr="00020F66" w:rsidRDefault="00DF6E0F" w:rsidP="00E60AEC">
      <w:pPr>
        <w:pStyle w:val="Paragraphedeliste"/>
        <w:numPr>
          <w:ilvl w:val="0"/>
          <w:numId w:val="1"/>
        </w:numPr>
        <w:spacing w:after="120" w:line="240" w:lineRule="auto"/>
        <w:ind w:left="567" w:hanging="567"/>
        <w:jc w:val="both"/>
        <w:rPr>
          <w:rFonts w:asciiTheme="majorBidi" w:hAnsiTheme="majorBidi" w:cstheme="majorBidi"/>
          <w:b/>
          <w:bCs/>
          <w:color w:val="000000" w:themeColor="text1"/>
          <w:sz w:val="24"/>
          <w:szCs w:val="24"/>
          <w:lang w:val="en-US"/>
        </w:rPr>
      </w:pPr>
      <w:r w:rsidRPr="00020F66">
        <w:rPr>
          <w:rFonts w:asciiTheme="majorBidi" w:hAnsiTheme="majorBidi" w:cstheme="majorBidi"/>
          <w:b/>
          <w:bCs/>
          <w:color w:val="000000" w:themeColor="text1"/>
          <w:sz w:val="24"/>
          <w:szCs w:val="24"/>
          <w:lang w:val="en-US"/>
        </w:rPr>
        <w:t>Computational method</w:t>
      </w:r>
    </w:p>
    <w:p w:rsidR="008225C6" w:rsidRPr="00162AC9" w:rsidRDefault="008225C6" w:rsidP="008A787C">
      <w:pPr>
        <w:spacing w:after="120" w:line="360" w:lineRule="auto"/>
        <w:ind w:firstLine="708"/>
        <w:jc w:val="both"/>
        <w:rPr>
          <w:rFonts w:asciiTheme="majorBidi" w:hAnsiTheme="majorBidi" w:cstheme="majorBidi"/>
          <w:color w:val="000000" w:themeColor="text1"/>
          <w:sz w:val="24"/>
          <w:szCs w:val="24"/>
          <w:lang w:val="en-US"/>
        </w:rPr>
      </w:pPr>
      <w:r w:rsidRPr="00162AC9">
        <w:rPr>
          <w:rFonts w:asciiTheme="majorBidi" w:hAnsiTheme="majorBidi" w:cstheme="majorBidi"/>
          <w:color w:val="000000" w:themeColor="text1"/>
          <w:sz w:val="24"/>
          <w:szCs w:val="24"/>
          <w:lang w:val="en-US"/>
        </w:rPr>
        <w:t xml:space="preserve">The </w:t>
      </w:r>
      <w:r w:rsidR="00215FB1">
        <w:rPr>
          <w:rFonts w:asciiTheme="majorBidi" w:hAnsiTheme="majorBidi" w:cstheme="majorBidi"/>
          <w:color w:val="000000" w:themeColor="text1"/>
          <w:sz w:val="24"/>
          <w:szCs w:val="24"/>
          <w:lang w:val="en-US"/>
        </w:rPr>
        <w:t xml:space="preserve">computations realized in this paper are based on a </w:t>
      </w:r>
      <w:proofErr w:type="spellStart"/>
      <w:r w:rsidR="00215FB1">
        <w:rPr>
          <w:rFonts w:asciiTheme="majorBidi" w:hAnsiTheme="majorBidi" w:cstheme="majorBidi"/>
          <w:color w:val="000000" w:themeColor="text1"/>
          <w:sz w:val="24"/>
          <w:szCs w:val="24"/>
          <w:lang w:val="en-US"/>
        </w:rPr>
        <w:t>pseudopotential</w:t>
      </w:r>
      <w:proofErr w:type="spellEnd"/>
      <w:r w:rsidR="00215FB1">
        <w:rPr>
          <w:rFonts w:asciiTheme="majorBidi" w:hAnsiTheme="majorBidi" w:cstheme="majorBidi"/>
          <w:color w:val="000000" w:themeColor="text1"/>
          <w:sz w:val="24"/>
          <w:szCs w:val="24"/>
          <w:lang w:val="en-US"/>
        </w:rPr>
        <w:t xml:space="preserve"> plane-wave method using the CASTEP code [12]. The exchange and correlation potential is described using the generalized gradient approximation (GGA) of </w:t>
      </w:r>
      <w:proofErr w:type="spellStart"/>
      <w:r w:rsidR="00215FB1">
        <w:rPr>
          <w:rFonts w:asciiTheme="majorBidi" w:hAnsiTheme="majorBidi" w:cstheme="majorBidi"/>
          <w:color w:val="000000" w:themeColor="text1"/>
          <w:sz w:val="24"/>
          <w:szCs w:val="24"/>
          <w:lang w:val="en-US"/>
        </w:rPr>
        <w:t>Perdew</w:t>
      </w:r>
      <w:proofErr w:type="spellEnd"/>
      <w:r w:rsidR="00215FB1">
        <w:rPr>
          <w:rFonts w:asciiTheme="majorBidi" w:hAnsiTheme="majorBidi" w:cstheme="majorBidi"/>
          <w:color w:val="000000" w:themeColor="text1"/>
          <w:sz w:val="24"/>
          <w:szCs w:val="24"/>
          <w:lang w:val="en-US"/>
        </w:rPr>
        <w:t xml:space="preserve"> et al. (PBE) [13].</w:t>
      </w:r>
    </w:p>
    <w:p w:rsidR="00210C9B" w:rsidRPr="00162AC9" w:rsidRDefault="00BB7B48" w:rsidP="008A787C">
      <w:pPr>
        <w:spacing w:after="120" w:line="360" w:lineRule="auto"/>
        <w:jc w:val="both"/>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lang w:val="en-US"/>
        </w:rPr>
        <w:lastRenderedPageBreak/>
        <w:tab/>
      </w:r>
      <w:r w:rsidR="00210C9B" w:rsidRPr="00162AC9">
        <w:rPr>
          <w:rFonts w:asciiTheme="majorBidi" w:hAnsiTheme="majorBidi" w:cstheme="majorBidi"/>
          <w:color w:val="000000" w:themeColor="text1"/>
          <w:sz w:val="24"/>
          <w:szCs w:val="24"/>
          <w:lang w:val="en-US"/>
        </w:rPr>
        <w:t xml:space="preserve">The plane wave cut off energy is taken to be </w:t>
      </w:r>
      <w:r w:rsidR="00215FB1">
        <w:rPr>
          <w:rFonts w:asciiTheme="majorBidi" w:hAnsiTheme="majorBidi" w:cstheme="majorBidi"/>
          <w:color w:val="000000" w:themeColor="text1"/>
          <w:sz w:val="24"/>
          <w:szCs w:val="24"/>
          <w:lang w:val="en-US"/>
        </w:rPr>
        <w:t>1</w:t>
      </w:r>
      <w:r w:rsidR="00210C9B" w:rsidRPr="00162AC9">
        <w:rPr>
          <w:rFonts w:asciiTheme="majorBidi" w:hAnsiTheme="majorBidi" w:cstheme="majorBidi"/>
          <w:color w:val="000000" w:themeColor="text1"/>
          <w:sz w:val="24"/>
          <w:szCs w:val="24"/>
          <w:lang w:val="en-US"/>
        </w:rPr>
        <w:t xml:space="preserve">400 </w:t>
      </w:r>
      <w:proofErr w:type="spellStart"/>
      <w:r w:rsidR="00210C9B" w:rsidRPr="00162AC9">
        <w:rPr>
          <w:rFonts w:asciiTheme="majorBidi" w:hAnsiTheme="majorBidi" w:cstheme="majorBidi"/>
          <w:color w:val="000000" w:themeColor="text1"/>
          <w:sz w:val="24"/>
          <w:szCs w:val="24"/>
          <w:lang w:val="en-US"/>
        </w:rPr>
        <w:t>eV</w:t>
      </w:r>
      <w:proofErr w:type="spellEnd"/>
      <w:r w:rsidR="00210C9B" w:rsidRPr="00162AC9">
        <w:rPr>
          <w:rFonts w:asciiTheme="majorBidi" w:hAnsiTheme="majorBidi" w:cstheme="majorBidi"/>
          <w:color w:val="000000" w:themeColor="text1"/>
          <w:sz w:val="24"/>
          <w:szCs w:val="24"/>
          <w:lang w:val="en-US"/>
        </w:rPr>
        <w:t xml:space="preserve">. </w:t>
      </w:r>
      <w:r w:rsidR="00215FB1">
        <w:rPr>
          <w:rFonts w:asciiTheme="majorBidi" w:hAnsiTheme="majorBidi" w:cstheme="majorBidi"/>
          <w:color w:val="000000" w:themeColor="text1"/>
          <w:sz w:val="24"/>
          <w:szCs w:val="24"/>
          <w:lang w:val="en-US"/>
        </w:rPr>
        <w:t>The</w:t>
      </w:r>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Monkhorst</w:t>
      </w:r>
      <w:proofErr w:type="spellEnd"/>
      <w:r>
        <w:rPr>
          <w:rFonts w:asciiTheme="majorBidi" w:hAnsiTheme="majorBidi" w:cstheme="majorBidi"/>
          <w:color w:val="000000" w:themeColor="text1"/>
          <w:sz w:val="24"/>
          <w:szCs w:val="24"/>
          <w:lang w:val="en-US"/>
        </w:rPr>
        <w:t xml:space="preserve"> and Pack k-point </w:t>
      </w:r>
      <w:r w:rsidR="00210C9B" w:rsidRPr="00162AC9">
        <w:rPr>
          <w:rFonts w:asciiTheme="majorBidi" w:hAnsiTheme="majorBidi" w:cstheme="majorBidi"/>
          <w:color w:val="000000" w:themeColor="text1"/>
          <w:sz w:val="24"/>
          <w:szCs w:val="24"/>
          <w:lang w:val="en-US"/>
        </w:rPr>
        <w:t>meshes [</w:t>
      </w:r>
      <w:r w:rsidR="00215FB1">
        <w:rPr>
          <w:rFonts w:asciiTheme="majorBidi" w:hAnsiTheme="majorBidi" w:cstheme="majorBidi"/>
          <w:color w:val="000000" w:themeColor="text1"/>
          <w:sz w:val="24"/>
          <w:szCs w:val="24"/>
          <w:lang w:val="en-US"/>
        </w:rPr>
        <w:t>14</w:t>
      </w:r>
      <w:r w:rsidR="00210C9B" w:rsidRPr="00162AC9">
        <w:rPr>
          <w:rFonts w:asciiTheme="majorBidi" w:hAnsiTheme="majorBidi" w:cstheme="majorBidi"/>
          <w:color w:val="000000" w:themeColor="text1"/>
          <w:sz w:val="24"/>
          <w:szCs w:val="24"/>
          <w:lang w:val="en-US"/>
        </w:rPr>
        <w:t>]</w:t>
      </w:r>
      <w:r w:rsidR="00215FB1">
        <w:rPr>
          <w:rFonts w:asciiTheme="majorBidi" w:hAnsiTheme="majorBidi" w:cstheme="majorBidi"/>
          <w:color w:val="000000" w:themeColor="text1"/>
          <w:sz w:val="24"/>
          <w:szCs w:val="24"/>
          <w:lang w:val="en-US"/>
        </w:rPr>
        <w:t xml:space="preserve"> are used so as to perform the </w:t>
      </w:r>
      <w:proofErr w:type="spellStart"/>
      <w:r w:rsidR="00215FB1">
        <w:rPr>
          <w:rFonts w:asciiTheme="majorBidi" w:hAnsiTheme="majorBidi" w:cstheme="majorBidi"/>
          <w:color w:val="000000" w:themeColor="text1"/>
          <w:sz w:val="24"/>
          <w:szCs w:val="24"/>
          <w:lang w:val="en-US"/>
        </w:rPr>
        <w:t>Brillouin</w:t>
      </w:r>
      <w:proofErr w:type="spellEnd"/>
      <w:r w:rsidR="00215FB1">
        <w:rPr>
          <w:rFonts w:asciiTheme="majorBidi" w:hAnsiTheme="majorBidi" w:cstheme="majorBidi"/>
          <w:color w:val="000000" w:themeColor="text1"/>
          <w:sz w:val="24"/>
          <w:szCs w:val="24"/>
          <w:lang w:val="en-US"/>
        </w:rPr>
        <w:t xml:space="preserve"> zone integrations with a </w:t>
      </w:r>
      <w:r w:rsidR="00210C9B" w:rsidRPr="00162AC9">
        <w:rPr>
          <w:rFonts w:asciiTheme="majorBidi" w:hAnsiTheme="majorBidi" w:cstheme="majorBidi"/>
          <w:color w:val="000000" w:themeColor="text1"/>
          <w:sz w:val="24"/>
          <w:szCs w:val="24"/>
          <w:lang w:val="en-US"/>
        </w:rPr>
        <w:t>1</w:t>
      </w:r>
      <w:r w:rsidR="00215FB1">
        <w:rPr>
          <w:rFonts w:asciiTheme="majorBidi" w:hAnsiTheme="majorBidi" w:cstheme="majorBidi"/>
          <w:color w:val="000000" w:themeColor="text1"/>
          <w:sz w:val="24"/>
          <w:szCs w:val="24"/>
          <w:lang w:val="en-US"/>
        </w:rPr>
        <w:t>0</w:t>
      </w:r>
      <w:r w:rsidR="00210C9B" w:rsidRPr="00162AC9">
        <w:rPr>
          <w:rFonts w:asciiTheme="majorBidi" w:hAnsiTheme="majorBidi" w:cstheme="majorBidi"/>
          <w:color w:val="000000" w:themeColor="text1"/>
          <w:sz w:val="24"/>
          <w:szCs w:val="24"/>
          <w:lang w:val="en-US"/>
        </w:rPr>
        <w:t>x1</w:t>
      </w:r>
      <w:r w:rsidR="00215FB1">
        <w:rPr>
          <w:rFonts w:asciiTheme="majorBidi" w:hAnsiTheme="majorBidi" w:cstheme="majorBidi"/>
          <w:color w:val="000000" w:themeColor="text1"/>
          <w:sz w:val="24"/>
          <w:szCs w:val="24"/>
          <w:lang w:val="en-US"/>
        </w:rPr>
        <w:t>0</w:t>
      </w:r>
      <w:r w:rsidR="00210C9B" w:rsidRPr="00162AC9">
        <w:rPr>
          <w:rFonts w:asciiTheme="majorBidi" w:hAnsiTheme="majorBidi" w:cstheme="majorBidi"/>
          <w:color w:val="000000" w:themeColor="text1"/>
          <w:sz w:val="24"/>
          <w:szCs w:val="24"/>
          <w:lang w:val="en-US"/>
        </w:rPr>
        <w:t>x1</w:t>
      </w:r>
      <w:r w:rsidR="00215FB1">
        <w:rPr>
          <w:rFonts w:asciiTheme="majorBidi" w:hAnsiTheme="majorBidi" w:cstheme="majorBidi"/>
          <w:color w:val="000000" w:themeColor="text1"/>
          <w:sz w:val="24"/>
          <w:szCs w:val="24"/>
          <w:lang w:val="en-US"/>
        </w:rPr>
        <w:t>0</w:t>
      </w:r>
      <w:r w:rsidR="00210C9B" w:rsidRPr="00162AC9">
        <w:rPr>
          <w:rFonts w:asciiTheme="majorBidi" w:hAnsiTheme="majorBidi" w:cstheme="majorBidi"/>
          <w:color w:val="000000" w:themeColor="text1"/>
          <w:sz w:val="24"/>
          <w:szCs w:val="24"/>
          <w:lang w:val="en-US"/>
        </w:rPr>
        <w:t xml:space="preserve"> special k points mesh.</w:t>
      </w:r>
    </w:p>
    <w:p w:rsidR="00E91A75" w:rsidRPr="00020F66" w:rsidRDefault="00E91A75" w:rsidP="00E60AEC">
      <w:pPr>
        <w:pStyle w:val="Paragraphedeliste"/>
        <w:numPr>
          <w:ilvl w:val="0"/>
          <w:numId w:val="1"/>
        </w:numPr>
        <w:spacing w:after="120" w:line="240" w:lineRule="auto"/>
        <w:ind w:left="567" w:hanging="578"/>
        <w:jc w:val="both"/>
        <w:rPr>
          <w:rFonts w:asciiTheme="majorBidi" w:hAnsiTheme="majorBidi" w:cstheme="majorBidi"/>
          <w:b/>
          <w:bCs/>
          <w:color w:val="000000" w:themeColor="text1"/>
          <w:sz w:val="24"/>
          <w:szCs w:val="24"/>
          <w:lang w:val="en-US"/>
        </w:rPr>
      </w:pPr>
      <w:r w:rsidRPr="00020F66">
        <w:rPr>
          <w:rFonts w:asciiTheme="majorBidi" w:hAnsiTheme="majorBidi" w:cstheme="majorBidi"/>
          <w:b/>
          <w:bCs/>
          <w:color w:val="000000" w:themeColor="text1"/>
          <w:sz w:val="24"/>
          <w:szCs w:val="24"/>
          <w:lang w:val="en-US"/>
        </w:rPr>
        <w:t xml:space="preserve">Results and discussion </w:t>
      </w:r>
    </w:p>
    <w:p w:rsidR="008B1FFE" w:rsidRDefault="001F6B19" w:rsidP="008A787C">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ab/>
        <w:t xml:space="preserve">The </w:t>
      </w:r>
      <w:r w:rsidR="008C7C63">
        <w:rPr>
          <w:rFonts w:asciiTheme="majorBidi" w:hAnsiTheme="majorBidi" w:cstheme="majorBidi"/>
          <w:sz w:val="24"/>
          <w:szCs w:val="24"/>
          <w:lang w:val="en-US"/>
        </w:rPr>
        <w:t>electronic band structure is an effective means for studying the electronic and optical properties of semiconductors [15-19].</w:t>
      </w:r>
      <w:r w:rsidR="00421384" w:rsidRPr="00162AC9">
        <w:rPr>
          <w:rFonts w:asciiTheme="majorBidi" w:hAnsiTheme="majorBidi" w:cstheme="majorBidi"/>
          <w:sz w:val="24"/>
          <w:szCs w:val="24"/>
          <w:lang w:val="en-US"/>
        </w:rPr>
        <w:t xml:space="preserve"> </w:t>
      </w:r>
      <w:r w:rsidR="008C7C63">
        <w:rPr>
          <w:rFonts w:asciiTheme="majorBidi" w:hAnsiTheme="majorBidi" w:cstheme="majorBidi"/>
          <w:sz w:val="24"/>
          <w:szCs w:val="24"/>
          <w:lang w:val="en-US"/>
        </w:rPr>
        <w:t>The accurate knowledge of these parameters is an important information for synthesizing and fabricating devices based on these semiconductors [20-23]. In this regard, the electronic band structure of Cs</w:t>
      </w:r>
      <w:r w:rsidR="008C7C63">
        <w:rPr>
          <w:rFonts w:asciiTheme="majorBidi" w:hAnsiTheme="majorBidi" w:cstheme="majorBidi"/>
          <w:sz w:val="24"/>
          <w:szCs w:val="24"/>
          <w:vertAlign w:val="subscript"/>
          <w:lang w:val="en-US"/>
        </w:rPr>
        <w:t>2</w:t>
      </w:r>
      <w:r w:rsidR="008C7C63">
        <w:rPr>
          <w:rFonts w:asciiTheme="majorBidi" w:hAnsiTheme="majorBidi" w:cstheme="majorBidi"/>
          <w:sz w:val="24"/>
          <w:szCs w:val="24"/>
          <w:lang w:val="en-US"/>
        </w:rPr>
        <w:t>AgBiBr</w:t>
      </w:r>
      <w:r w:rsidR="008C7C63">
        <w:rPr>
          <w:rFonts w:asciiTheme="majorBidi" w:hAnsiTheme="majorBidi" w:cstheme="majorBidi"/>
          <w:sz w:val="24"/>
          <w:szCs w:val="24"/>
          <w:vertAlign w:val="subscript"/>
          <w:lang w:val="en-US"/>
        </w:rPr>
        <w:t>6</w:t>
      </w:r>
      <w:r w:rsidR="008C7C63">
        <w:rPr>
          <w:rFonts w:asciiTheme="majorBidi" w:hAnsiTheme="majorBidi" w:cstheme="majorBidi"/>
          <w:sz w:val="24"/>
          <w:szCs w:val="24"/>
          <w:lang w:val="en-US"/>
        </w:rPr>
        <w:t xml:space="preserve"> double </w:t>
      </w:r>
      <w:proofErr w:type="spellStart"/>
      <w:r w:rsidR="008C7C63">
        <w:rPr>
          <w:rFonts w:asciiTheme="majorBidi" w:hAnsiTheme="majorBidi" w:cstheme="majorBidi"/>
          <w:sz w:val="24"/>
          <w:szCs w:val="24"/>
          <w:lang w:val="en-US"/>
        </w:rPr>
        <w:t>perovskite</w:t>
      </w:r>
      <w:proofErr w:type="spellEnd"/>
      <w:r w:rsidR="008C7C63">
        <w:rPr>
          <w:rFonts w:asciiTheme="majorBidi" w:hAnsiTheme="majorBidi" w:cstheme="majorBidi"/>
          <w:sz w:val="24"/>
          <w:szCs w:val="24"/>
          <w:lang w:val="en-US"/>
        </w:rPr>
        <w:t xml:space="preserve"> has been computed using the GGA-PBE approach. Our findings are displayed in Fig. 1. The picture appears to be qualitatively similar </w:t>
      </w:r>
      <w:r w:rsidR="000529A2">
        <w:rPr>
          <w:rFonts w:asciiTheme="majorBidi" w:hAnsiTheme="majorBidi" w:cstheme="majorBidi"/>
          <w:sz w:val="24"/>
          <w:szCs w:val="24"/>
          <w:lang w:val="en-US"/>
        </w:rPr>
        <w:t xml:space="preserve">to </w:t>
      </w:r>
      <w:r w:rsidR="008C7C63">
        <w:rPr>
          <w:rFonts w:asciiTheme="majorBidi" w:hAnsiTheme="majorBidi" w:cstheme="majorBidi"/>
          <w:sz w:val="24"/>
          <w:szCs w:val="24"/>
          <w:lang w:val="en-US"/>
        </w:rPr>
        <w:t xml:space="preserve">those of other semiconducting materials [24,25]. A close inspection of Fig. 1 shows the absence of intersection points between the Fermi level and energy bands. This indicates that the material of interest is a semiconductor. By observing Fig. 1, one can note that the </w:t>
      </w:r>
      <w:r w:rsidR="008B1FFE">
        <w:rPr>
          <w:rFonts w:asciiTheme="majorBidi" w:hAnsiTheme="majorBidi" w:cstheme="majorBidi"/>
          <w:sz w:val="24"/>
          <w:szCs w:val="24"/>
          <w:lang w:val="en-US"/>
        </w:rPr>
        <w:t xml:space="preserve">valence band maximum is located at the high symmetry point L in the </w:t>
      </w:r>
      <w:proofErr w:type="spellStart"/>
      <w:r w:rsidR="008B1FFE">
        <w:rPr>
          <w:rFonts w:asciiTheme="majorBidi" w:hAnsiTheme="majorBidi" w:cstheme="majorBidi"/>
          <w:sz w:val="24"/>
          <w:szCs w:val="24"/>
          <w:lang w:val="en-US"/>
        </w:rPr>
        <w:t>Brillouin</w:t>
      </w:r>
      <w:proofErr w:type="spellEnd"/>
      <w:r w:rsidR="008B1FFE">
        <w:rPr>
          <w:rFonts w:asciiTheme="majorBidi" w:hAnsiTheme="majorBidi" w:cstheme="majorBidi"/>
          <w:sz w:val="24"/>
          <w:szCs w:val="24"/>
          <w:lang w:val="en-US"/>
        </w:rPr>
        <w:t xml:space="preserve"> zone, whereas the conduction band minimum occurs at the Г point. This suggests that the material in question is an indirect (L-Г) band gap semiconductor. The computed magnitude of this band gap is found to be 1.32 </w:t>
      </w:r>
      <w:proofErr w:type="spellStart"/>
      <w:r w:rsidR="008B1FFE">
        <w:rPr>
          <w:rFonts w:asciiTheme="majorBidi" w:hAnsiTheme="majorBidi" w:cstheme="majorBidi"/>
          <w:sz w:val="24"/>
          <w:szCs w:val="24"/>
          <w:lang w:val="en-US"/>
        </w:rPr>
        <w:t>eV</w:t>
      </w:r>
      <w:proofErr w:type="spellEnd"/>
      <w:r w:rsidR="008B1FFE">
        <w:rPr>
          <w:rFonts w:asciiTheme="majorBidi" w:hAnsiTheme="majorBidi" w:cstheme="majorBidi"/>
          <w:sz w:val="24"/>
          <w:szCs w:val="24"/>
          <w:lang w:val="en-US"/>
        </w:rPr>
        <w:t>. As a matter of fact, the nature of the band gap of Cs</w:t>
      </w:r>
      <w:r w:rsidR="008B1FFE">
        <w:rPr>
          <w:rFonts w:asciiTheme="majorBidi" w:hAnsiTheme="majorBidi" w:cstheme="majorBidi"/>
          <w:sz w:val="24"/>
          <w:szCs w:val="24"/>
          <w:vertAlign w:val="subscript"/>
          <w:lang w:val="en-US"/>
        </w:rPr>
        <w:t>2</w:t>
      </w:r>
      <w:r w:rsidR="008B1FFE">
        <w:rPr>
          <w:rFonts w:asciiTheme="majorBidi" w:hAnsiTheme="majorBidi" w:cstheme="majorBidi"/>
          <w:sz w:val="24"/>
          <w:szCs w:val="24"/>
          <w:lang w:val="en-US"/>
        </w:rPr>
        <w:t>AgBiBr</w:t>
      </w:r>
      <w:r w:rsidR="008B1FFE">
        <w:rPr>
          <w:rFonts w:asciiTheme="majorBidi" w:hAnsiTheme="majorBidi" w:cstheme="majorBidi"/>
          <w:sz w:val="24"/>
          <w:szCs w:val="24"/>
          <w:vertAlign w:val="subscript"/>
          <w:lang w:val="en-US"/>
        </w:rPr>
        <w:t>6</w:t>
      </w:r>
      <w:r w:rsidR="008B1FFE">
        <w:rPr>
          <w:rFonts w:asciiTheme="majorBidi" w:hAnsiTheme="majorBidi" w:cstheme="majorBidi"/>
          <w:sz w:val="24"/>
          <w:szCs w:val="24"/>
          <w:lang w:val="en-US"/>
        </w:rPr>
        <w:t xml:space="preserve"> limits its application in </w:t>
      </w:r>
      <w:proofErr w:type="spellStart"/>
      <w:r w:rsidR="008B1FFE">
        <w:rPr>
          <w:rFonts w:asciiTheme="majorBidi" w:hAnsiTheme="majorBidi" w:cstheme="majorBidi"/>
          <w:sz w:val="24"/>
          <w:szCs w:val="24"/>
          <w:lang w:val="en-US"/>
        </w:rPr>
        <w:t>photovoltaics</w:t>
      </w:r>
      <w:proofErr w:type="spellEnd"/>
      <w:r w:rsidR="008B1FFE">
        <w:rPr>
          <w:rFonts w:asciiTheme="majorBidi" w:hAnsiTheme="majorBidi" w:cstheme="majorBidi"/>
          <w:sz w:val="24"/>
          <w:szCs w:val="24"/>
          <w:lang w:val="en-US"/>
        </w:rPr>
        <w:t xml:space="preserve">. In this case, we suggest replacing Bi by In </w:t>
      </w:r>
      <w:proofErr w:type="spellStart"/>
      <w:r w:rsidR="008B1FFE">
        <w:rPr>
          <w:rFonts w:asciiTheme="majorBidi" w:hAnsiTheme="majorBidi" w:cstheme="majorBidi"/>
          <w:sz w:val="24"/>
          <w:szCs w:val="24"/>
          <w:lang w:val="en-US"/>
        </w:rPr>
        <w:t>in</w:t>
      </w:r>
      <w:proofErr w:type="spellEnd"/>
      <w:r w:rsidR="008B1FFE">
        <w:rPr>
          <w:rFonts w:asciiTheme="majorBidi" w:hAnsiTheme="majorBidi" w:cstheme="majorBidi"/>
          <w:sz w:val="24"/>
          <w:szCs w:val="24"/>
          <w:lang w:val="en-US"/>
        </w:rPr>
        <w:t xml:space="preserve"> order to change the nature of the band gap. Work is in progress in this respect and will be reported in due course.</w:t>
      </w:r>
    </w:p>
    <w:p w:rsidR="00B31533" w:rsidRDefault="00B31533" w:rsidP="00B31533">
      <w:pPr>
        <w:tabs>
          <w:tab w:val="left" w:pos="915"/>
        </w:tabs>
        <w:spacing w:after="0"/>
        <w:jc w:val="center"/>
        <w:rPr>
          <w:rFonts w:asciiTheme="majorBidi" w:hAnsiTheme="majorBidi" w:cstheme="majorBidi"/>
          <w:sz w:val="24"/>
          <w:szCs w:val="24"/>
        </w:rPr>
      </w:pPr>
      <w:r w:rsidRPr="00660AFD">
        <w:rPr>
          <w:rFonts w:asciiTheme="majorBidi" w:hAnsiTheme="majorBidi" w:cstheme="majorBidi"/>
          <w:noProof/>
          <w:sz w:val="24"/>
          <w:szCs w:val="24"/>
          <w:lang w:eastAsia="fr-FR"/>
        </w:rPr>
        <w:drawing>
          <wp:inline distT="0" distB="0" distL="0" distR="0">
            <wp:extent cx="2943225" cy="1731010"/>
            <wp:effectExtent l="0" t="0" r="0" b="0"/>
            <wp:docPr id="1" name="Image 1" descr="C:\Users\HP\Desktop\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HP\Desktop\b1.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43225" cy="1731010"/>
                    </a:xfrm>
                    <a:prstGeom prst="rect">
                      <a:avLst/>
                    </a:prstGeom>
                    <a:noFill/>
                    <a:ln>
                      <a:noFill/>
                    </a:ln>
                  </pic:spPr>
                </pic:pic>
              </a:graphicData>
            </a:graphic>
          </wp:inline>
        </w:drawing>
      </w:r>
    </w:p>
    <w:p w:rsidR="00B31533" w:rsidRPr="00D4117A" w:rsidRDefault="00B31533" w:rsidP="00B31533">
      <w:pPr>
        <w:tabs>
          <w:tab w:val="left" w:pos="915"/>
        </w:tabs>
        <w:spacing w:after="0"/>
        <w:jc w:val="center"/>
        <w:rPr>
          <w:rFonts w:asciiTheme="majorBidi" w:hAnsiTheme="majorBidi" w:cstheme="majorBidi"/>
          <w:b/>
          <w:bCs/>
          <w:sz w:val="24"/>
          <w:szCs w:val="24"/>
          <w:lang w:val="en-US"/>
        </w:rPr>
      </w:pPr>
      <w:r w:rsidRPr="00D4117A">
        <w:rPr>
          <w:rFonts w:asciiTheme="majorBidi" w:hAnsiTheme="majorBidi" w:cstheme="majorBidi"/>
          <w:b/>
          <w:bCs/>
          <w:sz w:val="24"/>
          <w:szCs w:val="24"/>
          <w:lang w:val="en-US"/>
        </w:rPr>
        <w:t>Fig.1.</w:t>
      </w:r>
      <w:r>
        <w:rPr>
          <w:rFonts w:asciiTheme="majorBidi" w:hAnsiTheme="majorBidi" w:cstheme="majorBidi"/>
          <w:b/>
          <w:bCs/>
          <w:sz w:val="24"/>
          <w:szCs w:val="24"/>
          <w:lang w:val="en-US"/>
        </w:rPr>
        <w:t xml:space="preserve"> </w:t>
      </w:r>
      <w:r w:rsidRPr="00D4117A">
        <w:rPr>
          <w:rFonts w:asciiTheme="majorBidi" w:hAnsiTheme="majorBidi" w:cstheme="majorBidi"/>
          <w:sz w:val="24"/>
          <w:szCs w:val="24"/>
          <w:lang w:val="en-US"/>
        </w:rPr>
        <w:t>Electronic band structure for Cs</w:t>
      </w:r>
      <w:r w:rsidRPr="00D4117A">
        <w:rPr>
          <w:rFonts w:asciiTheme="majorBidi" w:hAnsiTheme="majorBidi" w:cstheme="majorBidi"/>
          <w:sz w:val="24"/>
          <w:szCs w:val="24"/>
          <w:vertAlign w:val="subscript"/>
          <w:lang w:val="en-US"/>
        </w:rPr>
        <w:t>2</w:t>
      </w:r>
      <w:r w:rsidRPr="00D4117A">
        <w:rPr>
          <w:rFonts w:asciiTheme="majorBidi" w:hAnsiTheme="majorBidi" w:cstheme="majorBidi"/>
          <w:sz w:val="24"/>
          <w:szCs w:val="24"/>
          <w:lang w:val="en-US"/>
        </w:rPr>
        <w:t>AgBiBr</w:t>
      </w:r>
      <w:r w:rsidRPr="00D4117A">
        <w:rPr>
          <w:rFonts w:asciiTheme="majorBidi" w:hAnsiTheme="majorBidi" w:cstheme="majorBidi"/>
          <w:sz w:val="24"/>
          <w:szCs w:val="24"/>
          <w:vertAlign w:val="subscript"/>
          <w:lang w:val="en-US"/>
        </w:rPr>
        <w:t>6</w:t>
      </w:r>
    </w:p>
    <w:p w:rsidR="008A787C" w:rsidRDefault="008A787C" w:rsidP="008A787C">
      <w:pPr>
        <w:spacing w:line="360" w:lineRule="auto"/>
        <w:jc w:val="both"/>
        <w:rPr>
          <w:rFonts w:asciiTheme="majorBidi" w:hAnsiTheme="majorBidi" w:cstheme="majorBidi"/>
          <w:sz w:val="24"/>
          <w:szCs w:val="24"/>
          <w:lang w:val="en-US"/>
        </w:rPr>
      </w:pPr>
    </w:p>
    <w:p w:rsidR="00421384" w:rsidRDefault="008B1FFE" w:rsidP="008A787C">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ab/>
        <w:t xml:space="preserve">The optical properties of semiconductors are important physical parameters that are required to model quantum structures [26,27]. Before being absorbed, the incident light of a given wavelength penetrates into a material and travels a certain distance. This distance is characterized by a physical parameter </w:t>
      </w:r>
      <w:r w:rsidR="00240134">
        <w:rPr>
          <w:rFonts w:asciiTheme="majorBidi" w:hAnsiTheme="majorBidi" w:cstheme="majorBidi"/>
          <w:sz w:val="24"/>
          <w:szCs w:val="24"/>
          <w:lang w:val="en-US"/>
        </w:rPr>
        <w:t xml:space="preserve">termed as the absorption coefficient [28-30]. Fig. 2 illustrates the evolution of the absorption coefficient as a function of the photon incident energy. Note that the </w:t>
      </w:r>
      <w:r w:rsidR="00963170">
        <w:rPr>
          <w:rFonts w:asciiTheme="majorBidi" w:hAnsiTheme="majorBidi" w:cstheme="majorBidi"/>
          <w:sz w:val="24"/>
          <w:szCs w:val="24"/>
          <w:lang w:val="en-US"/>
        </w:rPr>
        <w:t>absorption</w:t>
      </w:r>
      <w:r w:rsidR="00240134">
        <w:rPr>
          <w:rFonts w:asciiTheme="majorBidi" w:hAnsiTheme="majorBidi" w:cstheme="majorBidi"/>
          <w:sz w:val="24"/>
          <w:szCs w:val="24"/>
          <w:lang w:val="en-US"/>
        </w:rPr>
        <w:t xml:space="preserve"> </w:t>
      </w:r>
      <w:r w:rsidR="00963170">
        <w:rPr>
          <w:rFonts w:asciiTheme="majorBidi" w:hAnsiTheme="majorBidi" w:cstheme="majorBidi"/>
          <w:sz w:val="24"/>
          <w:szCs w:val="24"/>
          <w:lang w:val="en-US"/>
        </w:rPr>
        <w:t>coefficient</w:t>
      </w:r>
      <w:r w:rsidR="00240134">
        <w:rPr>
          <w:rFonts w:asciiTheme="majorBidi" w:hAnsiTheme="majorBidi" w:cstheme="majorBidi"/>
          <w:sz w:val="24"/>
          <w:szCs w:val="24"/>
          <w:lang w:val="en-US"/>
        </w:rPr>
        <w:t xml:space="preserve"> is practically null for photon incident energies lower than the fundamental absorption edge then it increases in magnitude. This is attributed </w:t>
      </w:r>
      <w:r w:rsidR="00200F81">
        <w:rPr>
          <w:rFonts w:asciiTheme="majorBidi" w:hAnsiTheme="majorBidi" w:cstheme="majorBidi"/>
          <w:sz w:val="24"/>
          <w:szCs w:val="24"/>
          <w:lang w:val="en-US"/>
        </w:rPr>
        <w:t xml:space="preserve">to the increase of the number of electrons which have the energy that permits them to interact with photons. The magnitude of the optical absorption coefficient depends on that of the electromagnetic waves frequency. As far as the </w:t>
      </w:r>
      <w:r w:rsidR="00200F81">
        <w:rPr>
          <w:rFonts w:asciiTheme="majorBidi" w:hAnsiTheme="majorBidi" w:cstheme="majorBidi"/>
          <w:sz w:val="24"/>
          <w:szCs w:val="24"/>
          <w:lang w:val="en-US"/>
        </w:rPr>
        <w:lastRenderedPageBreak/>
        <w:t xml:space="preserve">material of interest is concerned, the latter shows a good absorption of light in the visible spectrum region. </w:t>
      </w:r>
    </w:p>
    <w:p w:rsidR="00B31533" w:rsidRPr="00F401AB" w:rsidRDefault="00B31533" w:rsidP="008A787C">
      <w:pPr>
        <w:spacing w:after="0"/>
        <w:jc w:val="center"/>
        <w:rPr>
          <w:rFonts w:asciiTheme="majorBidi" w:hAnsiTheme="majorBidi" w:cstheme="majorBidi"/>
          <w:sz w:val="24"/>
          <w:szCs w:val="24"/>
          <w:lang w:val="en-US"/>
        </w:rPr>
      </w:pPr>
      <w:r w:rsidRPr="00B31533">
        <w:rPr>
          <w:rFonts w:asciiTheme="majorBidi" w:hAnsiTheme="majorBidi" w:cstheme="majorBidi"/>
          <w:noProof/>
          <w:sz w:val="24"/>
          <w:szCs w:val="24"/>
          <w:lang w:eastAsia="fr-FR"/>
        </w:rPr>
        <w:drawing>
          <wp:inline distT="0" distB="0" distL="0" distR="0">
            <wp:extent cx="2952750" cy="1731645"/>
            <wp:effectExtent l="0" t="0" r="0" b="0"/>
            <wp:docPr id="2" name="Image 2" descr="C:\Users\HP\Desktop\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HP\Desktop\b2.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57811" cy="1734613"/>
                    </a:xfrm>
                    <a:prstGeom prst="rect">
                      <a:avLst/>
                    </a:prstGeom>
                    <a:noFill/>
                    <a:ln>
                      <a:noFill/>
                    </a:ln>
                  </pic:spPr>
                </pic:pic>
              </a:graphicData>
            </a:graphic>
          </wp:inline>
        </w:drawing>
      </w:r>
    </w:p>
    <w:p w:rsidR="00B31533" w:rsidRPr="00F401AB" w:rsidRDefault="00B31533" w:rsidP="008A787C">
      <w:pPr>
        <w:tabs>
          <w:tab w:val="left" w:pos="915"/>
        </w:tabs>
        <w:spacing w:after="0"/>
        <w:jc w:val="center"/>
        <w:rPr>
          <w:rFonts w:asciiTheme="majorBidi" w:hAnsiTheme="majorBidi" w:cstheme="majorBidi"/>
          <w:sz w:val="24"/>
          <w:szCs w:val="24"/>
          <w:lang w:val="en-US"/>
        </w:rPr>
      </w:pPr>
      <w:r w:rsidRPr="00D4117A">
        <w:rPr>
          <w:rFonts w:asciiTheme="majorBidi" w:hAnsiTheme="majorBidi" w:cstheme="majorBidi"/>
          <w:b/>
          <w:bCs/>
          <w:sz w:val="24"/>
          <w:szCs w:val="24"/>
          <w:lang w:val="en-US"/>
        </w:rPr>
        <w:t>Fig.2.</w:t>
      </w:r>
      <w:r>
        <w:rPr>
          <w:rFonts w:asciiTheme="majorBidi" w:hAnsiTheme="majorBidi" w:cstheme="majorBidi"/>
          <w:sz w:val="24"/>
          <w:szCs w:val="24"/>
          <w:lang w:val="en-US"/>
        </w:rPr>
        <w:t xml:space="preserve"> Optical absorption coefficient spectrum for </w:t>
      </w:r>
      <w:r w:rsidRPr="00D4117A">
        <w:rPr>
          <w:rFonts w:asciiTheme="majorBidi" w:hAnsiTheme="majorBidi" w:cstheme="majorBidi"/>
          <w:sz w:val="24"/>
          <w:szCs w:val="24"/>
          <w:lang w:val="en-US"/>
        </w:rPr>
        <w:t>Cs</w:t>
      </w:r>
      <w:r w:rsidRPr="00D4117A">
        <w:rPr>
          <w:rFonts w:asciiTheme="majorBidi" w:hAnsiTheme="majorBidi" w:cstheme="majorBidi"/>
          <w:sz w:val="24"/>
          <w:szCs w:val="24"/>
          <w:vertAlign w:val="subscript"/>
          <w:lang w:val="en-US"/>
        </w:rPr>
        <w:t>2</w:t>
      </w:r>
      <w:r w:rsidRPr="00D4117A">
        <w:rPr>
          <w:rFonts w:asciiTheme="majorBidi" w:hAnsiTheme="majorBidi" w:cstheme="majorBidi"/>
          <w:sz w:val="24"/>
          <w:szCs w:val="24"/>
          <w:lang w:val="en-US"/>
        </w:rPr>
        <w:t>AgBiBr</w:t>
      </w:r>
      <w:r w:rsidRPr="00D4117A">
        <w:rPr>
          <w:rFonts w:asciiTheme="majorBidi" w:hAnsiTheme="majorBidi" w:cstheme="majorBidi"/>
          <w:sz w:val="24"/>
          <w:szCs w:val="24"/>
          <w:vertAlign w:val="subscript"/>
          <w:lang w:val="en-US"/>
        </w:rPr>
        <w:t>6</w:t>
      </w:r>
    </w:p>
    <w:p w:rsidR="00B31533" w:rsidRPr="00162AC9" w:rsidRDefault="00B31533" w:rsidP="00B31533">
      <w:pPr>
        <w:spacing w:line="240" w:lineRule="auto"/>
        <w:jc w:val="center"/>
        <w:rPr>
          <w:rFonts w:asciiTheme="majorBidi" w:hAnsiTheme="majorBidi" w:cstheme="majorBidi"/>
          <w:sz w:val="24"/>
          <w:szCs w:val="24"/>
          <w:lang w:val="en-US"/>
        </w:rPr>
      </w:pPr>
    </w:p>
    <w:p w:rsidR="00AE17DD" w:rsidRPr="00020F66" w:rsidRDefault="00210624" w:rsidP="00E60AEC">
      <w:pPr>
        <w:pStyle w:val="Paragraphedeliste"/>
        <w:numPr>
          <w:ilvl w:val="0"/>
          <w:numId w:val="1"/>
        </w:numPr>
        <w:spacing w:after="120" w:line="240" w:lineRule="auto"/>
        <w:ind w:left="567" w:right="1" w:hanging="567"/>
        <w:jc w:val="both"/>
        <w:rPr>
          <w:rFonts w:asciiTheme="majorBidi" w:hAnsiTheme="majorBidi" w:cstheme="majorBidi"/>
          <w:b/>
          <w:bCs/>
          <w:sz w:val="24"/>
          <w:szCs w:val="24"/>
          <w:lang w:val="en-US"/>
        </w:rPr>
      </w:pPr>
      <w:r w:rsidRPr="00020F66">
        <w:rPr>
          <w:rFonts w:asciiTheme="majorBidi" w:hAnsiTheme="majorBidi" w:cstheme="majorBidi"/>
          <w:b/>
          <w:bCs/>
          <w:sz w:val="24"/>
          <w:szCs w:val="24"/>
          <w:lang w:val="en-US"/>
        </w:rPr>
        <w:t>Conclusion</w:t>
      </w:r>
    </w:p>
    <w:p w:rsidR="00210624" w:rsidRPr="00162AC9" w:rsidRDefault="00210624" w:rsidP="008A787C">
      <w:pPr>
        <w:spacing w:after="120" w:line="360" w:lineRule="auto"/>
        <w:jc w:val="both"/>
        <w:rPr>
          <w:rFonts w:asciiTheme="majorBidi" w:hAnsiTheme="majorBidi" w:cstheme="majorBidi"/>
          <w:sz w:val="24"/>
          <w:szCs w:val="24"/>
          <w:lang w:val="en-US"/>
        </w:rPr>
      </w:pPr>
      <w:r w:rsidRPr="00162AC9">
        <w:rPr>
          <w:rFonts w:asciiTheme="majorBidi" w:hAnsiTheme="majorBidi" w:cstheme="majorBidi"/>
          <w:sz w:val="24"/>
          <w:szCs w:val="24"/>
          <w:lang w:val="en-US"/>
        </w:rPr>
        <w:tab/>
        <w:t xml:space="preserve">In summary, </w:t>
      </w:r>
      <w:r w:rsidR="00D710E6">
        <w:rPr>
          <w:rFonts w:asciiTheme="majorBidi" w:hAnsiTheme="majorBidi" w:cstheme="majorBidi"/>
          <w:sz w:val="24"/>
          <w:szCs w:val="24"/>
          <w:lang w:val="en-US"/>
        </w:rPr>
        <w:t xml:space="preserve">the electronic band structure and optical properties of </w:t>
      </w:r>
      <w:r w:rsidR="005231C4">
        <w:rPr>
          <w:rFonts w:asciiTheme="majorBidi" w:hAnsiTheme="majorBidi" w:cstheme="majorBidi"/>
          <w:sz w:val="24"/>
          <w:szCs w:val="24"/>
          <w:lang w:val="en-US"/>
        </w:rPr>
        <w:t>Cs</w:t>
      </w:r>
      <w:r w:rsidR="005231C4">
        <w:rPr>
          <w:rFonts w:asciiTheme="majorBidi" w:hAnsiTheme="majorBidi" w:cstheme="majorBidi"/>
          <w:sz w:val="24"/>
          <w:szCs w:val="24"/>
          <w:vertAlign w:val="subscript"/>
          <w:lang w:val="en-US"/>
        </w:rPr>
        <w:t>2</w:t>
      </w:r>
      <w:r w:rsidR="005231C4">
        <w:rPr>
          <w:rFonts w:asciiTheme="majorBidi" w:hAnsiTheme="majorBidi" w:cstheme="majorBidi"/>
          <w:sz w:val="24"/>
          <w:szCs w:val="24"/>
          <w:lang w:val="en-US"/>
        </w:rPr>
        <w:t>AgBiBr</w:t>
      </w:r>
      <w:r w:rsidR="005231C4">
        <w:rPr>
          <w:rFonts w:asciiTheme="majorBidi" w:hAnsiTheme="majorBidi" w:cstheme="majorBidi"/>
          <w:sz w:val="24"/>
          <w:szCs w:val="24"/>
          <w:vertAlign w:val="subscript"/>
          <w:lang w:val="en-US"/>
        </w:rPr>
        <w:t>6</w:t>
      </w:r>
      <w:r w:rsidR="005231C4">
        <w:rPr>
          <w:rFonts w:asciiTheme="majorBidi" w:hAnsiTheme="majorBidi" w:cstheme="majorBidi"/>
          <w:sz w:val="24"/>
          <w:szCs w:val="24"/>
          <w:lang w:val="en-US"/>
        </w:rPr>
        <w:t xml:space="preserve"> double </w:t>
      </w:r>
      <w:proofErr w:type="spellStart"/>
      <w:r w:rsidR="005231C4">
        <w:rPr>
          <w:rFonts w:asciiTheme="majorBidi" w:hAnsiTheme="majorBidi" w:cstheme="majorBidi"/>
          <w:sz w:val="24"/>
          <w:szCs w:val="24"/>
          <w:lang w:val="en-US"/>
        </w:rPr>
        <w:t>perovskite</w:t>
      </w:r>
      <w:proofErr w:type="spellEnd"/>
      <w:r w:rsidR="005231C4">
        <w:rPr>
          <w:rFonts w:asciiTheme="majorBidi" w:hAnsiTheme="majorBidi" w:cstheme="majorBidi"/>
          <w:sz w:val="24"/>
          <w:szCs w:val="24"/>
          <w:lang w:val="en-US"/>
        </w:rPr>
        <w:t xml:space="preserve"> have been investigated using a </w:t>
      </w:r>
      <w:proofErr w:type="spellStart"/>
      <w:r w:rsidR="005231C4">
        <w:rPr>
          <w:rFonts w:asciiTheme="majorBidi" w:hAnsiTheme="majorBidi" w:cstheme="majorBidi"/>
          <w:sz w:val="24"/>
          <w:szCs w:val="24"/>
          <w:lang w:val="en-US"/>
        </w:rPr>
        <w:t>pseudopotential</w:t>
      </w:r>
      <w:proofErr w:type="spellEnd"/>
      <w:r w:rsidR="005231C4">
        <w:rPr>
          <w:rFonts w:asciiTheme="majorBidi" w:hAnsiTheme="majorBidi" w:cstheme="majorBidi"/>
          <w:sz w:val="24"/>
          <w:szCs w:val="24"/>
          <w:lang w:val="en-US"/>
        </w:rPr>
        <w:t xml:space="preserve"> plane-wave method within the GGA-PBE approach. The material of interest showed a good absorption in the visible spectrum region. However, its fundamental band gap energy was found to be indirect. This suggests that its application in </w:t>
      </w:r>
      <w:proofErr w:type="spellStart"/>
      <w:r w:rsidR="005231C4">
        <w:rPr>
          <w:rFonts w:asciiTheme="majorBidi" w:hAnsiTheme="majorBidi" w:cstheme="majorBidi"/>
          <w:sz w:val="24"/>
          <w:szCs w:val="24"/>
          <w:lang w:val="en-US"/>
        </w:rPr>
        <w:t>photovoltaics</w:t>
      </w:r>
      <w:proofErr w:type="spellEnd"/>
      <w:r w:rsidR="005231C4">
        <w:rPr>
          <w:rFonts w:asciiTheme="majorBidi" w:hAnsiTheme="majorBidi" w:cstheme="majorBidi"/>
          <w:sz w:val="24"/>
          <w:szCs w:val="24"/>
          <w:lang w:val="en-US"/>
        </w:rPr>
        <w:t xml:space="preserve"> is limited. We propose to replace Bi by In </w:t>
      </w:r>
      <w:proofErr w:type="spellStart"/>
      <w:r w:rsidR="005231C4">
        <w:rPr>
          <w:rFonts w:asciiTheme="majorBidi" w:hAnsiTheme="majorBidi" w:cstheme="majorBidi"/>
          <w:sz w:val="24"/>
          <w:szCs w:val="24"/>
          <w:lang w:val="en-US"/>
        </w:rPr>
        <w:t>in</w:t>
      </w:r>
      <w:proofErr w:type="spellEnd"/>
      <w:r w:rsidR="005231C4">
        <w:rPr>
          <w:rFonts w:asciiTheme="majorBidi" w:hAnsiTheme="majorBidi" w:cstheme="majorBidi"/>
          <w:sz w:val="24"/>
          <w:szCs w:val="24"/>
          <w:lang w:val="en-US"/>
        </w:rPr>
        <w:t xml:space="preserve"> order to change the nature of the gap. Work is in progress in this regard. </w:t>
      </w:r>
      <w:r w:rsidR="00200F81">
        <w:rPr>
          <w:rFonts w:asciiTheme="majorBidi" w:hAnsiTheme="majorBidi" w:cstheme="majorBidi"/>
          <w:sz w:val="24"/>
          <w:szCs w:val="24"/>
          <w:lang w:val="en-US"/>
        </w:rPr>
        <w:t xml:space="preserve"> </w:t>
      </w:r>
    </w:p>
    <w:p w:rsidR="007802EE" w:rsidRPr="00162AC9" w:rsidRDefault="007802EE" w:rsidP="00E60AEC">
      <w:pPr>
        <w:spacing w:after="120" w:line="240" w:lineRule="auto"/>
        <w:rPr>
          <w:rFonts w:asciiTheme="majorBidi" w:hAnsiTheme="majorBidi" w:cstheme="majorBidi"/>
          <w:b/>
          <w:bCs/>
          <w:sz w:val="24"/>
          <w:szCs w:val="24"/>
          <w:lang w:val="en-US"/>
        </w:rPr>
      </w:pPr>
      <w:r w:rsidRPr="00162AC9">
        <w:rPr>
          <w:rFonts w:asciiTheme="majorBidi" w:hAnsiTheme="majorBidi" w:cstheme="majorBidi"/>
          <w:b/>
          <w:bCs/>
          <w:sz w:val="24"/>
          <w:szCs w:val="24"/>
          <w:lang w:val="en-US"/>
        </w:rPr>
        <w:t>References</w:t>
      </w:r>
    </w:p>
    <w:p w:rsidR="00E61E48" w:rsidRPr="000860C3" w:rsidRDefault="00E61E48" w:rsidP="00E61E48">
      <w:pPr>
        <w:pStyle w:val="Titre1"/>
        <w:shd w:val="clear" w:color="auto" w:fill="FFFFFF"/>
        <w:spacing w:before="120" w:beforeAutospacing="0" w:after="120" w:afterAutospacing="0" w:line="300" w:lineRule="atLeast"/>
        <w:jc w:val="both"/>
        <w:rPr>
          <w:rFonts w:asciiTheme="majorBidi" w:hAnsiTheme="majorBidi" w:cstheme="majorBidi"/>
          <w:b w:val="0"/>
          <w:bCs w:val="0"/>
          <w:sz w:val="24"/>
          <w:szCs w:val="24"/>
          <w:lang w:val="en-US"/>
        </w:rPr>
      </w:pPr>
      <w:r w:rsidRPr="000860C3">
        <w:rPr>
          <w:rFonts w:asciiTheme="majorBidi" w:hAnsiTheme="majorBidi" w:cstheme="majorBidi"/>
          <w:b w:val="0"/>
          <w:bCs w:val="0"/>
          <w:sz w:val="24"/>
          <w:szCs w:val="24"/>
          <w:lang w:val="en-GB"/>
        </w:rPr>
        <w:t xml:space="preserve">[1] A. Kojima, K. </w:t>
      </w:r>
      <w:proofErr w:type="spellStart"/>
      <w:r w:rsidRPr="000860C3">
        <w:rPr>
          <w:rFonts w:asciiTheme="majorBidi" w:hAnsiTheme="majorBidi" w:cstheme="majorBidi"/>
          <w:b w:val="0"/>
          <w:bCs w:val="0"/>
          <w:sz w:val="24"/>
          <w:szCs w:val="24"/>
          <w:lang w:val="en-GB"/>
        </w:rPr>
        <w:t>Teshima</w:t>
      </w:r>
      <w:proofErr w:type="spellEnd"/>
      <w:r w:rsidRPr="000860C3">
        <w:rPr>
          <w:rFonts w:asciiTheme="majorBidi" w:hAnsiTheme="majorBidi" w:cstheme="majorBidi"/>
          <w:b w:val="0"/>
          <w:bCs w:val="0"/>
          <w:sz w:val="24"/>
          <w:szCs w:val="24"/>
          <w:lang w:val="en-GB"/>
        </w:rPr>
        <w:t xml:space="preserve">, Y. </w:t>
      </w:r>
      <w:proofErr w:type="spellStart"/>
      <w:r w:rsidRPr="000860C3">
        <w:rPr>
          <w:rFonts w:asciiTheme="majorBidi" w:hAnsiTheme="majorBidi" w:cstheme="majorBidi"/>
          <w:b w:val="0"/>
          <w:bCs w:val="0"/>
          <w:sz w:val="24"/>
          <w:szCs w:val="24"/>
          <w:lang w:val="en-GB"/>
        </w:rPr>
        <w:t>Shirai</w:t>
      </w:r>
      <w:proofErr w:type="spellEnd"/>
      <w:r w:rsidRPr="000860C3">
        <w:rPr>
          <w:rFonts w:asciiTheme="majorBidi" w:hAnsiTheme="majorBidi" w:cstheme="majorBidi"/>
          <w:b w:val="0"/>
          <w:bCs w:val="0"/>
          <w:sz w:val="24"/>
          <w:szCs w:val="24"/>
          <w:lang w:val="en-GB"/>
        </w:rPr>
        <w:t xml:space="preserve">, T. </w:t>
      </w:r>
      <w:proofErr w:type="spellStart"/>
      <w:r w:rsidRPr="000860C3">
        <w:rPr>
          <w:rFonts w:asciiTheme="majorBidi" w:hAnsiTheme="majorBidi" w:cstheme="majorBidi"/>
          <w:b w:val="0"/>
          <w:bCs w:val="0"/>
          <w:sz w:val="24"/>
          <w:szCs w:val="24"/>
          <w:lang w:val="en-GB"/>
        </w:rPr>
        <w:t>Miyasaka</w:t>
      </w:r>
      <w:proofErr w:type="spellEnd"/>
      <w:r w:rsidRPr="000860C3">
        <w:rPr>
          <w:rFonts w:asciiTheme="majorBidi" w:hAnsiTheme="majorBidi" w:cstheme="majorBidi"/>
          <w:b w:val="0"/>
          <w:bCs w:val="0"/>
          <w:sz w:val="24"/>
          <w:szCs w:val="24"/>
          <w:lang w:val="en-GB"/>
        </w:rPr>
        <w:t xml:space="preserve">, </w:t>
      </w:r>
      <w:r w:rsidRPr="000860C3">
        <w:rPr>
          <w:rFonts w:asciiTheme="majorBidi" w:hAnsiTheme="majorBidi" w:cstheme="majorBidi"/>
          <w:b w:val="0"/>
          <w:bCs w:val="0"/>
          <w:color w:val="000000"/>
          <w:sz w:val="24"/>
          <w:szCs w:val="24"/>
          <w:lang w:val="en-GB"/>
        </w:rPr>
        <w:t xml:space="preserve"> </w:t>
      </w:r>
      <w:proofErr w:type="spellStart"/>
      <w:r w:rsidRPr="000860C3">
        <w:rPr>
          <w:rFonts w:asciiTheme="majorBidi" w:hAnsiTheme="majorBidi" w:cstheme="majorBidi"/>
          <w:b w:val="0"/>
          <w:bCs w:val="0"/>
          <w:color w:val="000000"/>
          <w:sz w:val="24"/>
          <w:szCs w:val="24"/>
          <w:lang w:val="en-GB"/>
        </w:rPr>
        <w:t>Organometal</w:t>
      </w:r>
      <w:proofErr w:type="spellEnd"/>
      <w:r w:rsidRPr="000860C3">
        <w:rPr>
          <w:rFonts w:asciiTheme="majorBidi" w:hAnsiTheme="majorBidi" w:cstheme="majorBidi"/>
          <w:b w:val="0"/>
          <w:bCs w:val="0"/>
          <w:color w:val="000000"/>
          <w:sz w:val="24"/>
          <w:szCs w:val="24"/>
          <w:lang w:val="en-GB"/>
        </w:rPr>
        <w:t xml:space="preserve"> halide </w:t>
      </w:r>
      <w:proofErr w:type="spellStart"/>
      <w:r w:rsidRPr="000860C3">
        <w:rPr>
          <w:rFonts w:asciiTheme="majorBidi" w:hAnsiTheme="majorBidi" w:cstheme="majorBidi"/>
          <w:b w:val="0"/>
          <w:bCs w:val="0"/>
          <w:color w:val="000000"/>
          <w:sz w:val="24"/>
          <w:szCs w:val="24"/>
          <w:lang w:val="en-GB"/>
        </w:rPr>
        <w:t>perovskites</w:t>
      </w:r>
      <w:proofErr w:type="spellEnd"/>
      <w:r w:rsidRPr="000860C3">
        <w:rPr>
          <w:rFonts w:asciiTheme="majorBidi" w:hAnsiTheme="majorBidi" w:cstheme="majorBidi"/>
          <w:b w:val="0"/>
          <w:bCs w:val="0"/>
          <w:color w:val="000000"/>
          <w:sz w:val="24"/>
          <w:szCs w:val="24"/>
          <w:lang w:val="en-GB"/>
        </w:rPr>
        <w:t xml:space="preserve"> as visible-light sensitizers for photovoltaic cells,  </w:t>
      </w:r>
      <w:r w:rsidRPr="000860C3">
        <w:rPr>
          <w:rFonts w:asciiTheme="majorBidi" w:hAnsiTheme="majorBidi" w:cstheme="majorBidi"/>
          <w:b w:val="0"/>
          <w:bCs w:val="0"/>
          <w:sz w:val="24"/>
          <w:szCs w:val="24"/>
          <w:lang w:val="en-GB"/>
        </w:rPr>
        <w:t xml:space="preserve">J. Am. </w:t>
      </w:r>
      <w:r w:rsidRPr="000860C3">
        <w:rPr>
          <w:rFonts w:asciiTheme="majorBidi" w:hAnsiTheme="majorBidi" w:cstheme="majorBidi"/>
          <w:b w:val="0"/>
          <w:bCs w:val="0"/>
          <w:sz w:val="24"/>
          <w:szCs w:val="24"/>
          <w:lang w:val="en-US"/>
        </w:rPr>
        <w:t xml:space="preserve">Chem. Soc., 131 (2009) 6050-6051, </w:t>
      </w:r>
      <w:r>
        <w:rPr>
          <w:rFonts w:asciiTheme="majorBidi" w:hAnsiTheme="majorBidi" w:cstheme="majorBidi"/>
          <w:b w:val="0"/>
          <w:bCs w:val="0"/>
          <w:color w:val="000000"/>
          <w:sz w:val="24"/>
          <w:szCs w:val="24"/>
          <w:shd w:val="clear" w:color="auto" w:fill="FFFFFF"/>
          <w:lang w:val="en-GB"/>
        </w:rPr>
        <w:t>DOI</w:t>
      </w:r>
      <w:r w:rsidRPr="000860C3">
        <w:rPr>
          <w:rFonts w:asciiTheme="majorBidi" w:hAnsiTheme="majorBidi" w:cstheme="majorBidi"/>
          <w:b w:val="0"/>
          <w:bCs w:val="0"/>
          <w:color w:val="000000"/>
          <w:sz w:val="24"/>
          <w:szCs w:val="24"/>
          <w:shd w:val="clear" w:color="auto" w:fill="FFFFFF"/>
          <w:lang w:val="en-GB"/>
        </w:rPr>
        <w:t>: 10.1021/ja809598r.</w:t>
      </w:r>
    </w:p>
    <w:p w:rsidR="00E61E48" w:rsidRPr="000860C3" w:rsidRDefault="00E61E48" w:rsidP="00E61E48">
      <w:pPr>
        <w:pStyle w:val="Titre1"/>
        <w:shd w:val="clear" w:color="auto" w:fill="FFFFFF"/>
        <w:spacing w:before="120" w:beforeAutospacing="0" w:after="120" w:afterAutospacing="0" w:line="300" w:lineRule="atLeast"/>
        <w:jc w:val="both"/>
        <w:rPr>
          <w:rFonts w:asciiTheme="majorBidi" w:hAnsiTheme="majorBidi" w:cstheme="majorBidi"/>
          <w:b w:val="0"/>
          <w:bCs w:val="0"/>
          <w:sz w:val="24"/>
          <w:szCs w:val="24"/>
          <w:lang w:val="en-US"/>
        </w:rPr>
      </w:pPr>
      <w:r w:rsidRPr="000860C3">
        <w:rPr>
          <w:rFonts w:asciiTheme="majorBidi" w:hAnsiTheme="majorBidi" w:cstheme="majorBidi"/>
          <w:b w:val="0"/>
          <w:bCs w:val="0"/>
          <w:sz w:val="24"/>
          <w:szCs w:val="24"/>
          <w:lang w:val="en-US"/>
        </w:rPr>
        <w:t xml:space="preserve">[2] R. F. Service, </w:t>
      </w:r>
      <w:r w:rsidRPr="000860C3">
        <w:rPr>
          <w:rFonts w:asciiTheme="majorBidi" w:hAnsiTheme="majorBidi" w:cstheme="majorBidi"/>
          <w:b w:val="0"/>
          <w:bCs w:val="0"/>
          <w:color w:val="000000"/>
          <w:sz w:val="24"/>
          <w:szCs w:val="24"/>
          <w:lang w:val="en-GB"/>
        </w:rPr>
        <w:t xml:space="preserve">Energy technology. </w:t>
      </w:r>
      <w:proofErr w:type="spellStart"/>
      <w:r w:rsidRPr="000860C3">
        <w:rPr>
          <w:rFonts w:asciiTheme="majorBidi" w:hAnsiTheme="majorBidi" w:cstheme="majorBidi"/>
          <w:b w:val="0"/>
          <w:bCs w:val="0"/>
          <w:color w:val="000000"/>
          <w:sz w:val="24"/>
          <w:szCs w:val="24"/>
          <w:lang w:val="en-GB"/>
        </w:rPr>
        <w:t>Perovskite</w:t>
      </w:r>
      <w:proofErr w:type="spellEnd"/>
      <w:r w:rsidRPr="000860C3">
        <w:rPr>
          <w:rFonts w:asciiTheme="majorBidi" w:hAnsiTheme="majorBidi" w:cstheme="majorBidi"/>
          <w:b w:val="0"/>
          <w:bCs w:val="0"/>
          <w:color w:val="000000"/>
          <w:sz w:val="24"/>
          <w:szCs w:val="24"/>
          <w:lang w:val="en-GB"/>
        </w:rPr>
        <w:t xml:space="preserve"> solar cells keep on surging, </w:t>
      </w:r>
      <w:r w:rsidRPr="000860C3">
        <w:rPr>
          <w:rFonts w:asciiTheme="majorBidi" w:hAnsiTheme="majorBidi" w:cstheme="majorBidi"/>
          <w:b w:val="0"/>
          <w:bCs w:val="0"/>
          <w:sz w:val="24"/>
          <w:szCs w:val="24"/>
          <w:lang w:val="en-US"/>
        </w:rPr>
        <w:t xml:space="preserve">Science 344 (2014) 458 , </w:t>
      </w:r>
      <w:r>
        <w:rPr>
          <w:rFonts w:asciiTheme="majorBidi" w:hAnsiTheme="majorBidi" w:cstheme="majorBidi"/>
          <w:b w:val="0"/>
          <w:bCs w:val="0"/>
          <w:color w:val="000000"/>
          <w:sz w:val="24"/>
          <w:szCs w:val="24"/>
          <w:shd w:val="clear" w:color="auto" w:fill="FFFFFF"/>
          <w:lang w:val="en-GB"/>
        </w:rPr>
        <w:t>DOI</w:t>
      </w:r>
      <w:r w:rsidRPr="000860C3">
        <w:rPr>
          <w:rFonts w:asciiTheme="majorBidi" w:hAnsiTheme="majorBidi" w:cstheme="majorBidi"/>
          <w:b w:val="0"/>
          <w:bCs w:val="0"/>
          <w:color w:val="000000"/>
          <w:sz w:val="24"/>
          <w:szCs w:val="24"/>
          <w:shd w:val="clear" w:color="auto" w:fill="FFFFFF"/>
          <w:lang w:val="en-GB"/>
        </w:rPr>
        <w:t>: 10.1126/science.344.6183.458.</w:t>
      </w:r>
    </w:p>
    <w:p w:rsidR="00E61E48" w:rsidRPr="000860C3" w:rsidRDefault="00E61E48" w:rsidP="00E61E48">
      <w:pPr>
        <w:pStyle w:val="Titre1"/>
        <w:shd w:val="clear" w:color="auto" w:fill="FFFFFF"/>
        <w:spacing w:before="0" w:beforeAutospacing="0" w:after="75" w:afterAutospacing="0" w:line="360" w:lineRule="atLeast"/>
        <w:jc w:val="both"/>
        <w:rPr>
          <w:rFonts w:asciiTheme="majorBidi" w:hAnsiTheme="majorBidi" w:cstheme="majorBidi"/>
          <w:b w:val="0"/>
          <w:bCs w:val="0"/>
          <w:sz w:val="24"/>
          <w:szCs w:val="24"/>
          <w:lang w:val="en-US"/>
        </w:rPr>
      </w:pPr>
      <w:r w:rsidRPr="000860C3">
        <w:rPr>
          <w:rFonts w:asciiTheme="majorBidi" w:hAnsiTheme="majorBidi" w:cstheme="majorBidi"/>
          <w:b w:val="0"/>
          <w:bCs w:val="0"/>
          <w:sz w:val="24"/>
          <w:szCs w:val="24"/>
          <w:lang w:val="en-US"/>
        </w:rPr>
        <w:t xml:space="preserve">[3] H. J. </w:t>
      </w:r>
      <w:proofErr w:type="spellStart"/>
      <w:r w:rsidRPr="000860C3">
        <w:rPr>
          <w:rFonts w:asciiTheme="majorBidi" w:hAnsiTheme="majorBidi" w:cstheme="majorBidi"/>
          <w:b w:val="0"/>
          <w:bCs w:val="0"/>
          <w:sz w:val="24"/>
          <w:szCs w:val="24"/>
          <w:lang w:val="en-US"/>
        </w:rPr>
        <w:t>Snaith</w:t>
      </w:r>
      <w:proofErr w:type="spellEnd"/>
      <w:r w:rsidRPr="000860C3">
        <w:rPr>
          <w:rFonts w:asciiTheme="majorBidi" w:hAnsiTheme="majorBidi" w:cstheme="majorBidi"/>
          <w:b w:val="0"/>
          <w:bCs w:val="0"/>
          <w:sz w:val="24"/>
          <w:szCs w:val="24"/>
          <w:lang w:val="en-US"/>
        </w:rPr>
        <w:t xml:space="preserve">, </w:t>
      </w:r>
      <w:proofErr w:type="spellStart"/>
      <w:r w:rsidRPr="000860C3">
        <w:rPr>
          <w:rStyle w:val="hlfld-title"/>
          <w:rFonts w:asciiTheme="majorBidi" w:hAnsiTheme="majorBidi" w:cstheme="majorBidi"/>
          <w:b w:val="0"/>
          <w:bCs w:val="0"/>
          <w:color w:val="000000"/>
          <w:sz w:val="24"/>
          <w:szCs w:val="24"/>
          <w:lang w:val="en-GB"/>
        </w:rPr>
        <w:t>Perovskites</w:t>
      </w:r>
      <w:proofErr w:type="spellEnd"/>
      <w:r w:rsidRPr="000860C3">
        <w:rPr>
          <w:rStyle w:val="hlfld-title"/>
          <w:rFonts w:asciiTheme="majorBidi" w:hAnsiTheme="majorBidi" w:cstheme="majorBidi"/>
          <w:b w:val="0"/>
          <w:bCs w:val="0"/>
          <w:color w:val="000000"/>
          <w:sz w:val="24"/>
          <w:szCs w:val="24"/>
          <w:lang w:val="en-GB"/>
        </w:rPr>
        <w:t xml:space="preserve">: The Emergence of a New Era for Low-Cost, High-Efficiency Solar Cells, </w:t>
      </w:r>
      <w:r w:rsidRPr="000860C3">
        <w:rPr>
          <w:rFonts w:asciiTheme="majorBidi" w:hAnsiTheme="majorBidi" w:cstheme="majorBidi"/>
          <w:b w:val="0"/>
          <w:bCs w:val="0"/>
          <w:sz w:val="24"/>
          <w:szCs w:val="24"/>
          <w:lang w:val="en-US"/>
        </w:rPr>
        <w:t xml:space="preserve">J. Phys. Chem. </w:t>
      </w:r>
      <w:proofErr w:type="spellStart"/>
      <w:r w:rsidRPr="000860C3">
        <w:rPr>
          <w:rFonts w:asciiTheme="majorBidi" w:hAnsiTheme="majorBidi" w:cstheme="majorBidi"/>
          <w:b w:val="0"/>
          <w:bCs w:val="0"/>
          <w:sz w:val="24"/>
          <w:szCs w:val="24"/>
          <w:lang w:val="en-US"/>
        </w:rPr>
        <w:t>Lett</w:t>
      </w:r>
      <w:proofErr w:type="spellEnd"/>
      <w:r w:rsidRPr="000860C3">
        <w:rPr>
          <w:rFonts w:asciiTheme="majorBidi" w:hAnsiTheme="majorBidi" w:cstheme="majorBidi"/>
          <w:b w:val="0"/>
          <w:bCs w:val="0"/>
          <w:sz w:val="24"/>
          <w:szCs w:val="24"/>
          <w:lang w:val="en-US"/>
        </w:rPr>
        <w:t xml:space="preserve">. 4 (2013) 3623-3630, </w:t>
      </w:r>
      <w:r w:rsidR="00AF7E56">
        <w:fldChar w:fldCharType="begin"/>
      </w:r>
      <w:r w:rsidR="00AF7E56" w:rsidRPr="00B93569">
        <w:rPr>
          <w:lang w:val="en-US"/>
        </w:rPr>
        <w:instrText>HYPERLINK "https://doi.org/10.1021/jz4020162" \o "DOI URL"</w:instrText>
      </w:r>
      <w:r w:rsidR="00AF7E56">
        <w:fldChar w:fldCharType="separate"/>
      </w:r>
      <w:r>
        <w:rPr>
          <w:rStyle w:val="Lienhypertexte"/>
          <w:rFonts w:asciiTheme="majorBidi" w:hAnsiTheme="majorBidi" w:cstheme="majorBidi"/>
          <w:b w:val="0"/>
          <w:bCs w:val="0"/>
          <w:color w:val="000000"/>
          <w:sz w:val="24"/>
          <w:szCs w:val="24"/>
          <w:shd w:val="clear" w:color="auto" w:fill="FFFFFF"/>
          <w:lang w:val="en-GB"/>
        </w:rPr>
        <w:t xml:space="preserve">DOI: </w:t>
      </w:r>
      <w:r w:rsidRPr="000860C3">
        <w:rPr>
          <w:rStyle w:val="Lienhypertexte"/>
          <w:rFonts w:asciiTheme="majorBidi" w:hAnsiTheme="majorBidi" w:cstheme="majorBidi"/>
          <w:b w:val="0"/>
          <w:bCs w:val="0"/>
          <w:color w:val="000000"/>
          <w:sz w:val="24"/>
          <w:szCs w:val="24"/>
          <w:shd w:val="clear" w:color="auto" w:fill="FFFFFF"/>
          <w:lang w:val="en-GB"/>
        </w:rPr>
        <w:t>10.1021/jz4020162</w:t>
      </w:r>
      <w:r w:rsidR="00AF7E56">
        <w:fldChar w:fldCharType="end"/>
      </w:r>
    </w:p>
    <w:p w:rsidR="00E61E48" w:rsidRPr="000860C3" w:rsidRDefault="00E61E48" w:rsidP="00E61E48">
      <w:pPr>
        <w:pStyle w:val="Titre1"/>
        <w:shd w:val="clear" w:color="auto" w:fill="FFFFFF"/>
        <w:spacing w:before="0" w:beforeAutospacing="0" w:after="75" w:afterAutospacing="0" w:line="360" w:lineRule="atLeast"/>
        <w:jc w:val="both"/>
        <w:rPr>
          <w:rFonts w:asciiTheme="majorBidi" w:hAnsiTheme="majorBidi" w:cstheme="majorBidi"/>
          <w:b w:val="0"/>
          <w:bCs w:val="0"/>
          <w:sz w:val="24"/>
          <w:szCs w:val="24"/>
          <w:lang w:val="en-US"/>
        </w:rPr>
      </w:pPr>
      <w:r w:rsidRPr="000860C3">
        <w:rPr>
          <w:rFonts w:asciiTheme="majorBidi" w:hAnsiTheme="majorBidi" w:cstheme="majorBidi"/>
          <w:b w:val="0"/>
          <w:bCs w:val="0"/>
          <w:sz w:val="24"/>
          <w:szCs w:val="24"/>
          <w:lang w:val="en-US"/>
        </w:rPr>
        <w:t>[4] N. N. Park,</w:t>
      </w:r>
      <w:r w:rsidRPr="000860C3">
        <w:rPr>
          <w:rStyle w:val="Titre1Car"/>
          <w:rFonts w:asciiTheme="majorBidi" w:hAnsiTheme="majorBidi" w:cstheme="majorBidi"/>
          <w:sz w:val="24"/>
          <w:szCs w:val="24"/>
          <w:lang w:val="en-GB"/>
        </w:rPr>
        <w:t xml:space="preserve"> </w:t>
      </w:r>
      <w:proofErr w:type="spellStart"/>
      <w:r w:rsidRPr="000860C3">
        <w:rPr>
          <w:rStyle w:val="hlfld-title"/>
          <w:rFonts w:asciiTheme="majorBidi" w:hAnsiTheme="majorBidi" w:cstheme="majorBidi"/>
          <w:b w:val="0"/>
          <w:bCs w:val="0"/>
          <w:sz w:val="24"/>
          <w:szCs w:val="24"/>
          <w:lang w:val="en-GB"/>
        </w:rPr>
        <w:t>Organometal</w:t>
      </w:r>
      <w:proofErr w:type="spellEnd"/>
      <w:r w:rsidRPr="000860C3">
        <w:rPr>
          <w:rStyle w:val="hlfld-title"/>
          <w:rFonts w:asciiTheme="majorBidi" w:hAnsiTheme="majorBidi" w:cstheme="majorBidi"/>
          <w:b w:val="0"/>
          <w:bCs w:val="0"/>
          <w:sz w:val="24"/>
          <w:szCs w:val="24"/>
          <w:lang w:val="en-GB"/>
        </w:rPr>
        <w:t xml:space="preserve"> </w:t>
      </w:r>
      <w:proofErr w:type="spellStart"/>
      <w:r w:rsidRPr="000860C3">
        <w:rPr>
          <w:rStyle w:val="hlfld-title"/>
          <w:rFonts w:asciiTheme="majorBidi" w:hAnsiTheme="majorBidi" w:cstheme="majorBidi"/>
          <w:b w:val="0"/>
          <w:bCs w:val="0"/>
          <w:sz w:val="24"/>
          <w:szCs w:val="24"/>
          <w:lang w:val="en-GB"/>
        </w:rPr>
        <w:t>Perovskite</w:t>
      </w:r>
      <w:proofErr w:type="spellEnd"/>
      <w:r w:rsidRPr="000860C3">
        <w:rPr>
          <w:rStyle w:val="hlfld-title"/>
          <w:rFonts w:asciiTheme="majorBidi" w:hAnsiTheme="majorBidi" w:cstheme="majorBidi"/>
          <w:b w:val="0"/>
          <w:bCs w:val="0"/>
          <w:sz w:val="24"/>
          <w:szCs w:val="24"/>
          <w:lang w:val="en-GB"/>
        </w:rPr>
        <w:t xml:space="preserve"> Light Absorbers Toward a 20% Efficiency Low-Cost Solid-State </w:t>
      </w:r>
      <w:proofErr w:type="spellStart"/>
      <w:r w:rsidRPr="000860C3">
        <w:rPr>
          <w:rStyle w:val="hlfld-title"/>
          <w:rFonts w:asciiTheme="majorBidi" w:hAnsiTheme="majorBidi" w:cstheme="majorBidi"/>
          <w:b w:val="0"/>
          <w:bCs w:val="0"/>
          <w:sz w:val="24"/>
          <w:szCs w:val="24"/>
          <w:lang w:val="en-GB"/>
        </w:rPr>
        <w:t>Mesoscopic</w:t>
      </w:r>
      <w:proofErr w:type="spellEnd"/>
      <w:r w:rsidRPr="000860C3">
        <w:rPr>
          <w:rStyle w:val="hlfld-title"/>
          <w:rFonts w:asciiTheme="majorBidi" w:hAnsiTheme="majorBidi" w:cstheme="majorBidi"/>
          <w:b w:val="0"/>
          <w:bCs w:val="0"/>
          <w:sz w:val="24"/>
          <w:szCs w:val="24"/>
          <w:lang w:val="en-GB"/>
        </w:rPr>
        <w:t xml:space="preserve"> Solar Cell,</w:t>
      </w:r>
      <w:r w:rsidRPr="000860C3">
        <w:rPr>
          <w:rFonts w:asciiTheme="majorBidi" w:hAnsiTheme="majorBidi" w:cstheme="majorBidi"/>
          <w:b w:val="0"/>
          <w:bCs w:val="0"/>
          <w:sz w:val="24"/>
          <w:szCs w:val="24"/>
          <w:lang w:val="en-US"/>
        </w:rPr>
        <w:t xml:space="preserve"> J. Phys. Chem. </w:t>
      </w:r>
      <w:proofErr w:type="spellStart"/>
      <w:r w:rsidRPr="000860C3">
        <w:rPr>
          <w:rFonts w:asciiTheme="majorBidi" w:hAnsiTheme="majorBidi" w:cstheme="majorBidi"/>
          <w:b w:val="0"/>
          <w:bCs w:val="0"/>
          <w:sz w:val="24"/>
          <w:szCs w:val="24"/>
          <w:lang w:val="en-US"/>
        </w:rPr>
        <w:t>Lett</w:t>
      </w:r>
      <w:proofErr w:type="spellEnd"/>
      <w:r w:rsidRPr="000860C3">
        <w:rPr>
          <w:rFonts w:asciiTheme="majorBidi" w:hAnsiTheme="majorBidi" w:cstheme="majorBidi"/>
          <w:b w:val="0"/>
          <w:bCs w:val="0"/>
          <w:sz w:val="24"/>
          <w:szCs w:val="24"/>
          <w:lang w:val="en-US"/>
        </w:rPr>
        <w:t xml:space="preserve">. 4 (2013) 2423-2429, </w:t>
      </w:r>
      <w:r w:rsidR="00AF7E56">
        <w:fldChar w:fldCharType="begin"/>
      </w:r>
      <w:r w:rsidR="00AF7E56" w:rsidRPr="00B93569">
        <w:rPr>
          <w:lang w:val="en-US"/>
        </w:rPr>
        <w:instrText>HYPERLINK "https://doi.org/10.1021/jz400892a" \o "DOI URL"</w:instrText>
      </w:r>
      <w:r w:rsidR="00AF7E56">
        <w:fldChar w:fldCharType="separate"/>
      </w:r>
      <w:r>
        <w:rPr>
          <w:rStyle w:val="Lienhypertexte"/>
          <w:rFonts w:asciiTheme="majorBidi" w:hAnsiTheme="majorBidi" w:cstheme="majorBidi"/>
          <w:b w:val="0"/>
          <w:bCs w:val="0"/>
          <w:sz w:val="24"/>
          <w:szCs w:val="24"/>
          <w:shd w:val="clear" w:color="auto" w:fill="FFFFFF"/>
          <w:lang w:val="en-GB"/>
        </w:rPr>
        <w:t xml:space="preserve">DOI: </w:t>
      </w:r>
      <w:r w:rsidRPr="000860C3">
        <w:rPr>
          <w:rStyle w:val="Lienhypertexte"/>
          <w:rFonts w:asciiTheme="majorBidi" w:hAnsiTheme="majorBidi" w:cstheme="majorBidi"/>
          <w:b w:val="0"/>
          <w:bCs w:val="0"/>
          <w:sz w:val="24"/>
          <w:szCs w:val="24"/>
          <w:shd w:val="clear" w:color="auto" w:fill="FFFFFF"/>
          <w:lang w:val="en-GB"/>
        </w:rPr>
        <w:t>10.1021/jz400892a</w:t>
      </w:r>
      <w:r w:rsidR="00AF7E56">
        <w:fldChar w:fldCharType="end"/>
      </w:r>
    </w:p>
    <w:p w:rsidR="00E61E48" w:rsidRPr="000860C3" w:rsidRDefault="00E61E48" w:rsidP="00E61E48">
      <w:pPr>
        <w:pStyle w:val="Titre2"/>
        <w:shd w:val="clear" w:color="auto" w:fill="FFFFFF"/>
        <w:spacing w:before="0" w:line="420" w:lineRule="atLeast"/>
        <w:jc w:val="both"/>
        <w:rPr>
          <w:rFonts w:asciiTheme="majorBidi" w:hAnsiTheme="majorBidi"/>
          <w:color w:val="auto"/>
          <w:sz w:val="24"/>
          <w:szCs w:val="24"/>
          <w:lang w:val="en-US"/>
        </w:rPr>
      </w:pPr>
      <w:r w:rsidRPr="000860C3">
        <w:rPr>
          <w:rFonts w:asciiTheme="majorBidi" w:hAnsiTheme="majorBidi"/>
          <w:color w:val="auto"/>
          <w:sz w:val="24"/>
          <w:szCs w:val="24"/>
          <w:lang w:val="en-US"/>
        </w:rPr>
        <w:t xml:space="preserve">[5] K. T. Butler, J. M. Frost, A. Walsh, </w:t>
      </w:r>
      <w:r w:rsidRPr="000860C3">
        <w:rPr>
          <w:rFonts w:asciiTheme="majorBidi" w:hAnsiTheme="majorBidi"/>
          <w:color w:val="auto"/>
          <w:spacing w:val="-5"/>
          <w:sz w:val="24"/>
          <w:szCs w:val="24"/>
          <w:lang w:val="en-GB"/>
        </w:rPr>
        <w:t xml:space="preserve">Band alignment of the hybrid halide </w:t>
      </w:r>
      <w:proofErr w:type="spellStart"/>
      <w:r w:rsidRPr="000860C3">
        <w:rPr>
          <w:rFonts w:asciiTheme="majorBidi" w:hAnsiTheme="majorBidi"/>
          <w:color w:val="auto"/>
          <w:spacing w:val="-5"/>
          <w:sz w:val="24"/>
          <w:szCs w:val="24"/>
          <w:lang w:val="en-GB"/>
        </w:rPr>
        <w:t>perovskites</w:t>
      </w:r>
      <w:proofErr w:type="spellEnd"/>
      <w:r w:rsidRPr="000860C3">
        <w:rPr>
          <w:rFonts w:asciiTheme="majorBidi" w:hAnsiTheme="majorBidi"/>
          <w:color w:val="auto"/>
          <w:spacing w:val="-5"/>
          <w:sz w:val="24"/>
          <w:szCs w:val="24"/>
          <w:lang w:val="en-GB"/>
        </w:rPr>
        <w:t xml:space="preserve"> CH</w:t>
      </w:r>
      <w:r w:rsidRPr="000860C3">
        <w:rPr>
          <w:rFonts w:asciiTheme="majorBidi" w:hAnsiTheme="majorBidi"/>
          <w:color w:val="auto"/>
          <w:spacing w:val="-5"/>
          <w:sz w:val="24"/>
          <w:szCs w:val="24"/>
          <w:vertAlign w:val="subscript"/>
          <w:lang w:val="en-GB"/>
        </w:rPr>
        <w:t>3</w:t>
      </w:r>
      <w:r w:rsidRPr="000860C3">
        <w:rPr>
          <w:rFonts w:asciiTheme="majorBidi" w:hAnsiTheme="majorBidi"/>
          <w:color w:val="auto"/>
          <w:spacing w:val="-5"/>
          <w:sz w:val="24"/>
          <w:szCs w:val="24"/>
          <w:lang w:val="en-GB"/>
        </w:rPr>
        <w:t>NH</w:t>
      </w:r>
      <w:r w:rsidRPr="000860C3">
        <w:rPr>
          <w:rFonts w:asciiTheme="majorBidi" w:hAnsiTheme="majorBidi"/>
          <w:color w:val="auto"/>
          <w:spacing w:val="-5"/>
          <w:sz w:val="24"/>
          <w:szCs w:val="24"/>
          <w:vertAlign w:val="subscript"/>
          <w:lang w:val="en-GB"/>
        </w:rPr>
        <w:t>3</w:t>
      </w:r>
      <w:r w:rsidRPr="000860C3">
        <w:rPr>
          <w:rFonts w:asciiTheme="majorBidi" w:hAnsiTheme="majorBidi"/>
          <w:color w:val="auto"/>
          <w:spacing w:val="-5"/>
          <w:sz w:val="24"/>
          <w:szCs w:val="24"/>
          <w:lang w:val="en-GB"/>
        </w:rPr>
        <w:t>PbCl</w:t>
      </w:r>
      <w:r w:rsidRPr="000860C3">
        <w:rPr>
          <w:rFonts w:asciiTheme="majorBidi" w:hAnsiTheme="majorBidi"/>
          <w:color w:val="auto"/>
          <w:spacing w:val="-5"/>
          <w:sz w:val="24"/>
          <w:szCs w:val="24"/>
          <w:vertAlign w:val="subscript"/>
          <w:lang w:val="en-GB"/>
        </w:rPr>
        <w:t>3</w:t>
      </w:r>
      <w:r w:rsidRPr="000860C3">
        <w:rPr>
          <w:rFonts w:asciiTheme="majorBidi" w:hAnsiTheme="majorBidi"/>
          <w:color w:val="auto"/>
          <w:spacing w:val="-5"/>
          <w:sz w:val="24"/>
          <w:szCs w:val="24"/>
          <w:lang w:val="en-GB"/>
        </w:rPr>
        <w:t>, CH</w:t>
      </w:r>
      <w:r w:rsidRPr="000860C3">
        <w:rPr>
          <w:rFonts w:asciiTheme="majorBidi" w:hAnsiTheme="majorBidi"/>
          <w:color w:val="auto"/>
          <w:spacing w:val="-5"/>
          <w:sz w:val="24"/>
          <w:szCs w:val="24"/>
          <w:vertAlign w:val="subscript"/>
          <w:lang w:val="en-GB"/>
        </w:rPr>
        <w:t>3</w:t>
      </w:r>
      <w:r w:rsidRPr="000860C3">
        <w:rPr>
          <w:rFonts w:asciiTheme="majorBidi" w:hAnsiTheme="majorBidi"/>
          <w:color w:val="auto"/>
          <w:spacing w:val="-5"/>
          <w:sz w:val="24"/>
          <w:szCs w:val="24"/>
          <w:lang w:val="en-GB"/>
        </w:rPr>
        <w:t>NH</w:t>
      </w:r>
      <w:r w:rsidRPr="000860C3">
        <w:rPr>
          <w:rFonts w:asciiTheme="majorBidi" w:hAnsiTheme="majorBidi"/>
          <w:color w:val="auto"/>
          <w:spacing w:val="-5"/>
          <w:sz w:val="24"/>
          <w:szCs w:val="24"/>
          <w:vertAlign w:val="subscript"/>
          <w:lang w:val="en-GB"/>
        </w:rPr>
        <w:t>3</w:t>
      </w:r>
      <w:r w:rsidRPr="000860C3">
        <w:rPr>
          <w:rFonts w:asciiTheme="majorBidi" w:hAnsiTheme="majorBidi"/>
          <w:color w:val="auto"/>
          <w:spacing w:val="-5"/>
          <w:sz w:val="24"/>
          <w:szCs w:val="24"/>
          <w:lang w:val="en-GB"/>
        </w:rPr>
        <w:t>PbBr</w:t>
      </w:r>
      <w:r w:rsidRPr="000860C3">
        <w:rPr>
          <w:rFonts w:asciiTheme="majorBidi" w:hAnsiTheme="majorBidi"/>
          <w:color w:val="auto"/>
          <w:spacing w:val="-5"/>
          <w:sz w:val="24"/>
          <w:szCs w:val="24"/>
          <w:vertAlign w:val="subscript"/>
          <w:lang w:val="en-GB"/>
        </w:rPr>
        <w:t>3</w:t>
      </w:r>
      <w:r w:rsidRPr="000860C3">
        <w:rPr>
          <w:rFonts w:asciiTheme="majorBidi" w:hAnsiTheme="majorBidi"/>
          <w:color w:val="auto"/>
          <w:spacing w:val="-5"/>
          <w:sz w:val="24"/>
          <w:szCs w:val="24"/>
          <w:lang w:val="en-GB"/>
        </w:rPr>
        <w:t> and CH</w:t>
      </w:r>
      <w:r w:rsidRPr="000860C3">
        <w:rPr>
          <w:rFonts w:asciiTheme="majorBidi" w:hAnsiTheme="majorBidi"/>
          <w:color w:val="auto"/>
          <w:spacing w:val="-5"/>
          <w:sz w:val="24"/>
          <w:szCs w:val="24"/>
          <w:vertAlign w:val="subscript"/>
          <w:lang w:val="en-GB"/>
        </w:rPr>
        <w:t>3</w:t>
      </w:r>
      <w:r w:rsidRPr="000860C3">
        <w:rPr>
          <w:rFonts w:asciiTheme="majorBidi" w:hAnsiTheme="majorBidi"/>
          <w:color w:val="auto"/>
          <w:spacing w:val="-5"/>
          <w:sz w:val="24"/>
          <w:szCs w:val="24"/>
          <w:lang w:val="en-GB"/>
        </w:rPr>
        <w:t>NH</w:t>
      </w:r>
      <w:r w:rsidRPr="000860C3">
        <w:rPr>
          <w:rFonts w:asciiTheme="majorBidi" w:hAnsiTheme="majorBidi"/>
          <w:color w:val="auto"/>
          <w:spacing w:val="-5"/>
          <w:sz w:val="24"/>
          <w:szCs w:val="24"/>
          <w:vertAlign w:val="subscript"/>
          <w:lang w:val="en-GB"/>
        </w:rPr>
        <w:t>3</w:t>
      </w:r>
      <w:r w:rsidRPr="000860C3">
        <w:rPr>
          <w:rFonts w:asciiTheme="majorBidi" w:hAnsiTheme="majorBidi"/>
          <w:color w:val="auto"/>
          <w:spacing w:val="-5"/>
          <w:sz w:val="24"/>
          <w:szCs w:val="24"/>
          <w:lang w:val="en-GB"/>
        </w:rPr>
        <w:t>PbI</w:t>
      </w:r>
      <w:r w:rsidRPr="000860C3">
        <w:rPr>
          <w:rFonts w:asciiTheme="majorBidi" w:hAnsiTheme="majorBidi"/>
          <w:color w:val="auto"/>
          <w:spacing w:val="-5"/>
          <w:sz w:val="24"/>
          <w:szCs w:val="24"/>
          <w:vertAlign w:val="subscript"/>
          <w:lang w:val="en-GB"/>
        </w:rPr>
        <w:t>3</w:t>
      </w:r>
      <w:r w:rsidRPr="000860C3">
        <w:rPr>
          <w:rFonts w:asciiTheme="majorBidi" w:hAnsiTheme="majorBidi"/>
          <w:color w:val="auto"/>
          <w:sz w:val="24"/>
          <w:szCs w:val="24"/>
          <w:lang w:val="en-GB"/>
        </w:rPr>
        <w:t xml:space="preserve">, </w:t>
      </w:r>
      <w:r w:rsidRPr="000860C3">
        <w:rPr>
          <w:rFonts w:asciiTheme="majorBidi" w:hAnsiTheme="majorBidi"/>
          <w:color w:val="auto"/>
          <w:sz w:val="24"/>
          <w:szCs w:val="24"/>
          <w:lang w:val="en-US"/>
        </w:rPr>
        <w:t xml:space="preserve">Mater. </w:t>
      </w:r>
      <w:proofErr w:type="spellStart"/>
      <w:r w:rsidRPr="000860C3">
        <w:rPr>
          <w:rFonts w:asciiTheme="majorBidi" w:hAnsiTheme="majorBidi"/>
          <w:color w:val="auto"/>
          <w:sz w:val="24"/>
          <w:szCs w:val="24"/>
          <w:lang w:val="en-US"/>
        </w:rPr>
        <w:t>Horiz</w:t>
      </w:r>
      <w:proofErr w:type="spellEnd"/>
      <w:r w:rsidRPr="000860C3">
        <w:rPr>
          <w:rFonts w:asciiTheme="majorBidi" w:hAnsiTheme="majorBidi"/>
          <w:color w:val="auto"/>
          <w:sz w:val="24"/>
          <w:szCs w:val="24"/>
          <w:lang w:val="en-US"/>
        </w:rPr>
        <w:t xml:space="preserve">. 2 (2015) 228 and references therein, </w:t>
      </w:r>
      <w:r w:rsidRPr="000860C3">
        <w:rPr>
          <w:rStyle w:val="listitem-label"/>
          <w:rFonts w:asciiTheme="majorBidi" w:hAnsiTheme="majorBidi"/>
          <w:color w:val="auto"/>
          <w:spacing w:val="-5"/>
          <w:sz w:val="24"/>
          <w:szCs w:val="24"/>
          <w:lang w:val="en-GB"/>
        </w:rPr>
        <w:t>DOI:</w:t>
      </w:r>
      <w:r>
        <w:rPr>
          <w:rStyle w:val="listitem-label"/>
          <w:rFonts w:asciiTheme="majorBidi" w:hAnsiTheme="majorBidi"/>
          <w:color w:val="auto"/>
          <w:spacing w:val="-5"/>
          <w:sz w:val="24"/>
          <w:szCs w:val="24"/>
          <w:lang w:val="en-GB"/>
        </w:rPr>
        <w:t xml:space="preserve"> </w:t>
      </w:r>
      <w:r w:rsidRPr="000860C3">
        <w:rPr>
          <w:rStyle w:val="listitem-data"/>
          <w:rFonts w:asciiTheme="majorBidi" w:hAnsiTheme="majorBidi"/>
          <w:color w:val="auto"/>
          <w:spacing w:val="-5"/>
          <w:sz w:val="24"/>
          <w:szCs w:val="24"/>
          <w:lang w:val="en-GB"/>
        </w:rPr>
        <w:t>10.1039/C4MH00174E</w:t>
      </w:r>
    </w:p>
    <w:p w:rsidR="00E61E48" w:rsidRPr="000860C3" w:rsidRDefault="00E61E48" w:rsidP="00E61E48">
      <w:pPr>
        <w:pStyle w:val="Titre1"/>
        <w:shd w:val="clear" w:color="auto" w:fill="FFFFFF"/>
        <w:spacing w:before="0" w:beforeAutospacing="0" w:after="75" w:afterAutospacing="0" w:line="360" w:lineRule="atLeast"/>
        <w:jc w:val="both"/>
        <w:rPr>
          <w:rFonts w:asciiTheme="majorBidi" w:hAnsiTheme="majorBidi" w:cstheme="majorBidi"/>
          <w:b w:val="0"/>
          <w:bCs w:val="0"/>
          <w:sz w:val="24"/>
          <w:szCs w:val="24"/>
          <w:lang w:val="en-US"/>
        </w:rPr>
      </w:pPr>
      <w:r w:rsidRPr="000860C3">
        <w:rPr>
          <w:rFonts w:asciiTheme="majorBidi" w:hAnsiTheme="majorBidi" w:cstheme="majorBidi"/>
          <w:b w:val="0"/>
          <w:bCs w:val="0"/>
          <w:sz w:val="24"/>
          <w:szCs w:val="24"/>
          <w:lang w:val="en-US"/>
        </w:rPr>
        <w:t>[6] A. Walsh,</w:t>
      </w:r>
      <w:r w:rsidRPr="000860C3">
        <w:rPr>
          <w:rStyle w:val="Titre1Car"/>
          <w:rFonts w:asciiTheme="majorBidi" w:hAnsiTheme="majorBidi" w:cstheme="majorBidi"/>
          <w:color w:val="000000"/>
          <w:sz w:val="24"/>
          <w:szCs w:val="24"/>
          <w:lang w:val="en-GB"/>
        </w:rPr>
        <w:t xml:space="preserve"> </w:t>
      </w:r>
      <w:r w:rsidRPr="000860C3">
        <w:rPr>
          <w:rStyle w:val="hlfld-title"/>
          <w:rFonts w:asciiTheme="majorBidi" w:hAnsiTheme="majorBidi" w:cstheme="majorBidi"/>
          <w:b w:val="0"/>
          <w:bCs w:val="0"/>
          <w:color w:val="000000"/>
          <w:sz w:val="24"/>
          <w:szCs w:val="24"/>
          <w:lang w:val="en-GB"/>
        </w:rPr>
        <w:t>Principles of Chemical Bonding and Band Gap Engineering in Hybrid Organi</w:t>
      </w:r>
      <w:r>
        <w:rPr>
          <w:rStyle w:val="hlfld-title"/>
          <w:rFonts w:asciiTheme="majorBidi" w:hAnsiTheme="majorBidi" w:cstheme="majorBidi"/>
          <w:b w:val="0"/>
          <w:bCs w:val="0"/>
          <w:color w:val="000000"/>
          <w:sz w:val="24"/>
          <w:szCs w:val="24"/>
          <w:lang w:val="en-GB"/>
        </w:rPr>
        <w:t xml:space="preserve">c–Inorganic Halide </w:t>
      </w:r>
      <w:proofErr w:type="spellStart"/>
      <w:r>
        <w:rPr>
          <w:rStyle w:val="hlfld-title"/>
          <w:rFonts w:asciiTheme="majorBidi" w:hAnsiTheme="majorBidi" w:cstheme="majorBidi"/>
          <w:b w:val="0"/>
          <w:bCs w:val="0"/>
          <w:color w:val="000000"/>
          <w:sz w:val="24"/>
          <w:szCs w:val="24"/>
          <w:lang w:val="en-GB"/>
        </w:rPr>
        <w:t>Perovskites</w:t>
      </w:r>
      <w:proofErr w:type="spellEnd"/>
      <w:r>
        <w:rPr>
          <w:rStyle w:val="hlfld-title"/>
          <w:rFonts w:asciiTheme="majorBidi" w:hAnsiTheme="majorBidi" w:cstheme="majorBidi"/>
          <w:b w:val="0"/>
          <w:bCs w:val="0"/>
          <w:color w:val="000000"/>
          <w:sz w:val="24"/>
          <w:szCs w:val="24"/>
          <w:lang w:val="en-GB"/>
        </w:rPr>
        <w:t xml:space="preserve">, </w:t>
      </w:r>
      <w:r w:rsidRPr="000860C3">
        <w:rPr>
          <w:rFonts w:asciiTheme="majorBidi" w:hAnsiTheme="majorBidi" w:cstheme="majorBidi"/>
          <w:b w:val="0"/>
          <w:bCs w:val="0"/>
          <w:sz w:val="24"/>
          <w:szCs w:val="24"/>
          <w:lang w:val="en-US"/>
        </w:rPr>
        <w:t xml:space="preserve">J. Phys. Chem. C 119 (2015) 5755-5760, </w:t>
      </w:r>
      <w:r w:rsidR="00AF7E56">
        <w:fldChar w:fldCharType="begin"/>
      </w:r>
      <w:r w:rsidR="00AF7E56" w:rsidRPr="00B93569">
        <w:rPr>
          <w:lang w:val="en-US"/>
        </w:rPr>
        <w:instrText>HYPERLINK "https://doi.org/10.1021/jp512420b" \o "DOI URL"</w:instrText>
      </w:r>
      <w:r w:rsidR="00AF7E56">
        <w:fldChar w:fldCharType="separate"/>
      </w:r>
      <w:r>
        <w:rPr>
          <w:rStyle w:val="Lienhypertexte"/>
          <w:rFonts w:asciiTheme="majorBidi" w:hAnsiTheme="majorBidi" w:cstheme="majorBidi"/>
          <w:b w:val="0"/>
          <w:bCs w:val="0"/>
          <w:sz w:val="24"/>
          <w:szCs w:val="24"/>
          <w:shd w:val="clear" w:color="auto" w:fill="FFFFFF"/>
          <w:lang w:val="en-US"/>
        </w:rPr>
        <w:t xml:space="preserve">DOI: </w:t>
      </w:r>
      <w:r w:rsidRPr="000860C3">
        <w:rPr>
          <w:rStyle w:val="Lienhypertexte"/>
          <w:rFonts w:asciiTheme="majorBidi" w:hAnsiTheme="majorBidi" w:cstheme="majorBidi"/>
          <w:b w:val="0"/>
          <w:bCs w:val="0"/>
          <w:sz w:val="24"/>
          <w:szCs w:val="24"/>
          <w:shd w:val="clear" w:color="auto" w:fill="FFFFFF"/>
          <w:lang w:val="en-US"/>
        </w:rPr>
        <w:t>10.1021/jp512420b</w:t>
      </w:r>
      <w:r w:rsidR="00AF7E56">
        <w:fldChar w:fldCharType="end"/>
      </w:r>
    </w:p>
    <w:p w:rsidR="00E61E48" w:rsidRPr="001204E6" w:rsidRDefault="00E61E48" w:rsidP="00E61E48">
      <w:pPr>
        <w:spacing w:after="120" w:line="240" w:lineRule="auto"/>
        <w:jc w:val="both"/>
        <w:rPr>
          <w:rFonts w:asciiTheme="majorBidi" w:hAnsiTheme="majorBidi" w:cstheme="majorBidi"/>
          <w:sz w:val="24"/>
          <w:szCs w:val="24"/>
          <w:lang w:val="en-US"/>
        </w:rPr>
      </w:pPr>
      <w:r w:rsidRPr="000860C3">
        <w:rPr>
          <w:rFonts w:asciiTheme="majorBidi" w:hAnsiTheme="majorBidi" w:cstheme="majorBidi"/>
          <w:sz w:val="24"/>
          <w:szCs w:val="24"/>
          <w:lang w:val="en-US"/>
        </w:rPr>
        <w:t xml:space="preserve">[7] </w:t>
      </w:r>
      <w:r w:rsidRPr="001204E6">
        <w:rPr>
          <w:rFonts w:asciiTheme="majorBidi" w:hAnsiTheme="majorBidi" w:cstheme="majorBidi"/>
          <w:sz w:val="24"/>
          <w:szCs w:val="24"/>
          <w:lang w:val="en-US"/>
        </w:rPr>
        <w:t xml:space="preserve">Z. Zhang, C. Wu, D. Wang, G. Liu, Q. Zhang, W. </w:t>
      </w:r>
      <w:proofErr w:type="spellStart"/>
      <w:r w:rsidRPr="001204E6">
        <w:rPr>
          <w:rFonts w:asciiTheme="majorBidi" w:hAnsiTheme="majorBidi" w:cstheme="majorBidi"/>
          <w:sz w:val="24"/>
          <w:szCs w:val="24"/>
          <w:lang w:val="en-US"/>
        </w:rPr>
        <w:t>Luo</w:t>
      </w:r>
      <w:proofErr w:type="spellEnd"/>
      <w:r w:rsidRPr="001204E6">
        <w:rPr>
          <w:rFonts w:asciiTheme="majorBidi" w:hAnsiTheme="majorBidi" w:cstheme="majorBidi"/>
          <w:sz w:val="24"/>
          <w:szCs w:val="24"/>
          <w:lang w:val="en-US"/>
        </w:rPr>
        <w:t xml:space="preserve">, X. </w:t>
      </w:r>
      <w:proofErr w:type="spellStart"/>
      <w:r w:rsidRPr="001204E6">
        <w:rPr>
          <w:rFonts w:asciiTheme="majorBidi" w:hAnsiTheme="majorBidi" w:cstheme="majorBidi"/>
          <w:sz w:val="24"/>
          <w:szCs w:val="24"/>
          <w:lang w:val="en-US"/>
        </w:rPr>
        <w:t>Qi</w:t>
      </w:r>
      <w:proofErr w:type="spellEnd"/>
      <w:r w:rsidRPr="001204E6">
        <w:rPr>
          <w:rFonts w:asciiTheme="majorBidi" w:hAnsiTheme="majorBidi" w:cstheme="majorBidi"/>
          <w:sz w:val="24"/>
          <w:szCs w:val="24"/>
          <w:lang w:val="en-US"/>
        </w:rPr>
        <w:t xml:space="preserve">, X. </w:t>
      </w:r>
      <w:proofErr w:type="spellStart"/>
      <w:r w:rsidRPr="001204E6">
        <w:rPr>
          <w:rFonts w:asciiTheme="majorBidi" w:hAnsiTheme="majorBidi" w:cstheme="majorBidi"/>
          <w:sz w:val="24"/>
          <w:szCs w:val="24"/>
          <w:lang w:val="en-US"/>
        </w:rPr>
        <w:t>Guo</w:t>
      </w:r>
      <w:proofErr w:type="spellEnd"/>
      <w:r w:rsidRPr="001204E6">
        <w:rPr>
          <w:rFonts w:asciiTheme="majorBidi" w:hAnsiTheme="majorBidi" w:cstheme="majorBidi"/>
          <w:sz w:val="24"/>
          <w:szCs w:val="24"/>
          <w:lang w:val="en-US"/>
        </w:rPr>
        <w:t xml:space="preserve">, Y. Zhang, Y. Lao, B. </w:t>
      </w:r>
      <w:proofErr w:type="spellStart"/>
      <w:r w:rsidRPr="001204E6">
        <w:rPr>
          <w:rFonts w:asciiTheme="majorBidi" w:hAnsiTheme="majorBidi" w:cstheme="majorBidi"/>
          <w:sz w:val="24"/>
          <w:szCs w:val="24"/>
          <w:lang w:val="en-US"/>
        </w:rPr>
        <w:t>Qu</w:t>
      </w:r>
      <w:proofErr w:type="spellEnd"/>
      <w:r w:rsidRPr="001204E6">
        <w:rPr>
          <w:rFonts w:asciiTheme="majorBidi" w:hAnsiTheme="majorBidi" w:cstheme="majorBidi"/>
          <w:sz w:val="24"/>
          <w:szCs w:val="24"/>
          <w:lang w:val="en-US"/>
        </w:rPr>
        <w:t>, L. Xiao, Z. Chen, Org. Electron. 74 (2019) 204-210</w:t>
      </w:r>
      <w:r w:rsidR="001204E6">
        <w:rPr>
          <w:rFonts w:asciiTheme="majorBidi" w:hAnsiTheme="majorBidi" w:cstheme="majorBidi"/>
          <w:sz w:val="24"/>
          <w:szCs w:val="24"/>
          <w:lang w:val="en-US"/>
        </w:rPr>
        <w:t>, DOI: 10.1016/j.orgel.2019.06.037</w:t>
      </w:r>
    </w:p>
    <w:p w:rsidR="00E61E48" w:rsidRPr="000860C3" w:rsidRDefault="00E61E48" w:rsidP="000C5BA2">
      <w:pPr>
        <w:pStyle w:val="Titre1"/>
        <w:shd w:val="clear" w:color="auto" w:fill="FFFFFF"/>
        <w:spacing w:before="0" w:beforeAutospacing="0" w:after="75" w:afterAutospacing="0" w:line="360" w:lineRule="atLeast"/>
        <w:rPr>
          <w:rFonts w:asciiTheme="majorBidi" w:hAnsiTheme="majorBidi" w:cstheme="majorBidi"/>
          <w:b w:val="0"/>
          <w:bCs w:val="0"/>
          <w:sz w:val="24"/>
          <w:szCs w:val="24"/>
          <w:lang w:val="en-US"/>
        </w:rPr>
      </w:pPr>
      <w:r w:rsidRPr="000860C3">
        <w:rPr>
          <w:rFonts w:asciiTheme="majorBidi" w:hAnsiTheme="majorBidi" w:cstheme="majorBidi"/>
          <w:b w:val="0"/>
          <w:bCs w:val="0"/>
          <w:sz w:val="24"/>
          <w:szCs w:val="24"/>
          <w:lang w:val="en-US"/>
        </w:rPr>
        <w:t xml:space="preserve">[8] L. </w:t>
      </w:r>
      <w:proofErr w:type="spellStart"/>
      <w:r w:rsidRPr="000860C3">
        <w:rPr>
          <w:rFonts w:asciiTheme="majorBidi" w:hAnsiTheme="majorBidi" w:cstheme="majorBidi"/>
          <w:b w:val="0"/>
          <w:bCs w:val="0"/>
          <w:sz w:val="24"/>
          <w:szCs w:val="24"/>
          <w:lang w:val="en-US"/>
        </w:rPr>
        <w:t>Schade</w:t>
      </w:r>
      <w:proofErr w:type="spellEnd"/>
      <w:r w:rsidRPr="000860C3">
        <w:rPr>
          <w:rFonts w:asciiTheme="majorBidi" w:hAnsiTheme="majorBidi" w:cstheme="majorBidi"/>
          <w:b w:val="0"/>
          <w:bCs w:val="0"/>
          <w:sz w:val="24"/>
          <w:szCs w:val="24"/>
          <w:lang w:val="en-US"/>
        </w:rPr>
        <w:t xml:space="preserve">, A. D. Wright, R. D. Johnson, M. </w:t>
      </w:r>
      <w:proofErr w:type="spellStart"/>
      <w:r w:rsidRPr="000860C3">
        <w:rPr>
          <w:rFonts w:asciiTheme="majorBidi" w:hAnsiTheme="majorBidi" w:cstheme="majorBidi"/>
          <w:b w:val="0"/>
          <w:bCs w:val="0"/>
          <w:sz w:val="24"/>
          <w:szCs w:val="24"/>
          <w:lang w:val="en-US"/>
        </w:rPr>
        <w:t>Dollmann</w:t>
      </w:r>
      <w:proofErr w:type="spellEnd"/>
      <w:r w:rsidRPr="000860C3">
        <w:rPr>
          <w:rFonts w:asciiTheme="majorBidi" w:hAnsiTheme="majorBidi" w:cstheme="majorBidi"/>
          <w:b w:val="0"/>
          <w:bCs w:val="0"/>
          <w:sz w:val="24"/>
          <w:szCs w:val="24"/>
          <w:lang w:val="en-US"/>
        </w:rPr>
        <w:t xml:space="preserve">, B. Wenger, P. K. </w:t>
      </w:r>
      <w:proofErr w:type="spellStart"/>
      <w:r w:rsidRPr="000860C3">
        <w:rPr>
          <w:rFonts w:asciiTheme="majorBidi" w:hAnsiTheme="majorBidi" w:cstheme="majorBidi"/>
          <w:b w:val="0"/>
          <w:bCs w:val="0"/>
          <w:sz w:val="24"/>
          <w:szCs w:val="24"/>
          <w:lang w:val="en-US"/>
        </w:rPr>
        <w:t>Nayde</w:t>
      </w:r>
      <w:proofErr w:type="spellEnd"/>
      <w:r w:rsidRPr="000860C3">
        <w:rPr>
          <w:rFonts w:asciiTheme="majorBidi" w:hAnsiTheme="majorBidi" w:cstheme="majorBidi"/>
          <w:b w:val="0"/>
          <w:bCs w:val="0"/>
          <w:sz w:val="24"/>
          <w:szCs w:val="24"/>
          <w:lang w:val="en-US"/>
        </w:rPr>
        <w:t xml:space="preserve">, D. </w:t>
      </w:r>
      <w:proofErr w:type="spellStart"/>
      <w:r w:rsidRPr="000860C3">
        <w:rPr>
          <w:rFonts w:asciiTheme="majorBidi" w:hAnsiTheme="majorBidi" w:cstheme="majorBidi"/>
          <w:b w:val="0"/>
          <w:bCs w:val="0"/>
          <w:sz w:val="24"/>
          <w:szCs w:val="24"/>
          <w:lang w:val="en-US"/>
        </w:rPr>
        <w:t>Prabhakaran</w:t>
      </w:r>
      <w:proofErr w:type="spellEnd"/>
      <w:r w:rsidRPr="000860C3">
        <w:rPr>
          <w:rFonts w:asciiTheme="majorBidi" w:hAnsiTheme="majorBidi" w:cstheme="majorBidi"/>
          <w:b w:val="0"/>
          <w:bCs w:val="0"/>
          <w:sz w:val="24"/>
          <w:szCs w:val="24"/>
          <w:lang w:val="en-US"/>
        </w:rPr>
        <w:t xml:space="preserve">, L. M. </w:t>
      </w:r>
      <w:proofErr w:type="spellStart"/>
      <w:r w:rsidRPr="000860C3">
        <w:rPr>
          <w:rFonts w:asciiTheme="majorBidi" w:hAnsiTheme="majorBidi" w:cstheme="majorBidi"/>
          <w:b w:val="0"/>
          <w:bCs w:val="0"/>
          <w:sz w:val="24"/>
          <w:szCs w:val="24"/>
          <w:lang w:val="en-US"/>
        </w:rPr>
        <w:t>Herz</w:t>
      </w:r>
      <w:proofErr w:type="spellEnd"/>
      <w:r w:rsidRPr="000860C3">
        <w:rPr>
          <w:rFonts w:asciiTheme="majorBidi" w:hAnsiTheme="majorBidi" w:cstheme="majorBidi"/>
          <w:b w:val="0"/>
          <w:bCs w:val="0"/>
          <w:sz w:val="24"/>
          <w:szCs w:val="24"/>
          <w:lang w:val="en-US"/>
        </w:rPr>
        <w:t xml:space="preserve">, R. </w:t>
      </w:r>
      <w:proofErr w:type="spellStart"/>
      <w:r w:rsidRPr="000860C3">
        <w:rPr>
          <w:rFonts w:asciiTheme="majorBidi" w:hAnsiTheme="majorBidi" w:cstheme="majorBidi"/>
          <w:b w:val="0"/>
          <w:bCs w:val="0"/>
          <w:sz w:val="24"/>
          <w:szCs w:val="24"/>
          <w:lang w:val="en-US"/>
        </w:rPr>
        <w:t>Niclolas</w:t>
      </w:r>
      <w:proofErr w:type="spellEnd"/>
      <w:r w:rsidRPr="000860C3">
        <w:rPr>
          <w:rFonts w:asciiTheme="majorBidi" w:hAnsiTheme="majorBidi" w:cstheme="majorBidi"/>
          <w:b w:val="0"/>
          <w:bCs w:val="0"/>
          <w:sz w:val="24"/>
          <w:szCs w:val="24"/>
          <w:lang w:val="en-US"/>
        </w:rPr>
        <w:t xml:space="preserve">, H. J. </w:t>
      </w:r>
      <w:proofErr w:type="spellStart"/>
      <w:r w:rsidRPr="000860C3">
        <w:rPr>
          <w:rFonts w:asciiTheme="majorBidi" w:hAnsiTheme="majorBidi" w:cstheme="majorBidi"/>
          <w:b w:val="0"/>
          <w:bCs w:val="0"/>
          <w:sz w:val="24"/>
          <w:szCs w:val="24"/>
          <w:lang w:val="en-US"/>
        </w:rPr>
        <w:t>Snaith</w:t>
      </w:r>
      <w:proofErr w:type="spellEnd"/>
      <w:r w:rsidRPr="000860C3">
        <w:rPr>
          <w:rFonts w:asciiTheme="majorBidi" w:hAnsiTheme="majorBidi" w:cstheme="majorBidi"/>
          <w:b w:val="0"/>
          <w:bCs w:val="0"/>
          <w:sz w:val="24"/>
          <w:szCs w:val="24"/>
          <w:lang w:val="en-US"/>
        </w:rPr>
        <w:t xml:space="preserve">, P. G. </w:t>
      </w:r>
      <w:proofErr w:type="spellStart"/>
      <w:r w:rsidRPr="000860C3">
        <w:rPr>
          <w:rFonts w:asciiTheme="majorBidi" w:hAnsiTheme="majorBidi" w:cstheme="majorBidi"/>
          <w:b w:val="0"/>
          <w:bCs w:val="0"/>
          <w:sz w:val="24"/>
          <w:szCs w:val="24"/>
          <w:lang w:val="en-US"/>
        </w:rPr>
        <w:t>Radaelli</w:t>
      </w:r>
      <w:proofErr w:type="spellEnd"/>
      <w:r w:rsidRPr="00DE46D7">
        <w:rPr>
          <w:rFonts w:asciiTheme="majorBidi" w:hAnsiTheme="majorBidi" w:cstheme="majorBidi"/>
          <w:b w:val="0"/>
          <w:bCs w:val="0"/>
          <w:sz w:val="24"/>
          <w:szCs w:val="24"/>
          <w:lang w:val="en-US"/>
        </w:rPr>
        <w:t xml:space="preserve">, </w:t>
      </w:r>
      <w:r w:rsidRPr="00DE46D7">
        <w:rPr>
          <w:rStyle w:val="hlfld-title"/>
          <w:rFonts w:asciiTheme="majorBidi" w:hAnsiTheme="majorBidi" w:cstheme="majorBidi"/>
          <w:b w:val="0"/>
          <w:bCs w:val="0"/>
          <w:color w:val="000000"/>
          <w:sz w:val="24"/>
          <w:szCs w:val="24"/>
          <w:lang w:val="en-GB"/>
        </w:rPr>
        <w:t xml:space="preserve">Toward Lead-Free </w:t>
      </w:r>
      <w:proofErr w:type="spellStart"/>
      <w:r w:rsidRPr="00DE46D7">
        <w:rPr>
          <w:rStyle w:val="hlfld-title"/>
          <w:rFonts w:asciiTheme="majorBidi" w:hAnsiTheme="majorBidi" w:cstheme="majorBidi"/>
          <w:b w:val="0"/>
          <w:bCs w:val="0"/>
          <w:color w:val="000000"/>
          <w:sz w:val="24"/>
          <w:szCs w:val="24"/>
          <w:lang w:val="en-GB"/>
        </w:rPr>
        <w:t>Perovskite</w:t>
      </w:r>
      <w:proofErr w:type="spellEnd"/>
      <w:r w:rsidRPr="00DE46D7">
        <w:rPr>
          <w:rStyle w:val="hlfld-title"/>
          <w:rFonts w:asciiTheme="majorBidi" w:hAnsiTheme="majorBidi" w:cstheme="majorBidi"/>
          <w:b w:val="0"/>
          <w:bCs w:val="0"/>
          <w:color w:val="000000"/>
          <w:sz w:val="24"/>
          <w:szCs w:val="24"/>
          <w:lang w:val="en-GB"/>
        </w:rPr>
        <w:t xml:space="preserve"> Solar Cells</w:t>
      </w:r>
      <w:r>
        <w:rPr>
          <w:rStyle w:val="hlfld-title"/>
          <w:rFonts w:asciiTheme="majorBidi" w:hAnsiTheme="majorBidi" w:cstheme="majorBidi"/>
          <w:b w:val="0"/>
          <w:bCs w:val="0"/>
          <w:color w:val="000000"/>
          <w:sz w:val="24"/>
          <w:szCs w:val="24"/>
          <w:lang w:val="en-GB"/>
        </w:rPr>
        <w:t xml:space="preserve">, </w:t>
      </w:r>
      <w:r w:rsidRPr="000860C3">
        <w:rPr>
          <w:rFonts w:asciiTheme="majorBidi" w:hAnsiTheme="majorBidi" w:cstheme="majorBidi"/>
          <w:b w:val="0"/>
          <w:bCs w:val="0"/>
          <w:sz w:val="24"/>
          <w:szCs w:val="24"/>
          <w:lang w:val="en-US"/>
        </w:rPr>
        <w:t xml:space="preserve">ACS Energy </w:t>
      </w:r>
      <w:proofErr w:type="spellStart"/>
      <w:r w:rsidRPr="000860C3">
        <w:rPr>
          <w:rFonts w:asciiTheme="majorBidi" w:hAnsiTheme="majorBidi" w:cstheme="majorBidi"/>
          <w:b w:val="0"/>
          <w:bCs w:val="0"/>
          <w:sz w:val="24"/>
          <w:szCs w:val="24"/>
          <w:lang w:val="en-US"/>
        </w:rPr>
        <w:t>Lett</w:t>
      </w:r>
      <w:proofErr w:type="spellEnd"/>
      <w:r w:rsidRPr="000860C3">
        <w:rPr>
          <w:rFonts w:asciiTheme="majorBidi" w:hAnsiTheme="majorBidi" w:cstheme="majorBidi"/>
          <w:b w:val="0"/>
          <w:bCs w:val="0"/>
          <w:sz w:val="24"/>
          <w:szCs w:val="24"/>
          <w:lang w:val="en-US"/>
        </w:rPr>
        <w:t>. 4 (2019) 299-305</w:t>
      </w:r>
      <w:r>
        <w:rPr>
          <w:rFonts w:asciiTheme="majorBidi" w:hAnsiTheme="majorBidi" w:cstheme="majorBidi"/>
          <w:b w:val="0"/>
          <w:bCs w:val="0"/>
          <w:sz w:val="24"/>
          <w:szCs w:val="24"/>
          <w:lang w:val="en-US"/>
        </w:rPr>
        <w:t>,</w:t>
      </w:r>
      <w:r w:rsidR="000C5BA2">
        <w:rPr>
          <w:rFonts w:asciiTheme="majorBidi" w:hAnsiTheme="majorBidi" w:cstheme="majorBidi"/>
          <w:b w:val="0"/>
          <w:bCs w:val="0"/>
          <w:sz w:val="24"/>
          <w:szCs w:val="24"/>
          <w:lang w:val="en-US"/>
        </w:rPr>
        <w:t xml:space="preserve"> </w:t>
      </w:r>
      <w:r>
        <w:rPr>
          <w:rFonts w:asciiTheme="majorBidi" w:hAnsiTheme="majorBidi" w:cstheme="majorBidi"/>
          <w:b w:val="0"/>
          <w:bCs w:val="0"/>
          <w:sz w:val="24"/>
          <w:szCs w:val="24"/>
          <w:lang w:val="en-US"/>
        </w:rPr>
        <w:t xml:space="preserve"> </w:t>
      </w:r>
      <w:r w:rsidR="00AF7E56">
        <w:fldChar w:fldCharType="begin"/>
      </w:r>
      <w:r w:rsidR="00AF7E56" w:rsidRPr="00B93569">
        <w:rPr>
          <w:lang w:val="en-US"/>
        </w:rPr>
        <w:instrText>HYPERLINK "https://doi.org/10.1021/acsenergylett.6b00499" \o "DOI URL"</w:instrText>
      </w:r>
      <w:r w:rsidR="00AF7E56">
        <w:fldChar w:fldCharType="separate"/>
      </w:r>
      <w:r w:rsidRPr="008A19C4">
        <w:rPr>
          <w:rStyle w:val="Lienhypertexte"/>
          <w:rFonts w:asciiTheme="majorBidi" w:hAnsiTheme="majorBidi" w:cstheme="majorBidi"/>
          <w:b w:val="0"/>
          <w:bCs w:val="0"/>
          <w:sz w:val="24"/>
          <w:szCs w:val="24"/>
          <w:shd w:val="clear" w:color="auto" w:fill="FFFFFF"/>
          <w:lang w:val="en-GB"/>
        </w:rPr>
        <w:t>DOI : 10.1021/acsenergylett.6b00499</w:t>
      </w:r>
      <w:r w:rsidR="00AF7E56">
        <w:fldChar w:fldCharType="end"/>
      </w:r>
    </w:p>
    <w:p w:rsidR="00E61E48" w:rsidRPr="000860C3" w:rsidRDefault="00E61E48" w:rsidP="00E61E48">
      <w:pPr>
        <w:pStyle w:val="Titre1"/>
        <w:shd w:val="clear" w:color="auto" w:fill="FFFFFF"/>
        <w:spacing w:before="120" w:beforeAutospacing="0" w:after="120" w:afterAutospacing="0" w:line="300" w:lineRule="atLeast"/>
        <w:rPr>
          <w:rFonts w:asciiTheme="majorBidi" w:hAnsiTheme="majorBidi" w:cstheme="majorBidi"/>
          <w:b w:val="0"/>
          <w:bCs w:val="0"/>
          <w:sz w:val="24"/>
          <w:szCs w:val="24"/>
          <w:lang w:val="en-US"/>
        </w:rPr>
      </w:pPr>
      <w:r w:rsidRPr="000860C3">
        <w:rPr>
          <w:rFonts w:asciiTheme="majorBidi" w:hAnsiTheme="majorBidi" w:cstheme="majorBidi"/>
          <w:b w:val="0"/>
          <w:bCs w:val="0"/>
          <w:sz w:val="24"/>
          <w:szCs w:val="24"/>
          <w:lang w:val="en-US"/>
        </w:rPr>
        <w:lastRenderedPageBreak/>
        <w:t xml:space="preserve">[9] J. Yang, P. Zhang, S. -H. Wei, </w:t>
      </w:r>
      <w:r w:rsidRPr="00A30534">
        <w:rPr>
          <w:rFonts w:asciiTheme="majorBidi" w:hAnsiTheme="majorBidi" w:cstheme="majorBidi"/>
          <w:b w:val="0"/>
          <w:bCs w:val="0"/>
          <w:color w:val="000000"/>
          <w:sz w:val="24"/>
          <w:szCs w:val="24"/>
          <w:lang w:val="en-GB"/>
        </w:rPr>
        <w:t>Band Structure Engineering of Cs</w:t>
      </w:r>
      <w:r w:rsidRPr="00A30534">
        <w:rPr>
          <w:rFonts w:asciiTheme="majorBidi" w:hAnsiTheme="majorBidi" w:cstheme="majorBidi"/>
          <w:b w:val="0"/>
          <w:bCs w:val="0"/>
          <w:color w:val="000000"/>
          <w:sz w:val="24"/>
          <w:szCs w:val="24"/>
          <w:vertAlign w:val="subscript"/>
          <w:lang w:val="en-GB"/>
        </w:rPr>
        <w:t>2</w:t>
      </w:r>
      <w:r w:rsidRPr="00A30534">
        <w:rPr>
          <w:rFonts w:asciiTheme="majorBidi" w:hAnsiTheme="majorBidi" w:cstheme="majorBidi"/>
          <w:b w:val="0"/>
          <w:bCs w:val="0"/>
          <w:color w:val="000000"/>
          <w:sz w:val="24"/>
          <w:szCs w:val="24"/>
          <w:lang w:val="en-GB"/>
        </w:rPr>
        <w:t>AgBiBr</w:t>
      </w:r>
      <w:r w:rsidRPr="00A30534">
        <w:rPr>
          <w:rFonts w:asciiTheme="majorBidi" w:hAnsiTheme="majorBidi" w:cstheme="majorBidi"/>
          <w:b w:val="0"/>
          <w:bCs w:val="0"/>
          <w:color w:val="000000"/>
          <w:sz w:val="24"/>
          <w:szCs w:val="24"/>
          <w:vertAlign w:val="subscript"/>
          <w:lang w:val="en-GB"/>
        </w:rPr>
        <w:t>6</w:t>
      </w:r>
      <w:r w:rsidRPr="00A30534">
        <w:rPr>
          <w:rFonts w:asciiTheme="majorBidi" w:hAnsiTheme="majorBidi" w:cstheme="majorBidi"/>
          <w:b w:val="0"/>
          <w:bCs w:val="0"/>
          <w:color w:val="000000"/>
          <w:sz w:val="24"/>
          <w:szCs w:val="24"/>
          <w:lang w:val="en-GB"/>
        </w:rPr>
        <w:t> </w:t>
      </w:r>
      <w:proofErr w:type="spellStart"/>
      <w:r w:rsidRPr="00A30534">
        <w:rPr>
          <w:rFonts w:asciiTheme="majorBidi" w:hAnsiTheme="majorBidi" w:cstheme="majorBidi"/>
          <w:b w:val="0"/>
          <w:bCs w:val="0"/>
          <w:color w:val="000000"/>
          <w:sz w:val="24"/>
          <w:szCs w:val="24"/>
          <w:lang w:val="en-GB"/>
        </w:rPr>
        <w:t>Perovskite</w:t>
      </w:r>
      <w:proofErr w:type="spellEnd"/>
      <w:r w:rsidRPr="00A30534">
        <w:rPr>
          <w:rFonts w:asciiTheme="majorBidi" w:hAnsiTheme="majorBidi" w:cstheme="majorBidi"/>
          <w:b w:val="0"/>
          <w:bCs w:val="0"/>
          <w:color w:val="000000"/>
          <w:sz w:val="24"/>
          <w:szCs w:val="24"/>
          <w:lang w:val="en-GB"/>
        </w:rPr>
        <w:t xml:space="preserve"> through Order-Disordered Tran</w:t>
      </w:r>
      <w:r>
        <w:rPr>
          <w:rFonts w:asciiTheme="majorBidi" w:hAnsiTheme="majorBidi" w:cstheme="majorBidi"/>
          <w:b w:val="0"/>
          <w:bCs w:val="0"/>
          <w:color w:val="000000"/>
          <w:sz w:val="24"/>
          <w:szCs w:val="24"/>
          <w:lang w:val="en-GB"/>
        </w:rPr>
        <w:t xml:space="preserve">sition: A First-Principle Study, </w:t>
      </w:r>
      <w:r w:rsidRPr="000860C3">
        <w:rPr>
          <w:rFonts w:asciiTheme="majorBidi" w:hAnsiTheme="majorBidi" w:cstheme="majorBidi"/>
          <w:b w:val="0"/>
          <w:bCs w:val="0"/>
          <w:sz w:val="24"/>
          <w:szCs w:val="24"/>
          <w:lang w:val="en-US"/>
        </w:rPr>
        <w:t xml:space="preserve">J. Phys. Chem. </w:t>
      </w:r>
      <w:proofErr w:type="spellStart"/>
      <w:r w:rsidRPr="000860C3">
        <w:rPr>
          <w:rFonts w:asciiTheme="majorBidi" w:hAnsiTheme="majorBidi" w:cstheme="majorBidi"/>
          <w:b w:val="0"/>
          <w:bCs w:val="0"/>
          <w:sz w:val="24"/>
          <w:szCs w:val="24"/>
          <w:lang w:val="en-US"/>
        </w:rPr>
        <w:t>Lett</w:t>
      </w:r>
      <w:proofErr w:type="spellEnd"/>
      <w:r w:rsidRPr="000860C3">
        <w:rPr>
          <w:rFonts w:asciiTheme="majorBidi" w:hAnsiTheme="majorBidi" w:cstheme="majorBidi"/>
          <w:b w:val="0"/>
          <w:bCs w:val="0"/>
          <w:sz w:val="24"/>
          <w:szCs w:val="24"/>
          <w:lang w:val="en-US"/>
        </w:rPr>
        <w:t>. 9 (2018) 31-</w:t>
      </w:r>
      <w:r w:rsidRPr="00DC5951">
        <w:rPr>
          <w:rFonts w:asciiTheme="majorBidi" w:hAnsiTheme="majorBidi" w:cstheme="majorBidi"/>
          <w:b w:val="0"/>
          <w:bCs w:val="0"/>
          <w:sz w:val="24"/>
          <w:szCs w:val="24"/>
          <w:lang w:val="en-US"/>
        </w:rPr>
        <w:t xml:space="preserve">35, </w:t>
      </w:r>
      <w:proofErr w:type="spellStart"/>
      <w:r w:rsidRPr="00DC5951">
        <w:rPr>
          <w:rFonts w:asciiTheme="majorBidi" w:hAnsiTheme="majorBidi" w:cstheme="majorBidi"/>
          <w:b w:val="0"/>
          <w:bCs w:val="0"/>
          <w:color w:val="000000"/>
          <w:sz w:val="24"/>
          <w:szCs w:val="24"/>
          <w:shd w:val="clear" w:color="auto" w:fill="FFFFFF"/>
          <w:lang w:val="en-GB"/>
        </w:rPr>
        <w:t>doi</w:t>
      </w:r>
      <w:proofErr w:type="spellEnd"/>
      <w:r w:rsidRPr="00DC5951">
        <w:rPr>
          <w:rFonts w:asciiTheme="majorBidi" w:hAnsiTheme="majorBidi" w:cstheme="majorBidi"/>
          <w:b w:val="0"/>
          <w:bCs w:val="0"/>
          <w:color w:val="000000"/>
          <w:sz w:val="24"/>
          <w:szCs w:val="24"/>
          <w:shd w:val="clear" w:color="auto" w:fill="FFFFFF"/>
          <w:lang w:val="en-GB"/>
        </w:rPr>
        <w:t>: 10.1021/acs.jpclett.7b02992.</w:t>
      </w:r>
    </w:p>
    <w:p w:rsidR="00E61E48" w:rsidRPr="00BE4831" w:rsidRDefault="00E61E48" w:rsidP="00E61E48">
      <w:pPr>
        <w:pStyle w:val="Titre1"/>
        <w:shd w:val="clear" w:color="auto" w:fill="FFFFFF"/>
        <w:spacing w:before="120" w:beforeAutospacing="0" w:after="120" w:afterAutospacing="0" w:line="300" w:lineRule="atLeast"/>
        <w:rPr>
          <w:rFonts w:asciiTheme="majorBidi" w:hAnsiTheme="majorBidi" w:cstheme="majorBidi"/>
          <w:b w:val="0"/>
          <w:bCs w:val="0"/>
          <w:sz w:val="24"/>
          <w:szCs w:val="24"/>
          <w:lang w:val="en-GB"/>
        </w:rPr>
      </w:pPr>
      <w:r w:rsidRPr="000860C3">
        <w:rPr>
          <w:rFonts w:asciiTheme="majorBidi" w:hAnsiTheme="majorBidi" w:cstheme="majorBidi"/>
          <w:b w:val="0"/>
          <w:bCs w:val="0"/>
          <w:sz w:val="24"/>
          <w:szCs w:val="24"/>
          <w:lang w:val="en-US"/>
        </w:rPr>
        <w:t>[</w:t>
      </w:r>
      <w:r w:rsidRPr="00436611">
        <w:rPr>
          <w:rFonts w:asciiTheme="majorBidi" w:hAnsiTheme="majorBidi" w:cstheme="majorBidi"/>
          <w:b w:val="0"/>
          <w:bCs w:val="0"/>
          <w:sz w:val="24"/>
          <w:szCs w:val="24"/>
          <w:lang w:val="en-US"/>
        </w:rPr>
        <w:t xml:space="preserve">10] R. Fu, Y. Chen, X. Yong, Z. Ma, L. Wang, P. </w:t>
      </w:r>
      <w:proofErr w:type="spellStart"/>
      <w:r w:rsidRPr="00436611">
        <w:rPr>
          <w:rFonts w:asciiTheme="majorBidi" w:hAnsiTheme="majorBidi" w:cstheme="majorBidi"/>
          <w:b w:val="0"/>
          <w:bCs w:val="0"/>
          <w:sz w:val="24"/>
          <w:szCs w:val="24"/>
          <w:lang w:val="en-US"/>
        </w:rPr>
        <w:t>Lv</w:t>
      </w:r>
      <w:proofErr w:type="spellEnd"/>
      <w:r w:rsidRPr="00436611">
        <w:rPr>
          <w:rFonts w:asciiTheme="majorBidi" w:hAnsiTheme="majorBidi" w:cstheme="majorBidi"/>
          <w:b w:val="0"/>
          <w:bCs w:val="0"/>
          <w:sz w:val="24"/>
          <w:szCs w:val="24"/>
          <w:lang w:val="en-US"/>
        </w:rPr>
        <w:t xml:space="preserve">, S. Lu, G. Xiao, B. </w:t>
      </w:r>
      <w:proofErr w:type="spellStart"/>
      <w:r w:rsidRPr="00436611">
        <w:rPr>
          <w:rFonts w:asciiTheme="majorBidi" w:hAnsiTheme="majorBidi" w:cstheme="majorBidi"/>
          <w:b w:val="0"/>
          <w:bCs w:val="0"/>
          <w:sz w:val="24"/>
          <w:szCs w:val="24"/>
          <w:lang w:val="en-US"/>
        </w:rPr>
        <w:t>Zou</w:t>
      </w:r>
      <w:proofErr w:type="spellEnd"/>
      <w:r w:rsidRPr="00436611">
        <w:rPr>
          <w:rFonts w:asciiTheme="majorBidi" w:hAnsiTheme="majorBidi" w:cstheme="majorBidi"/>
          <w:b w:val="0"/>
          <w:bCs w:val="0"/>
          <w:sz w:val="24"/>
          <w:szCs w:val="24"/>
          <w:lang w:val="en-US"/>
        </w:rPr>
        <w:t xml:space="preserve">, </w:t>
      </w:r>
      <w:r w:rsidRPr="00436611">
        <w:rPr>
          <w:rFonts w:asciiTheme="majorBidi" w:hAnsiTheme="majorBidi" w:cstheme="majorBidi"/>
          <w:b w:val="0"/>
          <w:bCs w:val="0"/>
          <w:color w:val="000000"/>
          <w:sz w:val="24"/>
          <w:szCs w:val="24"/>
          <w:lang w:val="en-GB"/>
        </w:rPr>
        <w:t xml:space="preserve">Pressure-induced structural transition and band gap evolution of double </w:t>
      </w:r>
      <w:proofErr w:type="spellStart"/>
      <w:r w:rsidRPr="00436611">
        <w:rPr>
          <w:rFonts w:asciiTheme="majorBidi" w:hAnsiTheme="majorBidi" w:cstheme="majorBidi"/>
          <w:b w:val="0"/>
          <w:bCs w:val="0"/>
          <w:color w:val="000000"/>
          <w:sz w:val="24"/>
          <w:szCs w:val="24"/>
          <w:lang w:val="en-GB"/>
        </w:rPr>
        <w:t>perovskite</w:t>
      </w:r>
      <w:proofErr w:type="spellEnd"/>
      <w:r w:rsidRPr="00436611">
        <w:rPr>
          <w:rFonts w:asciiTheme="majorBidi" w:hAnsiTheme="majorBidi" w:cstheme="majorBidi"/>
          <w:b w:val="0"/>
          <w:bCs w:val="0"/>
          <w:color w:val="000000"/>
          <w:sz w:val="24"/>
          <w:szCs w:val="24"/>
          <w:lang w:val="en-GB"/>
        </w:rPr>
        <w:t xml:space="preserve"> Cs</w:t>
      </w:r>
      <w:r w:rsidRPr="00436611">
        <w:rPr>
          <w:rFonts w:asciiTheme="majorBidi" w:hAnsiTheme="majorBidi" w:cstheme="majorBidi"/>
          <w:b w:val="0"/>
          <w:bCs w:val="0"/>
          <w:color w:val="000000"/>
          <w:sz w:val="24"/>
          <w:szCs w:val="24"/>
          <w:vertAlign w:val="subscript"/>
          <w:lang w:val="en-GB"/>
        </w:rPr>
        <w:t>2</w:t>
      </w:r>
      <w:r w:rsidRPr="00436611">
        <w:rPr>
          <w:rFonts w:asciiTheme="majorBidi" w:hAnsiTheme="majorBidi" w:cstheme="majorBidi"/>
          <w:b w:val="0"/>
          <w:bCs w:val="0"/>
          <w:color w:val="000000"/>
          <w:sz w:val="24"/>
          <w:szCs w:val="24"/>
          <w:lang w:val="en-GB"/>
        </w:rPr>
        <w:t>AgBiBr</w:t>
      </w:r>
      <w:r w:rsidRPr="00436611">
        <w:rPr>
          <w:rFonts w:asciiTheme="majorBidi" w:hAnsiTheme="majorBidi" w:cstheme="majorBidi"/>
          <w:b w:val="0"/>
          <w:bCs w:val="0"/>
          <w:color w:val="000000"/>
          <w:sz w:val="24"/>
          <w:szCs w:val="24"/>
          <w:vertAlign w:val="subscript"/>
          <w:lang w:val="en-GB"/>
        </w:rPr>
        <w:t>6</w:t>
      </w:r>
      <w:r w:rsidRPr="00436611">
        <w:rPr>
          <w:rFonts w:asciiTheme="majorBidi" w:hAnsiTheme="majorBidi" w:cstheme="majorBidi"/>
          <w:b w:val="0"/>
          <w:bCs w:val="0"/>
          <w:color w:val="000000"/>
          <w:sz w:val="24"/>
          <w:szCs w:val="24"/>
          <w:lang w:val="en-GB"/>
        </w:rPr>
        <w:t> </w:t>
      </w:r>
      <w:proofErr w:type="spellStart"/>
      <w:r w:rsidRPr="00436611">
        <w:rPr>
          <w:rFonts w:asciiTheme="majorBidi" w:hAnsiTheme="majorBidi" w:cstheme="majorBidi"/>
          <w:b w:val="0"/>
          <w:bCs w:val="0"/>
          <w:color w:val="000000"/>
          <w:sz w:val="24"/>
          <w:szCs w:val="24"/>
          <w:lang w:val="en-GB"/>
        </w:rPr>
        <w:t>nanocrystals</w:t>
      </w:r>
      <w:proofErr w:type="spellEnd"/>
      <w:r w:rsidRPr="00436611">
        <w:rPr>
          <w:rFonts w:asciiTheme="majorBidi" w:hAnsiTheme="majorBidi" w:cstheme="majorBidi"/>
          <w:b w:val="0"/>
          <w:bCs w:val="0"/>
          <w:color w:val="000000"/>
          <w:sz w:val="24"/>
          <w:szCs w:val="24"/>
          <w:lang w:val="en-GB"/>
        </w:rPr>
        <w:t xml:space="preserve">, </w:t>
      </w:r>
      <w:proofErr w:type="spellStart"/>
      <w:r w:rsidRPr="00436611">
        <w:rPr>
          <w:rFonts w:asciiTheme="majorBidi" w:hAnsiTheme="majorBidi" w:cstheme="majorBidi"/>
          <w:b w:val="0"/>
          <w:bCs w:val="0"/>
          <w:sz w:val="24"/>
          <w:szCs w:val="24"/>
          <w:lang w:val="en-US"/>
        </w:rPr>
        <w:t>Nanoscale</w:t>
      </w:r>
      <w:proofErr w:type="spellEnd"/>
      <w:r w:rsidRPr="00436611">
        <w:rPr>
          <w:rFonts w:asciiTheme="majorBidi" w:hAnsiTheme="majorBidi" w:cstheme="majorBidi"/>
          <w:b w:val="0"/>
          <w:bCs w:val="0"/>
          <w:sz w:val="24"/>
          <w:szCs w:val="24"/>
          <w:lang w:val="en-US"/>
        </w:rPr>
        <w:t xml:space="preserve"> 11 (2019) 17004-17009, </w:t>
      </w:r>
      <w:r w:rsidRPr="00436611">
        <w:rPr>
          <w:rFonts w:asciiTheme="majorBidi" w:hAnsiTheme="majorBidi" w:cstheme="majorBidi"/>
          <w:b w:val="0"/>
          <w:bCs w:val="0"/>
          <w:color w:val="000000"/>
          <w:sz w:val="24"/>
          <w:szCs w:val="24"/>
          <w:shd w:val="clear" w:color="auto" w:fill="FFFFFF"/>
          <w:lang w:val="en-GB"/>
        </w:rPr>
        <w:t> </w:t>
      </w:r>
      <w:proofErr w:type="spellStart"/>
      <w:r w:rsidRPr="00436611">
        <w:rPr>
          <w:rFonts w:asciiTheme="majorBidi" w:hAnsiTheme="majorBidi" w:cstheme="majorBidi"/>
          <w:b w:val="0"/>
          <w:bCs w:val="0"/>
          <w:color w:val="000000"/>
          <w:sz w:val="24"/>
          <w:szCs w:val="24"/>
          <w:shd w:val="clear" w:color="auto" w:fill="FFFFFF"/>
          <w:lang w:val="en-GB"/>
        </w:rPr>
        <w:t>doi</w:t>
      </w:r>
      <w:proofErr w:type="spellEnd"/>
      <w:r w:rsidRPr="00436611">
        <w:rPr>
          <w:rFonts w:asciiTheme="majorBidi" w:hAnsiTheme="majorBidi" w:cstheme="majorBidi"/>
          <w:b w:val="0"/>
          <w:bCs w:val="0"/>
          <w:color w:val="000000"/>
          <w:sz w:val="24"/>
          <w:szCs w:val="24"/>
          <w:shd w:val="clear" w:color="auto" w:fill="FFFFFF"/>
          <w:lang w:val="en-GB"/>
        </w:rPr>
        <w:t>:</w:t>
      </w:r>
      <w:r w:rsidRPr="00BE4831">
        <w:rPr>
          <w:rFonts w:asciiTheme="majorBidi" w:hAnsiTheme="majorBidi" w:cstheme="majorBidi"/>
          <w:b w:val="0"/>
          <w:bCs w:val="0"/>
          <w:color w:val="000000"/>
          <w:sz w:val="24"/>
          <w:szCs w:val="24"/>
          <w:shd w:val="clear" w:color="auto" w:fill="FFFFFF"/>
          <w:lang w:val="en-GB"/>
        </w:rPr>
        <w:t xml:space="preserve"> 10.1039/c9nr07030c.</w:t>
      </w:r>
    </w:p>
    <w:p w:rsidR="00E61E48" w:rsidRPr="004E6758" w:rsidRDefault="00E61E48" w:rsidP="000C5BA2">
      <w:pPr>
        <w:spacing w:after="120" w:line="240" w:lineRule="auto"/>
        <w:jc w:val="both"/>
        <w:rPr>
          <w:rFonts w:asciiTheme="majorBidi" w:hAnsiTheme="majorBidi"/>
          <w:sz w:val="24"/>
          <w:szCs w:val="24"/>
          <w:lang w:val="en-GB"/>
        </w:rPr>
      </w:pPr>
      <w:r w:rsidRPr="000C5BA2">
        <w:rPr>
          <w:rFonts w:asciiTheme="majorBidi" w:hAnsiTheme="majorBidi" w:cstheme="majorBidi"/>
          <w:sz w:val="24"/>
          <w:szCs w:val="24"/>
          <w:lang w:val="en-GB"/>
        </w:rPr>
        <w:t>[11] G. Garcia-</w:t>
      </w:r>
      <w:proofErr w:type="spellStart"/>
      <w:r w:rsidRPr="000C5BA2">
        <w:rPr>
          <w:rFonts w:asciiTheme="majorBidi" w:hAnsiTheme="majorBidi" w:cstheme="majorBidi"/>
          <w:sz w:val="24"/>
          <w:szCs w:val="24"/>
          <w:lang w:val="en-GB"/>
        </w:rPr>
        <w:t>Espejo</w:t>
      </w:r>
      <w:proofErr w:type="spellEnd"/>
      <w:r w:rsidRPr="000C5BA2">
        <w:rPr>
          <w:rFonts w:asciiTheme="majorBidi" w:hAnsiTheme="majorBidi" w:cstheme="majorBidi"/>
          <w:sz w:val="24"/>
          <w:szCs w:val="24"/>
          <w:lang w:val="en-GB"/>
        </w:rPr>
        <w:t xml:space="preserve">, D. </w:t>
      </w:r>
      <w:proofErr w:type="spellStart"/>
      <w:r w:rsidRPr="000C5BA2">
        <w:rPr>
          <w:rFonts w:asciiTheme="majorBidi" w:hAnsiTheme="majorBidi" w:cstheme="majorBidi"/>
          <w:sz w:val="24"/>
          <w:szCs w:val="24"/>
          <w:lang w:val="en-GB"/>
        </w:rPr>
        <w:t>Rodríguez-Padrón</w:t>
      </w:r>
      <w:proofErr w:type="spellEnd"/>
      <w:r w:rsidRPr="000C5BA2">
        <w:rPr>
          <w:rFonts w:asciiTheme="majorBidi" w:hAnsiTheme="majorBidi" w:cstheme="majorBidi"/>
          <w:sz w:val="24"/>
          <w:szCs w:val="24"/>
          <w:lang w:val="en-GB"/>
        </w:rPr>
        <w:t xml:space="preserve">, R. </w:t>
      </w:r>
      <w:proofErr w:type="spellStart"/>
      <w:r w:rsidRPr="000C5BA2">
        <w:rPr>
          <w:rFonts w:asciiTheme="majorBidi" w:hAnsiTheme="majorBidi" w:cstheme="majorBidi"/>
          <w:sz w:val="24"/>
          <w:szCs w:val="24"/>
          <w:lang w:val="en-GB"/>
        </w:rPr>
        <w:t>Luque</w:t>
      </w:r>
      <w:proofErr w:type="spellEnd"/>
      <w:r w:rsidRPr="000C5BA2">
        <w:rPr>
          <w:rFonts w:asciiTheme="majorBidi" w:hAnsiTheme="majorBidi" w:cstheme="majorBidi"/>
          <w:sz w:val="24"/>
          <w:szCs w:val="24"/>
          <w:lang w:val="en-GB"/>
        </w:rPr>
        <w:t xml:space="preserve">, L. Camacho, G. de Miguel, </w:t>
      </w:r>
      <w:proofErr w:type="spellStart"/>
      <w:r w:rsidRPr="004E6758">
        <w:rPr>
          <w:rFonts w:asciiTheme="majorBidi" w:hAnsiTheme="majorBidi"/>
          <w:spacing w:val="-5"/>
          <w:sz w:val="24"/>
          <w:szCs w:val="24"/>
          <w:lang w:val="en-GB"/>
        </w:rPr>
        <w:t>Mechanochemical</w:t>
      </w:r>
      <w:proofErr w:type="spellEnd"/>
      <w:r w:rsidRPr="004E6758">
        <w:rPr>
          <w:rFonts w:asciiTheme="majorBidi" w:hAnsiTheme="majorBidi"/>
          <w:spacing w:val="-5"/>
          <w:sz w:val="24"/>
          <w:szCs w:val="24"/>
          <w:lang w:val="en-GB"/>
        </w:rPr>
        <w:t xml:space="preserve"> synthesis of three double </w:t>
      </w:r>
      <w:proofErr w:type="spellStart"/>
      <w:r w:rsidRPr="004E6758">
        <w:rPr>
          <w:rFonts w:asciiTheme="majorBidi" w:hAnsiTheme="majorBidi"/>
          <w:spacing w:val="-5"/>
          <w:sz w:val="24"/>
          <w:szCs w:val="24"/>
          <w:lang w:val="en-GB"/>
        </w:rPr>
        <w:t>perovskites</w:t>
      </w:r>
      <w:proofErr w:type="spellEnd"/>
      <w:r w:rsidRPr="004E6758">
        <w:rPr>
          <w:rFonts w:asciiTheme="majorBidi" w:hAnsiTheme="majorBidi"/>
          <w:spacing w:val="-5"/>
          <w:sz w:val="24"/>
          <w:szCs w:val="24"/>
          <w:lang w:val="en-GB"/>
        </w:rPr>
        <w:t>: Cs</w:t>
      </w:r>
      <w:r w:rsidRPr="004E6758">
        <w:rPr>
          <w:rFonts w:asciiTheme="majorBidi" w:hAnsiTheme="majorBidi"/>
          <w:spacing w:val="-5"/>
          <w:sz w:val="24"/>
          <w:szCs w:val="24"/>
          <w:vertAlign w:val="subscript"/>
          <w:lang w:val="en-GB"/>
        </w:rPr>
        <w:t>2</w:t>
      </w:r>
      <w:r w:rsidRPr="004E6758">
        <w:rPr>
          <w:rFonts w:asciiTheme="majorBidi" w:hAnsiTheme="majorBidi"/>
          <w:spacing w:val="-5"/>
          <w:sz w:val="24"/>
          <w:szCs w:val="24"/>
          <w:lang w:val="en-GB"/>
        </w:rPr>
        <w:t>AgBiBr</w:t>
      </w:r>
      <w:r w:rsidRPr="004E6758">
        <w:rPr>
          <w:rFonts w:asciiTheme="majorBidi" w:hAnsiTheme="majorBidi"/>
          <w:spacing w:val="-5"/>
          <w:sz w:val="24"/>
          <w:szCs w:val="24"/>
          <w:vertAlign w:val="subscript"/>
          <w:lang w:val="en-GB"/>
        </w:rPr>
        <w:t>6</w:t>
      </w:r>
      <w:r w:rsidRPr="004E6758">
        <w:rPr>
          <w:rFonts w:asciiTheme="majorBidi" w:hAnsiTheme="majorBidi"/>
          <w:spacing w:val="-5"/>
          <w:sz w:val="24"/>
          <w:szCs w:val="24"/>
          <w:lang w:val="en-GB"/>
        </w:rPr>
        <w:t>, (CH</w:t>
      </w:r>
      <w:r w:rsidRPr="004E6758">
        <w:rPr>
          <w:rFonts w:asciiTheme="majorBidi" w:hAnsiTheme="majorBidi"/>
          <w:spacing w:val="-5"/>
          <w:sz w:val="24"/>
          <w:szCs w:val="24"/>
          <w:vertAlign w:val="subscript"/>
          <w:lang w:val="en-GB"/>
        </w:rPr>
        <w:t>3</w:t>
      </w:r>
      <w:r w:rsidRPr="004E6758">
        <w:rPr>
          <w:rFonts w:asciiTheme="majorBidi" w:hAnsiTheme="majorBidi"/>
          <w:spacing w:val="-5"/>
          <w:sz w:val="24"/>
          <w:szCs w:val="24"/>
          <w:lang w:val="en-GB"/>
        </w:rPr>
        <w:t>NH</w:t>
      </w:r>
      <w:r w:rsidRPr="004E6758">
        <w:rPr>
          <w:rFonts w:asciiTheme="majorBidi" w:hAnsiTheme="majorBidi"/>
          <w:spacing w:val="-5"/>
          <w:sz w:val="24"/>
          <w:szCs w:val="24"/>
          <w:vertAlign w:val="subscript"/>
          <w:lang w:val="en-GB"/>
        </w:rPr>
        <w:t>3</w:t>
      </w:r>
      <w:r w:rsidRPr="004E6758">
        <w:rPr>
          <w:rFonts w:asciiTheme="majorBidi" w:hAnsiTheme="majorBidi"/>
          <w:spacing w:val="-5"/>
          <w:sz w:val="24"/>
          <w:szCs w:val="24"/>
          <w:lang w:val="en-GB"/>
        </w:rPr>
        <w:t>)</w:t>
      </w:r>
      <w:r w:rsidRPr="004E6758">
        <w:rPr>
          <w:rFonts w:asciiTheme="majorBidi" w:hAnsiTheme="majorBidi"/>
          <w:spacing w:val="-5"/>
          <w:sz w:val="24"/>
          <w:szCs w:val="24"/>
          <w:vertAlign w:val="subscript"/>
          <w:lang w:val="en-GB"/>
        </w:rPr>
        <w:t>2</w:t>
      </w:r>
      <w:r w:rsidRPr="004E6758">
        <w:rPr>
          <w:rFonts w:asciiTheme="majorBidi" w:hAnsiTheme="majorBidi"/>
          <w:spacing w:val="-5"/>
          <w:sz w:val="24"/>
          <w:szCs w:val="24"/>
          <w:lang w:val="en-GB"/>
        </w:rPr>
        <w:t>TlBiBr</w:t>
      </w:r>
      <w:r w:rsidRPr="004E6758">
        <w:rPr>
          <w:rFonts w:asciiTheme="majorBidi" w:hAnsiTheme="majorBidi"/>
          <w:spacing w:val="-5"/>
          <w:sz w:val="24"/>
          <w:szCs w:val="24"/>
          <w:vertAlign w:val="subscript"/>
          <w:lang w:val="en-GB"/>
        </w:rPr>
        <w:t>6</w:t>
      </w:r>
      <w:r w:rsidRPr="004E6758">
        <w:rPr>
          <w:rFonts w:asciiTheme="majorBidi" w:hAnsiTheme="majorBidi"/>
          <w:spacing w:val="-5"/>
          <w:sz w:val="24"/>
          <w:szCs w:val="24"/>
          <w:lang w:val="en-GB"/>
        </w:rPr>
        <w:t> and Cs</w:t>
      </w:r>
      <w:r w:rsidRPr="004E6758">
        <w:rPr>
          <w:rFonts w:asciiTheme="majorBidi" w:hAnsiTheme="majorBidi"/>
          <w:spacing w:val="-5"/>
          <w:sz w:val="24"/>
          <w:szCs w:val="24"/>
          <w:vertAlign w:val="subscript"/>
          <w:lang w:val="en-GB"/>
        </w:rPr>
        <w:t>2</w:t>
      </w:r>
      <w:r w:rsidRPr="004E6758">
        <w:rPr>
          <w:rFonts w:asciiTheme="majorBidi" w:hAnsiTheme="majorBidi"/>
          <w:spacing w:val="-5"/>
          <w:sz w:val="24"/>
          <w:szCs w:val="24"/>
          <w:lang w:val="en-GB"/>
        </w:rPr>
        <w:t>AgSbBr</w:t>
      </w:r>
      <w:r w:rsidRPr="004E6758">
        <w:rPr>
          <w:rFonts w:asciiTheme="majorBidi" w:hAnsiTheme="majorBidi"/>
          <w:spacing w:val="-5"/>
          <w:sz w:val="24"/>
          <w:szCs w:val="24"/>
          <w:vertAlign w:val="subscript"/>
          <w:lang w:val="en-GB"/>
        </w:rPr>
        <w:t xml:space="preserve">6 , </w:t>
      </w:r>
      <w:proofErr w:type="spellStart"/>
      <w:r w:rsidRPr="004E6758">
        <w:rPr>
          <w:rFonts w:asciiTheme="majorBidi" w:hAnsiTheme="majorBidi"/>
          <w:sz w:val="24"/>
          <w:szCs w:val="24"/>
          <w:lang w:val="en-GB"/>
        </w:rPr>
        <w:t>Nanoscale</w:t>
      </w:r>
      <w:proofErr w:type="spellEnd"/>
      <w:r w:rsidRPr="004E6758">
        <w:rPr>
          <w:rFonts w:asciiTheme="majorBidi" w:hAnsiTheme="majorBidi"/>
          <w:sz w:val="24"/>
          <w:szCs w:val="24"/>
          <w:lang w:val="en-GB"/>
        </w:rPr>
        <w:t xml:space="preserve"> 11 (2019) 16650-16657</w:t>
      </w:r>
      <w:r w:rsidRPr="00A6057B">
        <w:rPr>
          <w:rFonts w:asciiTheme="majorBidi" w:hAnsiTheme="majorBidi"/>
          <w:sz w:val="24"/>
          <w:szCs w:val="24"/>
          <w:lang w:val="en-GB"/>
        </w:rPr>
        <w:t>,</w:t>
      </w:r>
      <w:r w:rsidRPr="00A6057B">
        <w:rPr>
          <w:rStyle w:val="Accentuation"/>
          <w:rFonts w:asciiTheme="majorBidi" w:hAnsiTheme="majorBidi"/>
          <w:b/>
          <w:bCs/>
          <w:spacing w:val="-5"/>
          <w:sz w:val="24"/>
          <w:szCs w:val="24"/>
          <w:lang w:val="en-GB"/>
        </w:rPr>
        <w:t xml:space="preserve"> </w:t>
      </w:r>
      <w:r w:rsidRPr="000C5BA2">
        <w:rPr>
          <w:rStyle w:val="listitem-label"/>
          <w:rFonts w:asciiTheme="majorBidi" w:hAnsiTheme="majorBidi"/>
          <w:spacing w:val="-5"/>
          <w:sz w:val="24"/>
          <w:szCs w:val="24"/>
          <w:lang w:val="en-GB"/>
        </w:rPr>
        <w:t>DOI:</w:t>
      </w:r>
      <w:r w:rsidRPr="00A6057B">
        <w:rPr>
          <w:rStyle w:val="listitem-data"/>
          <w:rFonts w:asciiTheme="majorBidi" w:hAnsiTheme="majorBidi"/>
          <w:spacing w:val="-5"/>
          <w:sz w:val="24"/>
          <w:szCs w:val="24"/>
          <w:lang w:val="en-GB"/>
        </w:rPr>
        <w:t>10.1039/C9NR06092H</w:t>
      </w:r>
      <w:r w:rsidRPr="004E6758">
        <w:rPr>
          <w:rFonts w:asciiTheme="majorBidi" w:hAnsiTheme="majorBidi"/>
          <w:sz w:val="24"/>
          <w:szCs w:val="24"/>
          <w:lang w:val="en-GB"/>
        </w:rPr>
        <w:t xml:space="preserve"> </w:t>
      </w:r>
    </w:p>
    <w:p w:rsidR="00E61E48" w:rsidRPr="00E54A2B" w:rsidRDefault="00E61E48" w:rsidP="000C5BA2">
      <w:pPr>
        <w:pStyle w:val="Titre3"/>
        <w:spacing w:before="0" w:after="75"/>
        <w:rPr>
          <w:rFonts w:asciiTheme="majorBidi" w:hAnsiTheme="majorBidi"/>
          <w:lang w:val="en-GB"/>
        </w:rPr>
      </w:pPr>
      <w:r w:rsidRPr="004E6758">
        <w:rPr>
          <w:rFonts w:asciiTheme="majorBidi" w:hAnsiTheme="majorBidi"/>
          <w:color w:val="auto"/>
          <w:lang w:val="en-US"/>
        </w:rPr>
        <w:t xml:space="preserve">[12]  S. J. Clark, M. D. </w:t>
      </w:r>
      <w:proofErr w:type="spellStart"/>
      <w:r w:rsidRPr="004E6758">
        <w:rPr>
          <w:rFonts w:asciiTheme="majorBidi" w:hAnsiTheme="majorBidi"/>
          <w:color w:val="auto"/>
          <w:lang w:val="en-US"/>
        </w:rPr>
        <w:t>Segall</w:t>
      </w:r>
      <w:proofErr w:type="spellEnd"/>
      <w:r w:rsidRPr="003672EF">
        <w:rPr>
          <w:rFonts w:asciiTheme="majorBidi" w:hAnsiTheme="majorBidi"/>
          <w:color w:val="auto"/>
          <w:lang w:val="en-US"/>
        </w:rPr>
        <w:t xml:space="preserve">, C. J. Pickard, P. J. </w:t>
      </w:r>
      <w:proofErr w:type="spellStart"/>
      <w:r w:rsidRPr="003672EF">
        <w:rPr>
          <w:rFonts w:asciiTheme="majorBidi" w:hAnsiTheme="majorBidi"/>
          <w:color w:val="auto"/>
          <w:lang w:val="en-US"/>
        </w:rPr>
        <w:t>Hasnip</w:t>
      </w:r>
      <w:proofErr w:type="spellEnd"/>
      <w:r w:rsidRPr="003672EF">
        <w:rPr>
          <w:rFonts w:asciiTheme="majorBidi" w:hAnsiTheme="majorBidi"/>
          <w:color w:val="auto"/>
          <w:lang w:val="en-US"/>
        </w:rPr>
        <w:t xml:space="preserve">, M. J. </w:t>
      </w:r>
      <w:proofErr w:type="spellStart"/>
      <w:r w:rsidRPr="003672EF">
        <w:rPr>
          <w:rFonts w:asciiTheme="majorBidi" w:hAnsiTheme="majorBidi"/>
          <w:color w:val="auto"/>
          <w:lang w:val="en-US"/>
        </w:rPr>
        <w:t>Probert</w:t>
      </w:r>
      <w:proofErr w:type="spellEnd"/>
      <w:r w:rsidRPr="003672EF">
        <w:rPr>
          <w:rFonts w:asciiTheme="majorBidi" w:hAnsiTheme="majorBidi"/>
          <w:color w:val="auto"/>
          <w:lang w:val="en-US"/>
        </w:rPr>
        <w:t xml:space="preserve">, M. I. J. </w:t>
      </w:r>
      <w:proofErr w:type="spellStart"/>
      <w:r w:rsidRPr="003672EF">
        <w:rPr>
          <w:rFonts w:asciiTheme="majorBidi" w:hAnsiTheme="majorBidi"/>
          <w:color w:val="auto"/>
          <w:lang w:val="en-US"/>
        </w:rPr>
        <w:t>Refson</w:t>
      </w:r>
      <w:proofErr w:type="spellEnd"/>
      <w:r w:rsidRPr="003672EF">
        <w:rPr>
          <w:rFonts w:asciiTheme="majorBidi" w:hAnsiTheme="majorBidi"/>
          <w:color w:val="auto"/>
          <w:lang w:val="en-US"/>
        </w:rPr>
        <w:t xml:space="preserve">, M. C. Payne, </w:t>
      </w:r>
      <w:r w:rsidRPr="003672EF">
        <w:rPr>
          <w:rFonts w:asciiTheme="majorBidi" w:hAnsiTheme="majorBidi"/>
          <w:color w:val="auto"/>
          <w:lang w:val="en-GB"/>
        </w:rPr>
        <w:t xml:space="preserve">First principles methods using CASTEP, </w:t>
      </w:r>
      <w:r w:rsidRPr="003672EF">
        <w:rPr>
          <w:rFonts w:asciiTheme="majorBidi" w:hAnsiTheme="majorBidi"/>
          <w:color w:val="auto"/>
          <w:lang w:val="en-US"/>
        </w:rPr>
        <w:t xml:space="preserve"> Z. </w:t>
      </w:r>
      <w:proofErr w:type="spellStart"/>
      <w:r w:rsidRPr="003672EF">
        <w:rPr>
          <w:rFonts w:asciiTheme="majorBidi" w:hAnsiTheme="majorBidi"/>
          <w:color w:val="auto"/>
          <w:lang w:val="en-US"/>
        </w:rPr>
        <w:t>Krist</w:t>
      </w:r>
      <w:proofErr w:type="spellEnd"/>
      <w:r w:rsidRPr="003672EF">
        <w:rPr>
          <w:rFonts w:asciiTheme="majorBidi" w:hAnsiTheme="majorBidi"/>
          <w:color w:val="auto"/>
          <w:lang w:val="en-US"/>
        </w:rPr>
        <w:t xml:space="preserve">. 220 (2005) 567-570, </w:t>
      </w:r>
      <w:r w:rsidR="000C5BA2">
        <w:rPr>
          <w:rFonts w:asciiTheme="majorBidi" w:hAnsiTheme="majorBidi"/>
          <w:color w:val="auto"/>
          <w:lang w:val="en-US"/>
        </w:rPr>
        <w:t>D</w:t>
      </w:r>
      <w:r w:rsidRPr="00E54A2B">
        <w:rPr>
          <w:rFonts w:asciiTheme="majorBidi" w:hAnsiTheme="majorBidi"/>
          <w:color w:val="auto"/>
          <w:lang w:val="en-GB"/>
        </w:rPr>
        <w:t>OI :</w:t>
      </w:r>
      <w:r w:rsidR="00AF7E56">
        <w:fldChar w:fldCharType="begin"/>
      </w:r>
      <w:r w:rsidR="00AF7E56" w:rsidRPr="00B93569">
        <w:rPr>
          <w:lang w:val="en-US"/>
        </w:rPr>
        <w:instrText>HYPERLINK "http://dx.doi.org/10.1524/zkri.220.5.567.65075"</w:instrText>
      </w:r>
      <w:r w:rsidR="00AF7E56">
        <w:fldChar w:fldCharType="separate"/>
      </w:r>
      <w:r w:rsidRPr="00E54A2B">
        <w:rPr>
          <w:rStyle w:val="Lienhypertexte"/>
          <w:rFonts w:asciiTheme="majorBidi" w:hAnsiTheme="majorBidi"/>
          <w:color w:val="auto"/>
          <w:lang w:val="en-GB"/>
        </w:rPr>
        <w:t>10.1524/zkri.220.5.567.65075</w:t>
      </w:r>
      <w:r w:rsidR="00AF7E56">
        <w:fldChar w:fldCharType="end"/>
      </w:r>
    </w:p>
    <w:p w:rsidR="00E61E48" w:rsidRPr="00436611" w:rsidRDefault="00E61E48" w:rsidP="000C5BA2">
      <w:pPr>
        <w:pStyle w:val="Titre3"/>
        <w:shd w:val="clear" w:color="auto" w:fill="FFFFFF"/>
        <w:rPr>
          <w:rFonts w:asciiTheme="majorBidi" w:hAnsiTheme="majorBidi"/>
          <w:color w:val="auto"/>
          <w:lang w:val="en-US"/>
        </w:rPr>
      </w:pPr>
      <w:r w:rsidRPr="00436611">
        <w:rPr>
          <w:rFonts w:asciiTheme="majorBidi" w:hAnsiTheme="majorBidi"/>
          <w:color w:val="auto"/>
          <w:lang w:val="en-US"/>
        </w:rPr>
        <w:t xml:space="preserve">[13] J. P. </w:t>
      </w:r>
      <w:proofErr w:type="spellStart"/>
      <w:r w:rsidRPr="00436611">
        <w:rPr>
          <w:rFonts w:asciiTheme="majorBidi" w:hAnsiTheme="majorBidi"/>
          <w:color w:val="auto"/>
          <w:lang w:val="en-US"/>
        </w:rPr>
        <w:t>Perdew</w:t>
      </w:r>
      <w:proofErr w:type="spellEnd"/>
      <w:r w:rsidRPr="00436611">
        <w:rPr>
          <w:rFonts w:asciiTheme="majorBidi" w:hAnsiTheme="majorBidi"/>
          <w:color w:val="auto"/>
          <w:lang w:val="en-US"/>
        </w:rPr>
        <w:t xml:space="preserve">, K. Burke, M. </w:t>
      </w:r>
      <w:proofErr w:type="spellStart"/>
      <w:r w:rsidRPr="00436611">
        <w:rPr>
          <w:rFonts w:asciiTheme="majorBidi" w:hAnsiTheme="majorBidi"/>
          <w:color w:val="auto"/>
          <w:lang w:val="en-US"/>
        </w:rPr>
        <w:t>Ernzerhof</w:t>
      </w:r>
      <w:proofErr w:type="spellEnd"/>
      <w:r w:rsidRPr="00436611">
        <w:rPr>
          <w:rFonts w:asciiTheme="majorBidi" w:hAnsiTheme="majorBidi"/>
          <w:color w:val="auto"/>
          <w:lang w:val="en-US"/>
        </w:rPr>
        <w:t xml:space="preserve">, </w:t>
      </w:r>
      <w:r w:rsidRPr="00436611">
        <w:rPr>
          <w:rFonts w:asciiTheme="majorBidi" w:hAnsiTheme="majorBidi"/>
          <w:color w:val="auto"/>
          <w:lang w:val="en-GB"/>
        </w:rPr>
        <w:t xml:space="preserve">Generalized Gradient Approximation Made Simple, </w:t>
      </w:r>
      <w:r w:rsidRPr="00436611">
        <w:rPr>
          <w:rFonts w:asciiTheme="majorBidi" w:hAnsiTheme="majorBidi"/>
          <w:color w:val="auto"/>
          <w:lang w:val="en-US"/>
        </w:rPr>
        <w:t xml:space="preserve"> Phys. Rev. </w:t>
      </w:r>
      <w:proofErr w:type="spellStart"/>
      <w:r w:rsidRPr="00436611">
        <w:rPr>
          <w:rFonts w:asciiTheme="majorBidi" w:hAnsiTheme="majorBidi"/>
          <w:color w:val="auto"/>
          <w:lang w:val="en-US"/>
        </w:rPr>
        <w:t>Lett</w:t>
      </w:r>
      <w:proofErr w:type="spellEnd"/>
      <w:r w:rsidRPr="00436611">
        <w:rPr>
          <w:rFonts w:asciiTheme="majorBidi" w:hAnsiTheme="majorBidi"/>
          <w:color w:val="auto"/>
          <w:lang w:val="en-US"/>
        </w:rPr>
        <w:t xml:space="preserve">. 77 (1996) 3865-3868, </w:t>
      </w:r>
      <w:r w:rsidRPr="00436611">
        <w:rPr>
          <w:rStyle w:val="doi"/>
          <w:rFonts w:asciiTheme="majorBidi" w:hAnsiTheme="majorBidi"/>
          <w:color w:val="auto"/>
          <w:shd w:val="clear" w:color="auto" w:fill="FFFFFF"/>
          <w:lang w:val="en-GB"/>
        </w:rPr>
        <w:t>DOI :</w:t>
      </w:r>
      <w:r w:rsidRPr="00436611">
        <w:rPr>
          <w:rStyle w:val="doi-field"/>
          <w:rFonts w:asciiTheme="majorBidi" w:hAnsiTheme="majorBidi"/>
          <w:color w:val="auto"/>
          <w:shd w:val="clear" w:color="auto" w:fill="FFFFFF"/>
          <w:lang w:val="en-GB"/>
        </w:rPr>
        <w:t>https://doi.org/10.1103/PhysRevLett.77.3865</w:t>
      </w:r>
    </w:p>
    <w:p w:rsidR="00E61E48" w:rsidRPr="00EE57AE" w:rsidRDefault="00E61E48" w:rsidP="00E61E48">
      <w:pPr>
        <w:pStyle w:val="Titre3"/>
        <w:shd w:val="clear" w:color="auto" w:fill="FFFFFF"/>
        <w:rPr>
          <w:rFonts w:asciiTheme="majorBidi" w:hAnsiTheme="majorBidi"/>
          <w:lang w:val="en-GB"/>
        </w:rPr>
      </w:pPr>
      <w:r w:rsidRPr="00EE57AE">
        <w:rPr>
          <w:rFonts w:asciiTheme="majorBidi" w:hAnsiTheme="majorBidi"/>
          <w:lang w:val="en-US"/>
        </w:rPr>
        <w:t xml:space="preserve">[14] H. J. </w:t>
      </w:r>
      <w:proofErr w:type="spellStart"/>
      <w:r w:rsidRPr="00EE57AE">
        <w:rPr>
          <w:rFonts w:asciiTheme="majorBidi" w:hAnsiTheme="majorBidi"/>
          <w:lang w:val="en-US"/>
        </w:rPr>
        <w:t>Monkhorst</w:t>
      </w:r>
      <w:proofErr w:type="spellEnd"/>
      <w:r w:rsidRPr="00EE57AE">
        <w:rPr>
          <w:rFonts w:asciiTheme="majorBidi" w:hAnsiTheme="majorBidi"/>
          <w:lang w:val="en-US"/>
        </w:rPr>
        <w:t xml:space="preserve">, J. D. Pack, </w:t>
      </w:r>
      <w:r w:rsidRPr="00EE57AE">
        <w:rPr>
          <w:rFonts w:asciiTheme="majorBidi" w:hAnsiTheme="majorBidi"/>
          <w:color w:val="333333"/>
          <w:lang w:val="en-GB"/>
        </w:rPr>
        <w:t xml:space="preserve">Special points for </w:t>
      </w:r>
      <w:proofErr w:type="spellStart"/>
      <w:r w:rsidRPr="00EE57AE">
        <w:rPr>
          <w:rFonts w:asciiTheme="majorBidi" w:hAnsiTheme="majorBidi"/>
          <w:color w:val="333333"/>
          <w:lang w:val="en-GB"/>
        </w:rPr>
        <w:t>Brillouin</w:t>
      </w:r>
      <w:proofErr w:type="spellEnd"/>
      <w:r w:rsidRPr="00EE57AE">
        <w:rPr>
          <w:rFonts w:asciiTheme="majorBidi" w:hAnsiTheme="majorBidi"/>
          <w:color w:val="333333"/>
          <w:lang w:val="en-GB"/>
        </w:rPr>
        <w:t>-zone integrations</w:t>
      </w:r>
      <w:r>
        <w:rPr>
          <w:rFonts w:asciiTheme="majorBidi" w:hAnsiTheme="majorBidi"/>
          <w:color w:val="333333"/>
          <w:lang w:val="en-GB"/>
        </w:rPr>
        <w:t>,</w:t>
      </w:r>
    </w:p>
    <w:p w:rsidR="00E61E48" w:rsidRPr="005B5CAB" w:rsidRDefault="00E61E48" w:rsidP="00E61E48">
      <w:pPr>
        <w:spacing w:after="120" w:line="240" w:lineRule="auto"/>
        <w:jc w:val="both"/>
        <w:rPr>
          <w:rFonts w:asciiTheme="majorBidi" w:hAnsiTheme="majorBidi" w:cstheme="majorBidi"/>
          <w:sz w:val="24"/>
          <w:szCs w:val="24"/>
          <w:lang w:val="en-GB"/>
        </w:rPr>
      </w:pPr>
      <w:r w:rsidRPr="000860C3">
        <w:rPr>
          <w:rFonts w:asciiTheme="majorBidi" w:hAnsiTheme="majorBidi" w:cstheme="majorBidi"/>
          <w:sz w:val="24"/>
          <w:szCs w:val="24"/>
          <w:lang w:val="en-US"/>
        </w:rPr>
        <w:t xml:space="preserve">Phys. </w:t>
      </w:r>
      <w:r w:rsidRPr="006F0367">
        <w:rPr>
          <w:rFonts w:asciiTheme="majorBidi" w:hAnsiTheme="majorBidi" w:cstheme="majorBidi"/>
          <w:sz w:val="24"/>
          <w:szCs w:val="24"/>
          <w:lang w:val="en-GB"/>
        </w:rPr>
        <w:t>Rev. B 13 (1976) 5188-</w:t>
      </w:r>
      <w:r w:rsidRPr="005B5CAB">
        <w:rPr>
          <w:rFonts w:asciiTheme="majorBidi" w:hAnsiTheme="majorBidi" w:cstheme="majorBidi"/>
          <w:sz w:val="24"/>
          <w:szCs w:val="24"/>
          <w:lang w:val="en-GB"/>
        </w:rPr>
        <w:t xml:space="preserve">5192, </w:t>
      </w:r>
      <w:proofErr w:type="spellStart"/>
      <w:r w:rsidRPr="005B5CAB">
        <w:rPr>
          <w:rStyle w:val="doi"/>
          <w:rFonts w:asciiTheme="majorBidi" w:hAnsiTheme="majorBidi" w:cstheme="majorBidi"/>
          <w:color w:val="222222"/>
          <w:sz w:val="24"/>
          <w:szCs w:val="24"/>
          <w:shd w:val="clear" w:color="auto" w:fill="FFFFFF"/>
          <w:lang w:val="en-GB"/>
        </w:rPr>
        <w:t>DOI:</w:t>
      </w:r>
      <w:r w:rsidRPr="005B5CAB">
        <w:rPr>
          <w:rStyle w:val="doi-field"/>
          <w:rFonts w:asciiTheme="majorBidi" w:hAnsiTheme="majorBidi"/>
          <w:color w:val="222222"/>
          <w:sz w:val="24"/>
          <w:szCs w:val="24"/>
          <w:shd w:val="clear" w:color="auto" w:fill="FFFFFF"/>
          <w:lang w:val="en-GB"/>
        </w:rPr>
        <w:t>https</w:t>
      </w:r>
      <w:proofErr w:type="spellEnd"/>
      <w:r w:rsidRPr="005B5CAB">
        <w:rPr>
          <w:rStyle w:val="doi-field"/>
          <w:rFonts w:asciiTheme="majorBidi" w:hAnsiTheme="majorBidi"/>
          <w:color w:val="222222"/>
          <w:sz w:val="24"/>
          <w:szCs w:val="24"/>
          <w:shd w:val="clear" w:color="auto" w:fill="FFFFFF"/>
          <w:lang w:val="en-GB"/>
        </w:rPr>
        <w:t>://doi.org/10.1103/PhysRevB.13.5188</w:t>
      </w:r>
    </w:p>
    <w:p w:rsidR="00E61E48" w:rsidRPr="00456697" w:rsidRDefault="00E61E48" w:rsidP="00E61E48">
      <w:pPr>
        <w:spacing w:after="120" w:line="240" w:lineRule="auto"/>
        <w:jc w:val="both"/>
        <w:rPr>
          <w:rFonts w:asciiTheme="majorBidi" w:hAnsiTheme="majorBidi" w:cstheme="majorBidi"/>
          <w:sz w:val="24"/>
          <w:szCs w:val="24"/>
          <w:lang w:val="en-GB"/>
        </w:rPr>
      </w:pPr>
      <w:r w:rsidRPr="00456697">
        <w:rPr>
          <w:rFonts w:asciiTheme="majorBidi" w:hAnsiTheme="majorBidi" w:cstheme="majorBidi"/>
          <w:sz w:val="24"/>
          <w:szCs w:val="24"/>
          <w:lang w:val="en-GB"/>
        </w:rPr>
        <w:t xml:space="preserve">[15] N. </w:t>
      </w:r>
      <w:proofErr w:type="spellStart"/>
      <w:r w:rsidRPr="00456697">
        <w:rPr>
          <w:rFonts w:asciiTheme="majorBidi" w:hAnsiTheme="majorBidi" w:cstheme="majorBidi"/>
          <w:sz w:val="24"/>
          <w:szCs w:val="24"/>
          <w:lang w:val="en-GB"/>
        </w:rPr>
        <w:t>Bouarissa</w:t>
      </w:r>
      <w:proofErr w:type="spellEnd"/>
      <w:r w:rsidRPr="00456697">
        <w:rPr>
          <w:rFonts w:asciiTheme="majorBidi" w:hAnsiTheme="majorBidi" w:cstheme="majorBidi"/>
          <w:sz w:val="24"/>
          <w:szCs w:val="24"/>
          <w:lang w:val="en-GB"/>
        </w:rPr>
        <w:t xml:space="preserve">, </w:t>
      </w:r>
      <w:r w:rsidRPr="00456697">
        <w:rPr>
          <w:rFonts w:asciiTheme="majorBidi" w:hAnsiTheme="majorBidi" w:cstheme="majorBidi"/>
          <w:color w:val="111111"/>
          <w:sz w:val="24"/>
          <w:szCs w:val="24"/>
          <w:shd w:val="clear" w:color="auto" w:fill="FFFFFF"/>
          <w:lang w:val="en-GB"/>
        </w:rPr>
        <w:t xml:space="preserve">Optoelectronic properties of </w:t>
      </w:r>
      <w:proofErr w:type="spellStart"/>
      <w:r w:rsidRPr="00456697">
        <w:rPr>
          <w:rFonts w:asciiTheme="majorBidi" w:hAnsiTheme="majorBidi" w:cstheme="majorBidi"/>
          <w:color w:val="111111"/>
          <w:sz w:val="24"/>
          <w:szCs w:val="24"/>
          <w:shd w:val="clear" w:color="auto" w:fill="FFFFFF"/>
          <w:lang w:val="en-GB"/>
        </w:rPr>
        <w:t>InAs</w:t>
      </w:r>
      <w:proofErr w:type="spellEnd"/>
      <w:r w:rsidRPr="00456697">
        <w:rPr>
          <w:rFonts w:asciiTheme="majorBidi" w:hAnsiTheme="majorBidi" w:cstheme="majorBidi"/>
          <w:color w:val="111111"/>
          <w:sz w:val="24"/>
          <w:szCs w:val="24"/>
          <w:shd w:val="clear" w:color="auto" w:fill="FFFFFF"/>
          <w:lang w:val="en-GB"/>
        </w:rPr>
        <w:t xml:space="preserve"> 1− x P x semiconducting alloys</w:t>
      </w:r>
      <w:r>
        <w:rPr>
          <w:rFonts w:asciiTheme="majorBidi" w:hAnsiTheme="majorBidi" w:cstheme="majorBidi"/>
          <w:color w:val="111111"/>
          <w:sz w:val="24"/>
          <w:szCs w:val="24"/>
          <w:shd w:val="clear" w:color="auto" w:fill="FFFFFF"/>
          <w:lang w:val="en-GB"/>
        </w:rPr>
        <w:t xml:space="preserve">, </w:t>
      </w:r>
    </w:p>
    <w:p w:rsidR="00E61E48" w:rsidRPr="00456697" w:rsidRDefault="00E61E48" w:rsidP="00E61E48">
      <w:pPr>
        <w:numPr>
          <w:ilvl w:val="0"/>
          <w:numId w:val="3"/>
        </w:numPr>
        <w:shd w:val="clear" w:color="auto" w:fill="FFFFFF"/>
        <w:spacing w:before="100" w:beforeAutospacing="1" w:after="100" w:afterAutospacing="1" w:line="240" w:lineRule="auto"/>
        <w:ind w:left="0"/>
        <w:rPr>
          <w:rFonts w:ascii="Arial" w:eastAsia="Times New Roman" w:hAnsi="Arial" w:cs="Arial"/>
          <w:color w:val="777777"/>
          <w:sz w:val="21"/>
          <w:szCs w:val="21"/>
          <w:lang w:eastAsia="fr-FR"/>
        </w:rPr>
      </w:pPr>
      <w:r w:rsidRPr="006F0367">
        <w:rPr>
          <w:rFonts w:asciiTheme="majorBidi" w:hAnsiTheme="majorBidi" w:cstheme="majorBidi"/>
          <w:sz w:val="24"/>
          <w:szCs w:val="24"/>
          <w:lang w:val="en-GB"/>
        </w:rPr>
        <w:t xml:space="preserve">Mater. </w:t>
      </w:r>
      <w:r w:rsidRPr="00456697">
        <w:rPr>
          <w:rFonts w:asciiTheme="majorBidi" w:hAnsiTheme="majorBidi" w:cstheme="majorBidi"/>
          <w:sz w:val="24"/>
          <w:szCs w:val="24"/>
          <w:lang w:val="en-GB"/>
        </w:rPr>
        <w:t xml:space="preserve">Sci. Eng. </w:t>
      </w:r>
      <w:r w:rsidRPr="00456697">
        <w:rPr>
          <w:rFonts w:asciiTheme="majorBidi" w:hAnsiTheme="majorBidi" w:cstheme="majorBidi"/>
          <w:sz w:val="24"/>
          <w:szCs w:val="24"/>
          <w:lang w:val="en-US"/>
        </w:rPr>
        <w:t xml:space="preserve">B 86 (2001) 53, </w:t>
      </w:r>
      <w:r w:rsidRPr="006F0367">
        <w:rPr>
          <w:rFonts w:asciiTheme="majorBidi" w:eastAsia="Times New Roman" w:hAnsiTheme="majorBidi" w:cstheme="majorBidi"/>
          <w:sz w:val="24"/>
          <w:szCs w:val="24"/>
          <w:lang w:val="en-GB" w:eastAsia="fr-FR"/>
        </w:rPr>
        <w:t>DOI: </w:t>
      </w:r>
      <w:r w:rsidRPr="00456697">
        <w:rPr>
          <w:rFonts w:asciiTheme="majorBidi" w:eastAsia="Times New Roman" w:hAnsiTheme="majorBidi" w:cstheme="majorBidi"/>
          <w:sz w:val="24"/>
          <w:szCs w:val="24"/>
          <w:lang w:val="en-GB" w:eastAsia="fr-FR"/>
        </w:rPr>
        <w:t>10.</w:t>
      </w:r>
      <w:r w:rsidRPr="00456697">
        <w:rPr>
          <w:rFonts w:asciiTheme="majorBidi" w:eastAsia="Times New Roman" w:hAnsiTheme="majorBidi" w:cstheme="majorBidi"/>
          <w:sz w:val="24"/>
          <w:szCs w:val="24"/>
          <w:lang w:eastAsia="fr-FR"/>
        </w:rPr>
        <w:t>1016/S0921-5107(01)00658-4</w:t>
      </w:r>
    </w:p>
    <w:p w:rsidR="00E61E48" w:rsidRPr="000860C3" w:rsidRDefault="00E61E48" w:rsidP="00E61E48">
      <w:pPr>
        <w:spacing w:after="120" w:line="240" w:lineRule="auto"/>
        <w:jc w:val="both"/>
        <w:rPr>
          <w:rFonts w:asciiTheme="majorBidi" w:hAnsiTheme="majorBidi" w:cstheme="majorBidi"/>
          <w:sz w:val="24"/>
          <w:szCs w:val="24"/>
          <w:lang w:val="en-US"/>
        </w:rPr>
      </w:pPr>
      <w:r w:rsidRPr="000860C3">
        <w:rPr>
          <w:rFonts w:asciiTheme="majorBidi" w:hAnsiTheme="majorBidi" w:cstheme="majorBidi"/>
          <w:sz w:val="24"/>
          <w:szCs w:val="24"/>
          <w:lang w:val="en-US"/>
        </w:rPr>
        <w:t xml:space="preserve">[16] M. L. Cohen, J. R. </w:t>
      </w:r>
      <w:proofErr w:type="spellStart"/>
      <w:r w:rsidRPr="000860C3">
        <w:rPr>
          <w:rFonts w:asciiTheme="majorBidi" w:hAnsiTheme="majorBidi" w:cstheme="majorBidi"/>
          <w:sz w:val="24"/>
          <w:szCs w:val="24"/>
          <w:lang w:val="en-US"/>
        </w:rPr>
        <w:t>Chelikowsky</w:t>
      </w:r>
      <w:proofErr w:type="spellEnd"/>
      <w:r w:rsidRPr="000860C3">
        <w:rPr>
          <w:rFonts w:asciiTheme="majorBidi" w:hAnsiTheme="majorBidi" w:cstheme="majorBidi"/>
          <w:sz w:val="24"/>
          <w:szCs w:val="24"/>
          <w:lang w:val="en-US"/>
        </w:rPr>
        <w:t>, Electronic Structure and Optical Properties of Semiconductors, Berlin: Springer-</w:t>
      </w:r>
      <w:proofErr w:type="spellStart"/>
      <w:r w:rsidRPr="000860C3">
        <w:rPr>
          <w:rFonts w:asciiTheme="majorBidi" w:hAnsiTheme="majorBidi" w:cstheme="majorBidi"/>
          <w:sz w:val="24"/>
          <w:szCs w:val="24"/>
          <w:lang w:val="en-US"/>
        </w:rPr>
        <w:t>Verlag</w:t>
      </w:r>
      <w:proofErr w:type="spellEnd"/>
      <w:r w:rsidRPr="000860C3">
        <w:rPr>
          <w:rFonts w:asciiTheme="majorBidi" w:hAnsiTheme="majorBidi" w:cstheme="majorBidi"/>
          <w:sz w:val="24"/>
          <w:szCs w:val="24"/>
          <w:lang w:val="en-US"/>
        </w:rPr>
        <w:t>, 1989</w:t>
      </w:r>
    </w:p>
    <w:p w:rsidR="00E61E48" w:rsidRPr="00A40BF4" w:rsidRDefault="00E61E48" w:rsidP="00E61E48">
      <w:pPr>
        <w:spacing w:after="120" w:line="240" w:lineRule="auto"/>
        <w:jc w:val="both"/>
        <w:rPr>
          <w:rFonts w:asciiTheme="majorBidi" w:hAnsiTheme="majorBidi" w:cstheme="majorBidi"/>
          <w:sz w:val="24"/>
          <w:szCs w:val="24"/>
          <w:lang w:val="en-GB"/>
        </w:rPr>
      </w:pPr>
      <w:r w:rsidRPr="00A40BF4">
        <w:rPr>
          <w:rFonts w:asciiTheme="majorBidi" w:hAnsiTheme="majorBidi" w:cstheme="majorBidi"/>
          <w:sz w:val="24"/>
          <w:szCs w:val="24"/>
          <w:lang w:val="en-GB"/>
        </w:rPr>
        <w:t xml:space="preserve">[17] </w:t>
      </w:r>
      <w:r w:rsidRPr="00A40BF4">
        <w:rPr>
          <w:rFonts w:asciiTheme="majorBidi" w:hAnsiTheme="majorBidi" w:cstheme="majorBidi"/>
          <w:sz w:val="24"/>
          <w:szCs w:val="24"/>
          <w:shd w:val="clear" w:color="auto" w:fill="FFFFFF"/>
          <w:lang w:val="en-GB"/>
        </w:rPr>
        <w:t> </w:t>
      </w:r>
      <w:r w:rsidRPr="00A40BF4">
        <w:rPr>
          <w:rFonts w:asciiTheme="majorBidi" w:hAnsiTheme="majorBidi" w:cstheme="majorBidi"/>
          <w:sz w:val="24"/>
          <w:szCs w:val="24"/>
          <w:lang w:val="en-GB"/>
        </w:rPr>
        <w:t xml:space="preserve">N. </w:t>
      </w:r>
      <w:proofErr w:type="spellStart"/>
      <w:r w:rsidRPr="00A40BF4">
        <w:rPr>
          <w:rFonts w:asciiTheme="majorBidi" w:hAnsiTheme="majorBidi" w:cstheme="majorBidi"/>
          <w:sz w:val="24"/>
          <w:szCs w:val="24"/>
          <w:lang w:val="en-GB"/>
        </w:rPr>
        <w:t>Bouarissa,Electron</w:t>
      </w:r>
      <w:proofErr w:type="spellEnd"/>
      <w:r w:rsidRPr="00A40BF4">
        <w:rPr>
          <w:rFonts w:asciiTheme="majorBidi" w:hAnsiTheme="majorBidi" w:cstheme="majorBidi"/>
          <w:sz w:val="24"/>
          <w:szCs w:val="24"/>
          <w:lang w:val="en-GB"/>
        </w:rPr>
        <w:t xml:space="preserve"> and Positron Energy Levels and Deformation Potentials in Group</w:t>
      </w:r>
      <w:r w:rsidRPr="00A40BF4">
        <w:rPr>
          <w:rFonts w:ascii="Cambria Math" w:hAnsi="Cambria Math" w:cs="Cambria Math"/>
          <w:sz w:val="24"/>
          <w:szCs w:val="24"/>
          <w:lang w:val="en-GB"/>
        </w:rPr>
        <w:t>‐</w:t>
      </w:r>
      <w:r w:rsidRPr="00A40BF4">
        <w:rPr>
          <w:rFonts w:asciiTheme="majorBidi" w:hAnsiTheme="majorBidi" w:cstheme="majorBidi"/>
          <w:sz w:val="24"/>
          <w:szCs w:val="24"/>
          <w:lang w:val="en-GB"/>
        </w:rPr>
        <w:t xml:space="preserve">III Nitrides,  </w:t>
      </w:r>
      <w:proofErr w:type="spellStart"/>
      <w:r w:rsidRPr="00A40BF4">
        <w:rPr>
          <w:rFonts w:asciiTheme="majorBidi" w:hAnsiTheme="majorBidi" w:cstheme="majorBidi"/>
          <w:sz w:val="24"/>
          <w:szCs w:val="24"/>
          <w:lang w:val="en-GB"/>
        </w:rPr>
        <w:t>Physica</w:t>
      </w:r>
      <w:proofErr w:type="spellEnd"/>
      <w:r w:rsidRPr="00A40BF4">
        <w:rPr>
          <w:rFonts w:asciiTheme="majorBidi" w:hAnsiTheme="majorBidi" w:cstheme="majorBidi"/>
          <w:sz w:val="24"/>
          <w:szCs w:val="24"/>
          <w:lang w:val="en-GB"/>
        </w:rPr>
        <w:t xml:space="preserve"> Status </w:t>
      </w:r>
      <w:proofErr w:type="spellStart"/>
      <w:r w:rsidRPr="00A40BF4">
        <w:rPr>
          <w:rFonts w:asciiTheme="majorBidi" w:hAnsiTheme="majorBidi" w:cstheme="majorBidi"/>
          <w:sz w:val="24"/>
          <w:szCs w:val="24"/>
          <w:lang w:val="en-GB"/>
        </w:rPr>
        <w:t>Solidi</w:t>
      </w:r>
      <w:proofErr w:type="spellEnd"/>
      <w:r w:rsidRPr="00A40BF4">
        <w:rPr>
          <w:rFonts w:asciiTheme="majorBidi" w:hAnsiTheme="majorBidi" w:cstheme="majorBidi"/>
          <w:sz w:val="24"/>
          <w:szCs w:val="24"/>
          <w:lang w:val="en-GB"/>
        </w:rPr>
        <w:t xml:space="preserve"> B 231 (2002) 391, </w:t>
      </w:r>
      <w:r w:rsidR="00AF7E56">
        <w:fldChar w:fldCharType="begin"/>
      </w:r>
      <w:r w:rsidR="00AF7E56" w:rsidRPr="00B93569">
        <w:rPr>
          <w:lang w:val="en-US"/>
        </w:rPr>
        <w:instrText>HYPERLINK "https://doi.org/10.1002/1521-3951(200206)231:2%3C391::AID-PSSB391%3E3.0.CO;2-J"</w:instrText>
      </w:r>
      <w:r w:rsidR="00AF7E56">
        <w:fldChar w:fldCharType="separate"/>
      </w:r>
      <w:proofErr w:type="spellStart"/>
      <w:r w:rsidRPr="00A40BF4">
        <w:rPr>
          <w:rStyle w:val="Lienhypertexte"/>
          <w:rFonts w:asciiTheme="majorBidi" w:hAnsiTheme="majorBidi" w:cstheme="majorBidi"/>
          <w:sz w:val="24"/>
          <w:szCs w:val="24"/>
          <w:shd w:val="clear" w:color="auto" w:fill="FFFFFF"/>
          <w:lang w:val="en-GB"/>
        </w:rPr>
        <w:t>doi</w:t>
      </w:r>
      <w:proofErr w:type="spellEnd"/>
      <w:r w:rsidRPr="00A40BF4">
        <w:rPr>
          <w:rStyle w:val="Lienhypertexte"/>
          <w:rFonts w:asciiTheme="majorBidi" w:hAnsiTheme="majorBidi" w:cstheme="majorBidi"/>
          <w:sz w:val="24"/>
          <w:szCs w:val="24"/>
          <w:shd w:val="clear" w:color="auto" w:fill="FFFFFF"/>
          <w:lang w:val="en-GB"/>
        </w:rPr>
        <w:t>:  10.1002/1521-3951(200206)231:2&lt;391::AID-PSSB391&gt;3.0.CO;2-J</w:t>
      </w:r>
      <w:r w:rsidR="00AF7E56">
        <w:fldChar w:fldCharType="end"/>
      </w:r>
    </w:p>
    <w:p w:rsidR="00E61E48" w:rsidRPr="00753A96" w:rsidRDefault="00E61E48" w:rsidP="000C5BA2">
      <w:pPr>
        <w:pStyle w:val="Titre2"/>
        <w:spacing w:before="0"/>
        <w:rPr>
          <w:rFonts w:asciiTheme="majorBidi" w:hAnsiTheme="majorBidi"/>
          <w:sz w:val="24"/>
          <w:szCs w:val="24"/>
          <w:lang w:val="en-US"/>
        </w:rPr>
      </w:pPr>
      <w:r w:rsidRPr="00CD7581">
        <w:rPr>
          <w:rFonts w:asciiTheme="majorBidi" w:hAnsiTheme="majorBidi"/>
          <w:color w:val="auto"/>
          <w:sz w:val="24"/>
          <w:szCs w:val="24"/>
          <w:lang w:val="en-GB"/>
        </w:rPr>
        <w:t xml:space="preserve">[18] A. </w:t>
      </w:r>
      <w:proofErr w:type="spellStart"/>
      <w:r w:rsidRPr="00CD7581">
        <w:rPr>
          <w:rFonts w:asciiTheme="majorBidi" w:hAnsiTheme="majorBidi"/>
          <w:color w:val="auto"/>
          <w:sz w:val="24"/>
          <w:szCs w:val="24"/>
          <w:lang w:val="en-GB"/>
        </w:rPr>
        <w:t>Bechiri</w:t>
      </w:r>
      <w:proofErr w:type="spellEnd"/>
      <w:r w:rsidRPr="00CD7581">
        <w:rPr>
          <w:rFonts w:asciiTheme="majorBidi" w:hAnsiTheme="majorBidi"/>
          <w:color w:val="auto"/>
          <w:sz w:val="24"/>
          <w:szCs w:val="24"/>
          <w:lang w:val="en-GB"/>
        </w:rPr>
        <w:t xml:space="preserve">, F. </w:t>
      </w:r>
      <w:proofErr w:type="spellStart"/>
      <w:r w:rsidRPr="00CD7581">
        <w:rPr>
          <w:rFonts w:asciiTheme="majorBidi" w:hAnsiTheme="majorBidi"/>
          <w:color w:val="auto"/>
          <w:sz w:val="24"/>
          <w:szCs w:val="24"/>
          <w:lang w:val="en-GB"/>
        </w:rPr>
        <w:t>Benmakhlouf</w:t>
      </w:r>
      <w:proofErr w:type="spellEnd"/>
      <w:r w:rsidRPr="00CD7581">
        <w:rPr>
          <w:rFonts w:asciiTheme="majorBidi" w:hAnsiTheme="majorBidi"/>
          <w:color w:val="auto"/>
          <w:sz w:val="24"/>
          <w:szCs w:val="24"/>
          <w:lang w:val="en-GB"/>
        </w:rPr>
        <w:t xml:space="preserve">, N. </w:t>
      </w:r>
      <w:proofErr w:type="spellStart"/>
      <w:r w:rsidRPr="00CD7581">
        <w:rPr>
          <w:rFonts w:asciiTheme="majorBidi" w:hAnsiTheme="majorBidi"/>
          <w:color w:val="auto"/>
          <w:sz w:val="24"/>
          <w:szCs w:val="24"/>
          <w:lang w:val="en-GB"/>
        </w:rPr>
        <w:t>Bouarissa</w:t>
      </w:r>
      <w:proofErr w:type="spellEnd"/>
      <w:r w:rsidRPr="00CD7581">
        <w:rPr>
          <w:rFonts w:asciiTheme="majorBidi" w:hAnsiTheme="majorBidi"/>
          <w:color w:val="auto"/>
          <w:sz w:val="24"/>
          <w:szCs w:val="24"/>
          <w:lang w:val="en-GB"/>
        </w:rPr>
        <w:t xml:space="preserve">, </w:t>
      </w:r>
      <w:r w:rsidR="00AF7E56">
        <w:fldChar w:fldCharType="begin"/>
      </w:r>
      <w:r w:rsidR="00AF7E56" w:rsidRPr="00B93569">
        <w:rPr>
          <w:lang w:val="en-US"/>
        </w:rPr>
        <w:instrText>HYPERLINK "https://www.sciencedirect.com/science/article/pii/S0254058402001244"</w:instrText>
      </w:r>
      <w:r w:rsidR="00AF7E56">
        <w:fldChar w:fldCharType="separate"/>
      </w:r>
      <w:r w:rsidRPr="00CD7581">
        <w:rPr>
          <w:rStyle w:val="Lienhypertexte"/>
          <w:rFonts w:asciiTheme="majorBidi" w:hAnsiTheme="majorBidi"/>
          <w:color w:val="auto"/>
          <w:sz w:val="24"/>
          <w:szCs w:val="24"/>
          <w:lang w:val="en-GB"/>
        </w:rPr>
        <w:t>Band structure of III–V ternary semiconductor alloys beyond the VCA</w:t>
      </w:r>
      <w:r w:rsidR="00AF7E56">
        <w:fldChar w:fldCharType="end"/>
      </w:r>
      <w:r w:rsidRPr="00CD7581">
        <w:rPr>
          <w:rFonts w:asciiTheme="majorBidi" w:hAnsiTheme="majorBidi"/>
          <w:color w:val="auto"/>
          <w:sz w:val="24"/>
          <w:szCs w:val="24"/>
          <w:lang w:val="en-GB"/>
        </w:rPr>
        <w:t xml:space="preserve">, Mater. </w:t>
      </w:r>
      <w:r w:rsidRPr="00CD7581">
        <w:rPr>
          <w:rFonts w:asciiTheme="majorBidi" w:hAnsiTheme="majorBidi"/>
          <w:color w:val="auto"/>
          <w:sz w:val="24"/>
          <w:szCs w:val="24"/>
          <w:lang w:val="en-US"/>
        </w:rPr>
        <w:t xml:space="preserve">Chem. Phys. 77 (2003) 507, </w:t>
      </w:r>
      <w:r w:rsidR="00AF7E56">
        <w:fldChar w:fldCharType="begin"/>
      </w:r>
      <w:r w:rsidR="00AF7E56" w:rsidRPr="00B93569">
        <w:rPr>
          <w:lang w:val="en-US"/>
        </w:rPr>
        <w:instrText>HYPERLINK "https://doi.org/10.1016/S0254-0584(02)00124-4" \t "_blank" \o "Lien persistant utilisant l'identifiant d'objet numérique"</w:instrText>
      </w:r>
      <w:r w:rsidR="00AF7E56">
        <w:fldChar w:fldCharType="separate"/>
      </w:r>
      <w:proofErr w:type="spellStart"/>
      <w:r>
        <w:rPr>
          <w:rStyle w:val="Lienhypertexte"/>
          <w:rFonts w:asciiTheme="majorBidi" w:hAnsiTheme="majorBidi"/>
          <w:color w:val="auto"/>
          <w:sz w:val="24"/>
          <w:szCs w:val="24"/>
          <w:lang w:val="en-GB"/>
        </w:rPr>
        <w:t>doi</w:t>
      </w:r>
      <w:proofErr w:type="spellEnd"/>
      <w:r>
        <w:rPr>
          <w:rStyle w:val="Lienhypertexte"/>
          <w:rFonts w:asciiTheme="majorBidi" w:hAnsiTheme="majorBidi"/>
          <w:color w:val="auto"/>
          <w:sz w:val="24"/>
          <w:szCs w:val="24"/>
          <w:lang w:val="en-GB"/>
        </w:rPr>
        <w:t xml:space="preserve">: </w:t>
      </w:r>
      <w:r w:rsidRPr="00753A96">
        <w:rPr>
          <w:rStyle w:val="Lienhypertexte"/>
          <w:rFonts w:asciiTheme="majorBidi" w:hAnsiTheme="majorBidi"/>
          <w:color w:val="auto"/>
          <w:sz w:val="24"/>
          <w:szCs w:val="24"/>
          <w:lang w:val="en-GB"/>
        </w:rPr>
        <w:t>10.1016/S0254-0584(02)00124-4</w:t>
      </w:r>
      <w:r w:rsidR="00AF7E56">
        <w:fldChar w:fldCharType="end"/>
      </w:r>
    </w:p>
    <w:p w:rsidR="00E61E48" w:rsidRPr="000860C3" w:rsidRDefault="00E61E48" w:rsidP="00E61E48">
      <w:pPr>
        <w:spacing w:after="120" w:line="240" w:lineRule="auto"/>
        <w:jc w:val="both"/>
        <w:rPr>
          <w:rFonts w:asciiTheme="majorBidi" w:hAnsiTheme="majorBidi" w:cstheme="majorBidi"/>
          <w:sz w:val="24"/>
          <w:szCs w:val="24"/>
          <w:lang w:val="en-US"/>
        </w:rPr>
      </w:pPr>
      <w:r w:rsidRPr="000860C3">
        <w:rPr>
          <w:rFonts w:asciiTheme="majorBidi" w:hAnsiTheme="majorBidi" w:cstheme="majorBidi"/>
          <w:sz w:val="24"/>
          <w:szCs w:val="24"/>
          <w:lang w:val="en-US"/>
        </w:rPr>
        <w:t>[19] R. M. Martin, Electronic Structure: Basic Theory and Practical Methods, Cambridge Univ. Press, 2004</w:t>
      </w:r>
    </w:p>
    <w:p w:rsidR="00E61E48" w:rsidRPr="00753A96" w:rsidRDefault="00E61E48" w:rsidP="000C5BA2">
      <w:pPr>
        <w:pStyle w:val="Titre2"/>
        <w:spacing w:before="0"/>
        <w:rPr>
          <w:rFonts w:asciiTheme="majorBidi" w:hAnsiTheme="majorBidi"/>
          <w:color w:val="auto"/>
          <w:sz w:val="24"/>
          <w:szCs w:val="24"/>
          <w:lang w:val="en-US"/>
        </w:rPr>
      </w:pPr>
      <w:r w:rsidRPr="00753A96">
        <w:rPr>
          <w:rFonts w:asciiTheme="majorBidi" w:hAnsiTheme="majorBidi"/>
          <w:color w:val="auto"/>
          <w:sz w:val="24"/>
          <w:szCs w:val="24"/>
          <w:lang w:val="en-US"/>
        </w:rPr>
        <w:t xml:space="preserve">[20] N. </w:t>
      </w:r>
      <w:proofErr w:type="spellStart"/>
      <w:r w:rsidRPr="00753A96">
        <w:rPr>
          <w:rFonts w:asciiTheme="majorBidi" w:hAnsiTheme="majorBidi"/>
          <w:color w:val="auto"/>
          <w:sz w:val="24"/>
          <w:szCs w:val="24"/>
          <w:lang w:val="en-US"/>
        </w:rPr>
        <w:t>Bouarissa</w:t>
      </w:r>
      <w:proofErr w:type="spellEnd"/>
      <w:r w:rsidRPr="00753A96">
        <w:rPr>
          <w:rFonts w:asciiTheme="majorBidi" w:hAnsiTheme="majorBidi"/>
          <w:color w:val="auto"/>
          <w:sz w:val="24"/>
          <w:szCs w:val="24"/>
          <w:lang w:val="en-US"/>
        </w:rPr>
        <w:t xml:space="preserve">, </w:t>
      </w:r>
      <w:r w:rsidR="00AF7E56">
        <w:fldChar w:fldCharType="begin"/>
      </w:r>
      <w:r w:rsidR="00AF7E56" w:rsidRPr="00B93569">
        <w:rPr>
          <w:lang w:val="en-US"/>
        </w:rPr>
        <w:instrText>HYPERLINK "https://www.sciencedirect.com/science/article/pii/S0254058401003479"</w:instrText>
      </w:r>
      <w:r w:rsidR="00AF7E56">
        <w:fldChar w:fldCharType="separate"/>
      </w:r>
      <w:r w:rsidRPr="00753A96">
        <w:rPr>
          <w:rStyle w:val="Lienhypertexte"/>
          <w:rFonts w:asciiTheme="majorBidi" w:hAnsiTheme="majorBidi"/>
          <w:color w:val="auto"/>
          <w:sz w:val="24"/>
          <w:szCs w:val="24"/>
          <w:lang w:val="en-GB"/>
        </w:rPr>
        <w:t xml:space="preserve">Pressure dependence of optoelectronic properties of </w:t>
      </w:r>
      <w:proofErr w:type="spellStart"/>
      <w:r w:rsidRPr="00753A96">
        <w:rPr>
          <w:rStyle w:val="Lienhypertexte"/>
          <w:rFonts w:asciiTheme="majorBidi" w:hAnsiTheme="majorBidi"/>
          <w:color w:val="auto"/>
          <w:sz w:val="24"/>
          <w:szCs w:val="24"/>
          <w:lang w:val="en-GB"/>
        </w:rPr>
        <w:t>GaN</w:t>
      </w:r>
      <w:proofErr w:type="spellEnd"/>
      <w:r w:rsidRPr="00753A96">
        <w:rPr>
          <w:rStyle w:val="Lienhypertexte"/>
          <w:rFonts w:asciiTheme="majorBidi" w:hAnsiTheme="majorBidi"/>
          <w:color w:val="auto"/>
          <w:sz w:val="24"/>
          <w:szCs w:val="24"/>
          <w:lang w:val="en-GB"/>
        </w:rPr>
        <w:t xml:space="preserve"> in the zinc-</w:t>
      </w:r>
      <w:proofErr w:type="spellStart"/>
      <w:r w:rsidRPr="00753A96">
        <w:rPr>
          <w:rStyle w:val="Lienhypertexte"/>
          <w:rFonts w:asciiTheme="majorBidi" w:hAnsiTheme="majorBidi"/>
          <w:color w:val="auto"/>
          <w:sz w:val="24"/>
          <w:szCs w:val="24"/>
          <w:lang w:val="en-GB"/>
        </w:rPr>
        <w:t>blende</w:t>
      </w:r>
      <w:proofErr w:type="spellEnd"/>
      <w:r w:rsidRPr="00753A96">
        <w:rPr>
          <w:rStyle w:val="Lienhypertexte"/>
          <w:rFonts w:asciiTheme="majorBidi" w:hAnsiTheme="majorBidi"/>
          <w:color w:val="auto"/>
          <w:sz w:val="24"/>
          <w:szCs w:val="24"/>
          <w:lang w:val="en-GB"/>
        </w:rPr>
        <w:t xml:space="preserve"> structure</w:t>
      </w:r>
      <w:r w:rsidR="00AF7E56">
        <w:fldChar w:fldCharType="end"/>
      </w:r>
      <w:r w:rsidRPr="00753A96">
        <w:rPr>
          <w:rFonts w:asciiTheme="majorBidi" w:hAnsiTheme="majorBidi"/>
          <w:color w:val="auto"/>
          <w:sz w:val="24"/>
          <w:szCs w:val="24"/>
          <w:lang w:val="en-GB"/>
        </w:rPr>
        <w:t xml:space="preserve">, </w:t>
      </w:r>
      <w:r w:rsidRPr="00753A96">
        <w:rPr>
          <w:rFonts w:asciiTheme="majorBidi" w:hAnsiTheme="majorBidi"/>
          <w:color w:val="auto"/>
          <w:sz w:val="24"/>
          <w:szCs w:val="24"/>
          <w:lang w:val="en-US"/>
        </w:rPr>
        <w:t xml:space="preserve">Mater. Chem. Phys. 73 (2002) 51, </w:t>
      </w:r>
      <w:r w:rsidR="00AF7E56">
        <w:fldChar w:fldCharType="begin"/>
      </w:r>
      <w:r w:rsidR="00AF7E56" w:rsidRPr="00B93569">
        <w:rPr>
          <w:lang w:val="en-US"/>
        </w:rPr>
        <w:instrText>HYPERLINK "https://doi.org/10.1016/S0254-0584(01)00347-9" \t "_blank" \o "Lien persistant utilisant l'identifiant d'objet numérique"</w:instrText>
      </w:r>
      <w:r w:rsidR="00AF7E56">
        <w:fldChar w:fldCharType="separate"/>
      </w:r>
      <w:proofErr w:type="spellStart"/>
      <w:r w:rsidRPr="008B6747">
        <w:rPr>
          <w:rStyle w:val="Lienhypertexte"/>
          <w:rFonts w:ascii="Arial" w:hAnsi="Arial" w:cs="Arial"/>
          <w:color w:val="auto"/>
          <w:sz w:val="21"/>
          <w:szCs w:val="21"/>
          <w:lang w:val="en-GB"/>
        </w:rPr>
        <w:t>doi</w:t>
      </w:r>
      <w:proofErr w:type="spellEnd"/>
      <w:r>
        <w:rPr>
          <w:rStyle w:val="Lienhypertexte"/>
          <w:rFonts w:ascii="Arial" w:hAnsi="Arial" w:cs="Arial"/>
          <w:color w:val="auto"/>
          <w:sz w:val="21"/>
          <w:szCs w:val="21"/>
          <w:lang w:val="en-GB"/>
        </w:rPr>
        <w:t xml:space="preserve">: </w:t>
      </w:r>
      <w:r w:rsidRPr="008B6747">
        <w:rPr>
          <w:rStyle w:val="Lienhypertexte"/>
          <w:rFonts w:ascii="Arial" w:hAnsi="Arial" w:cs="Arial"/>
          <w:color w:val="auto"/>
          <w:sz w:val="21"/>
          <w:szCs w:val="21"/>
          <w:lang w:val="en-GB"/>
        </w:rPr>
        <w:t>10.1016/S0254-0584(01)00347-9</w:t>
      </w:r>
      <w:r w:rsidR="00AF7E56">
        <w:fldChar w:fldCharType="end"/>
      </w:r>
    </w:p>
    <w:p w:rsidR="00E61E48" w:rsidRPr="003E0ACA" w:rsidRDefault="00E61E48" w:rsidP="00E61E48">
      <w:pPr>
        <w:spacing w:after="120" w:line="240" w:lineRule="auto"/>
        <w:jc w:val="both"/>
        <w:rPr>
          <w:rFonts w:asciiTheme="majorBidi" w:hAnsiTheme="majorBidi" w:cstheme="majorBidi"/>
          <w:sz w:val="24"/>
          <w:szCs w:val="24"/>
          <w:lang w:val="en-US"/>
        </w:rPr>
      </w:pPr>
      <w:r w:rsidRPr="00C80850">
        <w:rPr>
          <w:rFonts w:asciiTheme="majorBidi" w:hAnsiTheme="majorBidi" w:cstheme="majorBidi"/>
          <w:sz w:val="24"/>
          <w:szCs w:val="24"/>
          <w:lang w:val="en-US"/>
        </w:rPr>
        <w:t xml:space="preserve">[21] I. </w:t>
      </w:r>
      <w:proofErr w:type="spellStart"/>
      <w:r w:rsidRPr="00C80850">
        <w:rPr>
          <w:rFonts w:asciiTheme="majorBidi" w:hAnsiTheme="majorBidi" w:cstheme="majorBidi"/>
          <w:sz w:val="24"/>
          <w:szCs w:val="24"/>
          <w:lang w:val="en-US"/>
        </w:rPr>
        <w:t>Vurgaftman</w:t>
      </w:r>
      <w:proofErr w:type="spellEnd"/>
      <w:r w:rsidRPr="00C80850">
        <w:rPr>
          <w:rFonts w:asciiTheme="majorBidi" w:hAnsiTheme="majorBidi" w:cstheme="majorBidi"/>
          <w:sz w:val="24"/>
          <w:szCs w:val="24"/>
          <w:lang w:val="en-US"/>
        </w:rPr>
        <w:t xml:space="preserve">, J. R. Meyer, L. R. Ram-Mohan, </w:t>
      </w:r>
      <w:r w:rsidRPr="00C80850">
        <w:rPr>
          <w:rFonts w:asciiTheme="majorBidi" w:hAnsiTheme="majorBidi" w:cstheme="majorBidi"/>
          <w:color w:val="000000"/>
          <w:sz w:val="24"/>
          <w:szCs w:val="24"/>
          <w:shd w:val="clear" w:color="auto" w:fill="FFFFFF"/>
          <w:lang w:val="en-GB"/>
        </w:rPr>
        <w:t>Band Parameters for III-V Compound Semiconductors and Their Alloys,</w:t>
      </w:r>
      <w:r w:rsidRPr="00C80850">
        <w:rPr>
          <w:rFonts w:asciiTheme="majorBidi" w:hAnsiTheme="majorBidi" w:cstheme="majorBidi"/>
          <w:sz w:val="24"/>
          <w:szCs w:val="24"/>
          <w:lang w:val="en-US"/>
        </w:rPr>
        <w:t>J. Appl. Phys. 89 (2001) 5815</w:t>
      </w:r>
      <w:r w:rsidRPr="003E0ACA">
        <w:rPr>
          <w:rFonts w:asciiTheme="majorBidi" w:hAnsiTheme="majorBidi" w:cstheme="majorBidi"/>
          <w:sz w:val="24"/>
          <w:szCs w:val="24"/>
          <w:lang w:val="en-US"/>
        </w:rPr>
        <w:t xml:space="preserve">, </w:t>
      </w:r>
      <w:r w:rsidRPr="008B6747">
        <w:rPr>
          <w:rFonts w:asciiTheme="majorBidi" w:hAnsiTheme="majorBidi" w:cstheme="majorBidi"/>
          <w:color w:val="000000"/>
          <w:sz w:val="24"/>
          <w:szCs w:val="24"/>
          <w:shd w:val="clear" w:color="auto" w:fill="FFFFFF"/>
          <w:lang w:val="en-GB"/>
        </w:rPr>
        <w:t>doi:10.1063/1.1368156</w:t>
      </w:r>
    </w:p>
    <w:p w:rsidR="00E61E48" w:rsidRPr="000860C3" w:rsidRDefault="00E61E48" w:rsidP="00E61E48">
      <w:pPr>
        <w:spacing w:after="120" w:line="240" w:lineRule="auto"/>
        <w:jc w:val="both"/>
        <w:rPr>
          <w:rFonts w:asciiTheme="majorBidi" w:hAnsiTheme="majorBidi" w:cstheme="majorBidi"/>
          <w:sz w:val="24"/>
          <w:szCs w:val="24"/>
          <w:lang w:val="en-US"/>
        </w:rPr>
      </w:pPr>
      <w:r w:rsidRPr="000860C3">
        <w:rPr>
          <w:rFonts w:asciiTheme="majorBidi" w:hAnsiTheme="majorBidi" w:cstheme="majorBidi"/>
          <w:sz w:val="24"/>
          <w:szCs w:val="24"/>
          <w:lang w:val="en-US"/>
        </w:rPr>
        <w:t xml:space="preserve">[22] S. Adachi, Properties of Semiconductor Alloys: Group-IV, III-V and II-VI Semiconductors, </w:t>
      </w:r>
      <w:proofErr w:type="spellStart"/>
      <w:r w:rsidRPr="000860C3">
        <w:rPr>
          <w:rFonts w:asciiTheme="majorBidi" w:hAnsiTheme="majorBidi" w:cstheme="majorBidi"/>
          <w:sz w:val="24"/>
          <w:szCs w:val="24"/>
          <w:lang w:val="en-US"/>
        </w:rPr>
        <w:t>Chichester</w:t>
      </w:r>
      <w:proofErr w:type="spellEnd"/>
      <w:r w:rsidRPr="000860C3">
        <w:rPr>
          <w:rFonts w:asciiTheme="majorBidi" w:hAnsiTheme="majorBidi" w:cstheme="majorBidi"/>
          <w:sz w:val="24"/>
          <w:szCs w:val="24"/>
          <w:lang w:val="en-US"/>
        </w:rPr>
        <w:t>: John Wiley &amp; Sons Ltd., 2009</w:t>
      </w:r>
    </w:p>
    <w:p w:rsidR="00E61E48" w:rsidRPr="00E61E48" w:rsidRDefault="00E61E48" w:rsidP="000C5BA2">
      <w:pPr>
        <w:spacing w:after="120" w:line="240" w:lineRule="auto"/>
        <w:jc w:val="both"/>
        <w:rPr>
          <w:rFonts w:asciiTheme="majorBidi" w:eastAsia="Times New Roman" w:hAnsiTheme="majorBidi" w:cstheme="majorBidi"/>
          <w:sz w:val="24"/>
          <w:szCs w:val="24"/>
          <w:lang w:val="en-US" w:eastAsia="fr-FR"/>
        </w:rPr>
      </w:pPr>
      <w:r w:rsidRPr="000860C3">
        <w:rPr>
          <w:rFonts w:asciiTheme="majorBidi" w:hAnsiTheme="majorBidi" w:cstheme="majorBidi"/>
          <w:sz w:val="24"/>
          <w:szCs w:val="24"/>
          <w:lang w:val="en-US"/>
        </w:rPr>
        <w:t xml:space="preserve">[23] N. </w:t>
      </w:r>
      <w:proofErr w:type="spellStart"/>
      <w:r w:rsidRPr="000860C3">
        <w:rPr>
          <w:rFonts w:asciiTheme="majorBidi" w:hAnsiTheme="majorBidi" w:cstheme="majorBidi"/>
          <w:sz w:val="24"/>
          <w:szCs w:val="24"/>
          <w:lang w:val="en-US"/>
        </w:rPr>
        <w:t>Bouarissa</w:t>
      </w:r>
      <w:proofErr w:type="spellEnd"/>
      <w:r w:rsidRPr="000860C3">
        <w:rPr>
          <w:rFonts w:asciiTheme="majorBidi" w:hAnsiTheme="majorBidi" w:cstheme="majorBidi"/>
          <w:sz w:val="24"/>
          <w:szCs w:val="24"/>
          <w:lang w:val="en-US"/>
        </w:rPr>
        <w:t xml:space="preserve">, F. </w:t>
      </w:r>
      <w:proofErr w:type="spellStart"/>
      <w:r w:rsidRPr="000860C3">
        <w:rPr>
          <w:rFonts w:asciiTheme="majorBidi" w:hAnsiTheme="majorBidi" w:cstheme="majorBidi"/>
          <w:sz w:val="24"/>
          <w:szCs w:val="24"/>
          <w:lang w:val="en-US"/>
        </w:rPr>
        <w:t>Annane</w:t>
      </w:r>
      <w:proofErr w:type="spellEnd"/>
      <w:r w:rsidRPr="000860C3">
        <w:rPr>
          <w:rFonts w:asciiTheme="majorBidi" w:hAnsiTheme="majorBidi" w:cstheme="majorBidi"/>
          <w:sz w:val="24"/>
          <w:szCs w:val="24"/>
          <w:lang w:val="en-US"/>
        </w:rPr>
        <w:t xml:space="preserve">, </w:t>
      </w:r>
      <w:r w:rsidRPr="000860C3">
        <w:rPr>
          <w:rFonts w:asciiTheme="majorBidi" w:hAnsiTheme="majorBidi" w:cstheme="majorBidi"/>
          <w:color w:val="111111"/>
          <w:sz w:val="24"/>
          <w:szCs w:val="24"/>
          <w:shd w:val="clear" w:color="auto" w:fill="FFFFFF"/>
          <w:lang w:val="en-US"/>
        </w:rPr>
        <w:t xml:space="preserve">Conduction-and valence band offsets of Zn 1-x Mg x Se/Zn 1-y Mg y Se </w:t>
      </w:r>
      <w:proofErr w:type="spellStart"/>
      <w:r w:rsidRPr="000860C3">
        <w:rPr>
          <w:rFonts w:asciiTheme="majorBidi" w:hAnsiTheme="majorBidi" w:cstheme="majorBidi"/>
          <w:color w:val="111111"/>
          <w:sz w:val="24"/>
          <w:szCs w:val="24"/>
          <w:shd w:val="clear" w:color="auto" w:fill="FFFFFF"/>
          <w:lang w:val="en-US"/>
        </w:rPr>
        <w:t>heterointerfaces,</w:t>
      </w:r>
      <w:r w:rsidRPr="000860C3">
        <w:rPr>
          <w:rFonts w:asciiTheme="majorBidi" w:hAnsiTheme="majorBidi" w:cstheme="majorBidi"/>
          <w:sz w:val="24"/>
          <w:szCs w:val="24"/>
          <w:lang w:val="en-US"/>
        </w:rPr>
        <w:t>Mater</w:t>
      </w:r>
      <w:proofErr w:type="spellEnd"/>
      <w:r w:rsidRPr="000860C3">
        <w:rPr>
          <w:rFonts w:asciiTheme="majorBidi" w:hAnsiTheme="majorBidi" w:cstheme="majorBidi"/>
          <w:sz w:val="24"/>
          <w:szCs w:val="24"/>
          <w:lang w:val="en-US"/>
        </w:rPr>
        <w:t xml:space="preserve">. </w:t>
      </w:r>
      <w:r w:rsidRPr="00E61E48">
        <w:rPr>
          <w:rFonts w:asciiTheme="majorBidi" w:hAnsiTheme="majorBidi" w:cstheme="majorBidi"/>
          <w:sz w:val="24"/>
          <w:szCs w:val="24"/>
          <w:lang w:val="en-US"/>
        </w:rPr>
        <w:t>Sci. Eng. B 95 (2002) 100,</w:t>
      </w:r>
      <w:r w:rsidR="000C5BA2">
        <w:rPr>
          <w:rFonts w:asciiTheme="majorBidi" w:hAnsiTheme="majorBidi" w:cstheme="majorBidi"/>
          <w:sz w:val="24"/>
          <w:szCs w:val="24"/>
          <w:lang w:val="en-US"/>
        </w:rPr>
        <w:t xml:space="preserve"> </w:t>
      </w:r>
      <w:r w:rsidRPr="00E61E48">
        <w:rPr>
          <w:rFonts w:asciiTheme="majorBidi" w:eastAsia="Times New Roman" w:hAnsiTheme="majorBidi" w:cstheme="majorBidi"/>
          <w:sz w:val="24"/>
          <w:szCs w:val="24"/>
          <w:lang w:val="en-US" w:eastAsia="fr-FR"/>
        </w:rPr>
        <w:t>DOI: 10.1016/j.physb.2018.05.019</w:t>
      </w:r>
    </w:p>
    <w:p w:rsidR="00E61E48" w:rsidRPr="00013AF3" w:rsidRDefault="00E61E48" w:rsidP="00E61E48">
      <w:pPr>
        <w:pStyle w:val="Titre1"/>
        <w:spacing w:before="0" w:after="0"/>
        <w:jc w:val="both"/>
        <w:rPr>
          <w:rFonts w:asciiTheme="majorBidi" w:hAnsiTheme="majorBidi" w:cstheme="majorBidi"/>
          <w:b w:val="0"/>
          <w:bCs w:val="0"/>
          <w:sz w:val="24"/>
          <w:szCs w:val="24"/>
          <w:lang w:val="en-US"/>
        </w:rPr>
      </w:pPr>
      <w:r w:rsidRPr="000860C3">
        <w:rPr>
          <w:rFonts w:asciiTheme="majorBidi" w:hAnsiTheme="majorBidi" w:cstheme="majorBidi"/>
          <w:b w:val="0"/>
          <w:bCs w:val="0"/>
          <w:sz w:val="24"/>
          <w:szCs w:val="24"/>
          <w:lang w:val="en-GB"/>
        </w:rPr>
        <w:t xml:space="preserve">[24] N. </w:t>
      </w:r>
      <w:proofErr w:type="spellStart"/>
      <w:r w:rsidRPr="000860C3">
        <w:rPr>
          <w:rFonts w:asciiTheme="majorBidi" w:hAnsiTheme="majorBidi" w:cstheme="majorBidi"/>
          <w:b w:val="0"/>
          <w:bCs w:val="0"/>
          <w:sz w:val="24"/>
          <w:szCs w:val="24"/>
          <w:lang w:val="en-GB"/>
        </w:rPr>
        <w:t>Bouarissa</w:t>
      </w:r>
      <w:proofErr w:type="spellEnd"/>
      <w:r w:rsidRPr="000860C3">
        <w:rPr>
          <w:rFonts w:asciiTheme="majorBidi" w:hAnsiTheme="majorBidi" w:cstheme="majorBidi"/>
          <w:b w:val="0"/>
          <w:bCs w:val="0"/>
          <w:sz w:val="24"/>
          <w:szCs w:val="24"/>
          <w:lang w:val="en-GB"/>
        </w:rPr>
        <w:t xml:space="preserve">, </w:t>
      </w:r>
      <w:r w:rsidRPr="000860C3">
        <w:rPr>
          <w:rStyle w:val="title-text"/>
          <w:rFonts w:asciiTheme="majorBidi" w:hAnsiTheme="majorBidi" w:cstheme="majorBidi"/>
          <w:b w:val="0"/>
          <w:bCs w:val="0"/>
          <w:sz w:val="24"/>
          <w:szCs w:val="24"/>
          <w:lang w:val="en-GB"/>
        </w:rPr>
        <w:t>Effects of compositional disorder upon electronic and lattice properties of Ga</w:t>
      </w:r>
      <w:r w:rsidRPr="000860C3">
        <w:rPr>
          <w:rStyle w:val="Accentuation"/>
          <w:rFonts w:asciiTheme="majorBidi" w:hAnsiTheme="majorBidi" w:cstheme="majorBidi"/>
          <w:b w:val="0"/>
          <w:bCs w:val="0"/>
          <w:sz w:val="24"/>
          <w:szCs w:val="24"/>
          <w:vertAlign w:val="subscript"/>
          <w:lang w:val="en-GB"/>
        </w:rPr>
        <w:t>x</w:t>
      </w:r>
      <w:r w:rsidRPr="000860C3">
        <w:rPr>
          <w:rStyle w:val="title-text"/>
          <w:rFonts w:asciiTheme="majorBidi" w:hAnsiTheme="majorBidi" w:cstheme="majorBidi"/>
          <w:b w:val="0"/>
          <w:bCs w:val="0"/>
          <w:sz w:val="24"/>
          <w:szCs w:val="24"/>
          <w:lang w:val="en-GB"/>
        </w:rPr>
        <w:t>In</w:t>
      </w:r>
      <w:r w:rsidRPr="000860C3">
        <w:rPr>
          <w:rStyle w:val="title-text"/>
          <w:rFonts w:asciiTheme="majorBidi" w:hAnsiTheme="majorBidi" w:cstheme="majorBidi"/>
          <w:b w:val="0"/>
          <w:bCs w:val="0"/>
          <w:sz w:val="24"/>
          <w:szCs w:val="24"/>
          <w:vertAlign w:val="subscript"/>
          <w:lang w:val="en-GB"/>
        </w:rPr>
        <w:t>1−</w:t>
      </w:r>
      <w:r w:rsidRPr="000860C3">
        <w:rPr>
          <w:rStyle w:val="Accentuation"/>
          <w:rFonts w:asciiTheme="majorBidi" w:hAnsiTheme="majorBidi" w:cstheme="majorBidi"/>
          <w:b w:val="0"/>
          <w:bCs w:val="0"/>
          <w:sz w:val="24"/>
          <w:szCs w:val="24"/>
          <w:vertAlign w:val="subscript"/>
          <w:lang w:val="en-GB"/>
        </w:rPr>
        <w:t>x</w:t>
      </w:r>
      <w:r w:rsidRPr="000860C3">
        <w:rPr>
          <w:rStyle w:val="title-text"/>
          <w:rFonts w:asciiTheme="majorBidi" w:hAnsiTheme="majorBidi" w:cstheme="majorBidi"/>
          <w:b w:val="0"/>
          <w:bCs w:val="0"/>
          <w:sz w:val="24"/>
          <w:szCs w:val="24"/>
          <w:lang w:val="en-GB"/>
        </w:rPr>
        <w:t xml:space="preserve">As, </w:t>
      </w:r>
      <w:r w:rsidRPr="000860C3">
        <w:rPr>
          <w:rFonts w:asciiTheme="majorBidi" w:hAnsiTheme="majorBidi" w:cstheme="majorBidi"/>
          <w:b w:val="0"/>
          <w:bCs w:val="0"/>
          <w:sz w:val="24"/>
          <w:szCs w:val="24"/>
          <w:lang w:val="en-GB"/>
        </w:rPr>
        <w:t xml:space="preserve">Phys. </w:t>
      </w:r>
      <w:proofErr w:type="spellStart"/>
      <w:r w:rsidRPr="00013AF3">
        <w:rPr>
          <w:rFonts w:asciiTheme="majorBidi" w:hAnsiTheme="majorBidi" w:cstheme="majorBidi"/>
          <w:b w:val="0"/>
          <w:bCs w:val="0"/>
          <w:sz w:val="24"/>
          <w:szCs w:val="24"/>
          <w:lang w:val="en-US"/>
        </w:rPr>
        <w:t>Lett</w:t>
      </w:r>
      <w:proofErr w:type="spellEnd"/>
      <w:r w:rsidRPr="00013AF3">
        <w:rPr>
          <w:rFonts w:asciiTheme="majorBidi" w:hAnsiTheme="majorBidi" w:cstheme="majorBidi"/>
          <w:b w:val="0"/>
          <w:bCs w:val="0"/>
          <w:sz w:val="24"/>
          <w:szCs w:val="24"/>
          <w:lang w:val="en-US"/>
        </w:rPr>
        <w:t xml:space="preserve">. A 245 (1998) 285, </w:t>
      </w:r>
      <w:hyperlink r:id="rId8" w:tgtFrame="_blank" w:tooltip="Persistent link using digital object identifier" w:history="1">
        <w:proofErr w:type="spellStart"/>
        <w:r w:rsidRPr="00013AF3">
          <w:rPr>
            <w:rStyle w:val="Lienhypertexte"/>
            <w:rFonts w:asciiTheme="majorBidi" w:hAnsiTheme="majorBidi" w:cstheme="majorBidi"/>
            <w:b w:val="0"/>
            <w:bCs w:val="0"/>
            <w:sz w:val="24"/>
            <w:szCs w:val="24"/>
            <w:lang w:val="en-US"/>
          </w:rPr>
          <w:t>doi</w:t>
        </w:r>
        <w:proofErr w:type="spellEnd"/>
        <w:r w:rsidRPr="00013AF3">
          <w:rPr>
            <w:rStyle w:val="Lienhypertexte"/>
            <w:rFonts w:asciiTheme="majorBidi" w:hAnsiTheme="majorBidi" w:cstheme="majorBidi"/>
            <w:b w:val="0"/>
            <w:bCs w:val="0"/>
            <w:sz w:val="24"/>
            <w:szCs w:val="24"/>
            <w:lang w:val="en-US"/>
          </w:rPr>
          <w:t> : 10.1016/S0375-9601(98)00403-4</w:t>
        </w:r>
      </w:hyperlink>
    </w:p>
    <w:p w:rsidR="00E61E48" w:rsidRPr="00DA5610" w:rsidRDefault="00E61E48" w:rsidP="00E61E48">
      <w:pPr>
        <w:numPr>
          <w:ilvl w:val="0"/>
          <w:numId w:val="2"/>
        </w:numPr>
        <w:shd w:val="clear" w:color="auto" w:fill="FFFFFF"/>
        <w:spacing w:before="100" w:beforeAutospacing="1" w:after="100" w:afterAutospacing="1" w:line="240" w:lineRule="auto"/>
        <w:ind w:left="0"/>
        <w:jc w:val="both"/>
        <w:rPr>
          <w:rFonts w:asciiTheme="majorBidi" w:eastAsia="Times New Roman" w:hAnsiTheme="majorBidi" w:cstheme="majorBidi"/>
          <w:color w:val="777777"/>
          <w:sz w:val="24"/>
          <w:szCs w:val="24"/>
          <w:lang w:eastAsia="fr-FR"/>
        </w:rPr>
      </w:pPr>
      <w:r w:rsidRPr="000860C3">
        <w:rPr>
          <w:rFonts w:asciiTheme="majorBidi" w:hAnsiTheme="majorBidi" w:cstheme="majorBidi"/>
          <w:sz w:val="24"/>
          <w:szCs w:val="24"/>
          <w:lang w:val="en-GB"/>
        </w:rPr>
        <w:t xml:space="preserve">[25] L. </w:t>
      </w:r>
      <w:proofErr w:type="spellStart"/>
      <w:r w:rsidRPr="000860C3">
        <w:rPr>
          <w:rFonts w:asciiTheme="majorBidi" w:hAnsiTheme="majorBidi" w:cstheme="majorBidi"/>
          <w:sz w:val="24"/>
          <w:szCs w:val="24"/>
          <w:lang w:val="en-GB"/>
        </w:rPr>
        <w:t>Hannachi</w:t>
      </w:r>
      <w:proofErr w:type="spellEnd"/>
      <w:r w:rsidRPr="000860C3">
        <w:rPr>
          <w:rFonts w:asciiTheme="majorBidi" w:hAnsiTheme="majorBidi" w:cstheme="majorBidi"/>
          <w:sz w:val="24"/>
          <w:szCs w:val="24"/>
          <w:lang w:val="en-GB"/>
        </w:rPr>
        <w:t xml:space="preserve">, N. </w:t>
      </w:r>
      <w:proofErr w:type="spellStart"/>
      <w:r w:rsidRPr="000860C3">
        <w:rPr>
          <w:rFonts w:asciiTheme="majorBidi" w:hAnsiTheme="majorBidi" w:cstheme="majorBidi"/>
          <w:sz w:val="24"/>
          <w:szCs w:val="24"/>
          <w:lang w:val="en-GB"/>
        </w:rPr>
        <w:t>Bouarissa</w:t>
      </w:r>
      <w:proofErr w:type="spellEnd"/>
      <w:r w:rsidRPr="000860C3">
        <w:rPr>
          <w:rFonts w:asciiTheme="majorBidi" w:hAnsiTheme="majorBidi" w:cstheme="majorBidi"/>
          <w:sz w:val="24"/>
          <w:szCs w:val="24"/>
          <w:lang w:val="en-GB"/>
        </w:rPr>
        <w:t xml:space="preserve">, </w:t>
      </w:r>
      <w:r w:rsidRPr="000860C3">
        <w:rPr>
          <w:rFonts w:asciiTheme="majorBidi" w:hAnsiTheme="majorBidi" w:cstheme="majorBidi"/>
          <w:color w:val="111111"/>
          <w:sz w:val="24"/>
          <w:szCs w:val="24"/>
          <w:shd w:val="clear" w:color="auto" w:fill="FFFFFF"/>
          <w:lang w:val="en-GB"/>
        </w:rPr>
        <w:t xml:space="preserve">Band parameters for cadmium and zinc </w:t>
      </w:r>
      <w:proofErr w:type="spellStart"/>
      <w:r w:rsidRPr="000860C3">
        <w:rPr>
          <w:rFonts w:asciiTheme="majorBidi" w:hAnsiTheme="majorBidi" w:cstheme="majorBidi"/>
          <w:color w:val="111111"/>
          <w:sz w:val="24"/>
          <w:szCs w:val="24"/>
          <w:shd w:val="clear" w:color="auto" w:fill="FFFFFF"/>
          <w:lang w:val="en-GB"/>
        </w:rPr>
        <w:t>chalcogenide</w:t>
      </w:r>
      <w:proofErr w:type="spellEnd"/>
      <w:r w:rsidRPr="000860C3">
        <w:rPr>
          <w:rFonts w:asciiTheme="majorBidi" w:hAnsiTheme="majorBidi" w:cstheme="majorBidi"/>
          <w:color w:val="111111"/>
          <w:sz w:val="24"/>
          <w:szCs w:val="24"/>
          <w:shd w:val="clear" w:color="auto" w:fill="FFFFFF"/>
          <w:lang w:val="en-GB"/>
        </w:rPr>
        <w:t xml:space="preserve"> compounds, </w:t>
      </w:r>
      <w:r w:rsidRPr="000860C3">
        <w:rPr>
          <w:rFonts w:asciiTheme="majorBidi" w:hAnsiTheme="majorBidi" w:cstheme="majorBidi"/>
          <w:sz w:val="24"/>
          <w:szCs w:val="24"/>
          <w:lang w:val="en-GB"/>
        </w:rPr>
        <w:t xml:space="preserve">Phys. </w:t>
      </w:r>
      <w:r w:rsidRPr="000860C3">
        <w:rPr>
          <w:rFonts w:asciiTheme="majorBidi" w:hAnsiTheme="majorBidi" w:cstheme="majorBidi"/>
          <w:sz w:val="24"/>
          <w:szCs w:val="24"/>
        </w:rPr>
        <w:t xml:space="preserve">B 404 (2009) 3650, </w:t>
      </w:r>
      <w:r w:rsidRPr="000860C3">
        <w:rPr>
          <w:rFonts w:asciiTheme="majorBidi" w:eastAsia="Times New Roman" w:hAnsiTheme="majorBidi" w:cstheme="majorBidi"/>
          <w:sz w:val="24"/>
          <w:szCs w:val="24"/>
          <w:lang w:eastAsia="fr-FR"/>
        </w:rPr>
        <w:t>DOI: </w:t>
      </w:r>
      <w:r w:rsidRPr="00DA5610">
        <w:rPr>
          <w:rFonts w:asciiTheme="majorBidi" w:eastAsia="Times New Roman" w:hAnsiTheme="majorBidi" w:cstheme="majorBidi"/>
          <w:sz w:val="24"/>
          <w:szCs w:val="24"/>
          <w:lang w:eastAsia="fr-FR"/>
        </w:rPr>
        <w:t>10.1016/</w:t>
      </w:r>
      <w:proofErr w:type="spellStart"/>
      <w:r w:rsidRPr="00DA5610">
        <w:rPr>
          <w:rFonts w:asciiTheme="majorBidi" w:eastAsia="Times New Roman" w:hAnsiTheme="majorBidi" w:cstheme="majorBidi"/>
          <w:sz w:val="24"/>
          <w:szCs w:val="24"/>
          <w:lang w:eastAsia="fr-FR"/>
        </w:rPr>
        <w:t>j.physb</w:t>
      </w:r>
      <w:proofErr w:type="spellEnd"/>
      <w:r w:rsidRPr="00DA5610">
        <w:rPr>
          <w:rFonts w:asciiTheme="majorBidi" w:eastAsia="Times New Roman" w:hAnsiTheme="majorBidi" w:cstheme="majorBidi"/>
          <w:sz w:val="24"/>
          <w:szCs w:val="24"/>
          <w:lang w:eastAsia="fr-FR"/>
        </w:rPr>
        <w:t>.2009.06.046</w:t>
      </w:r>
    </w:p>
    <w:p w:rsidR="00E61E48" w:rsidRPr="00E61E48" w:rsidRDefault="00E61E48" w:rsidP="00013AF3">
      <w:pPr>
        <w:pStyle w:val="Titre2"/>
        <w:shd w:val="clear" w:color="auto" w:fill="FFFFFF"/>
        <w:spacing w:before="300" w:after="300"/>
        <w:jc w:val="both"/>
        <w:rPr>
          <w:rFonts w:asciiTheme="majorBidi" w:hAnsiTheme="majorBidi"/>
          <w:sz w:val="24"/>
          <w:szCs w:val="24"/>
          <w:lang w:val="en-US"/>
        </w:rPr>
      </w:pPr>
      <w:r w:rsidRPr="000860C3">
        <w:rPr>
          <w:rFonts w:asciiTheme="majorBidi" w:hAnsiTheme="majorBidi"/>
          <w:sz w:val="24"/>
          <w:szCs w:val="24"/>
          <w:lang w:val="en-GB"/>
        </w:rPr>
        <w:lastRenderedPageBreak/>
        <w:t>[</w:t>
      </w:r>
      <w:r w:rsidRPr="007333AA">
        <w:rPr>
          <w:rFonts w:asciiTheme="majorBidi" w:hAnsiTheme="majorBidi"/>
          <w:color w:val="auto"/>
          <w:sz w:val="24"/>
          <w:szCs w:val="24"/>
          <w:lang w:val="en-GB"/>
        </w:rPr>
        <w:t xml:space="preserve">26] F. </w:t>
      </w:r>
      <w:proofErr w:type="spellStart"/>
      <w:r w:rsidRPr="007333AA">
        <w:rPr>
          <w:rFonts w:asciiTheme="majorBidi" w:hAnsiTheme="majorBidi"/>
          <w:color w:val="auto"/>
          <w:sz w:val="24"/>
          <w:szCs w:val="24"/>
          <w:lang w:val="en-GB"/>
        </w:rPr>
        <w:t>Mezrag</w:t>
      </w:r>
      <w:proofErr w:type="spellEnd"/>
      <w:r w:rsidRPr="007333AA">
        <w:rPr>
          <w:rFonts w:asciiTheme="majorBidi" w:hAnsiTheme="majorBidi"/>
          <w:color w:val="auto"/>
          <w:sz w:val="24"/>
          <w:szCs w:val="24"/>
          <w:lang w:val="en-GB"/>
        </w:rPr>
        <w:t xml:space="preserve">, W. Kara Mohamed, N. </w:t>
      </w:r>
      <w:proofErr w:type="spellStart"/>
      <w:r w:rsidRPr="007333AA">
        <w:rPr>
          <w:rFonts w:asciiTheme="majorBidi" w:hAnsiTheme="majorBidi"/>
          <w:color w:val="auto"/>
          <w:sz w:val="24"/>
          <w:szCs w:val="24"/>
          <w:lang w:val="en-GB"/>
        </w:rPr>
        <w:t>Bouarissa</w:t>
      </w:r>
      <w:proofErr w:type="spellEnd"/>
      <w:r w:rsidRPr="007333AA">
        <w:rPr>
          <w:rFonts w:asciiTheme="majorBidi" w:hAnsiTheme="majorBidi"/>
          <w:color w:val="auto"/>
          <w:sz w:val="24"/>
          <w:szCs w:val="24"/>
          <w:lang w:val="en-GB"/>
        </w:rPr>
        <w:t>, The effect of zinc concentration upon optical and dielectric properties of Cd</w:t>
      </w:r>
      <w:r w:rsidRPr="007333AA">
        <w:rPr>
          <w:rFonts w:asciiTheme="majorBidi" w:hAnsiTheme="majorBidi"/>
          <w:color w:val="auto"/>
          <w:sz w:val="24"/>
          <w:szCs w:val="24"/>
          <w:vertAlign w:val="subscript"/>
          <w:lang w:val="en-GB"/>
        </w:rPr>
        <w:t>1-x</w:t>
      </w:r>
      <w:r w:rsidRPr="007333AA">
        <w:rPr>
          <w:rFonts w:asciiTheme="majorBidi" w:hAnsiTheme="majorBidi"/>
          <w:color w:val="auto"/>
          <w:sz w:val="24"/>
          <w:szCs w:val="24"/>
          <w:lang w:val="en-GB"/>
        </w:rPr>
        <w:t>Zn </w:t>
      </w:r>
      <w:proofErr w:type="spellStart"/>
      <w:r w:rsidRPr="007333AA">
        <w:rPr>
          <w:rFonts w:asciiTheme="majorBidi" w:hAnsiTheme="majorBidi"/>
          <w:color w:val="auto"/>
          <w:sz w:val="24"/>
          <w:szCs w:val="24"/>
          <w:vertAlign w:val="subscript"/>
          <w:lang w:val="en-GB"/>
        </w:rPr>
        <w:t>x</w:t>
      </w:r>
      <w:r w:rsidRPr="007333AA">
        <w:rPr>
          <w:rFonts w:asciiTheme="majorBidi" w:hAnsiTheme="majorBidi"/>
          <w:color w:val="auto"/>
          <w:sz w:val="24"/>
          <w:szCs w:val="24"/>
          <w:lang w:val="en-GB"/>
        </w:rPr>
        <w:t>Se</w:t>
      </w:r>
      <w:proofErr w:type="spellEnd"/>
      <w:r w:rsidRPr="007333AA">
        <w:rPr>
          <w:rFonts w:asciiTheme="majorBidi" w:hAnsiTheme="majorBidi"/>
          <w:color w:val="auto"/>
          <w:sz w:val="24"/>
          <w:szCs w:val="24"/>
          <w:lang w:val="en-GB"/>
        </w:rPr>
        <w:t xml:space="preserve">,  Phys. </w:t>
      </w:r>
      <w:r w:rsidRPr="00013AF3">
        <w:rPr>
          <w:rFonts w:asciiTheme="majorBidi" w:hAnsiTheme="majorBidi"/>
          <w:color w:val="auto"/>
          <w:sz w:val="24"/>
          <w:szCs w:val="24"/>
          <w:lang w:val="en-US"/>
        </w:rPr>
        <w:t xml:space="preserve">B 405 (2010) 2272-2276, </w:t>
      </w:r>
      <w:r w:rsidRPr="00E61E48">
        <w:rPr>
          <w:rFonts w:asciiTheme="majorBidi" w:hAnsiTheme="majorBidi"/>
          <w:sz w:val="24"/>
          <w:szCs w:val="24"/>
          <w:lang w:val="en-US"/>
        </w:rPr>
        <w:t>DOI:</w:t>
      </w:r>
      <w:r w:rsidR="00AF7E56">
        <w:fldChar w:fldCharType="begin"/>
      </w:r>
      <w:r w:rsidR="00AF7E56" w:rsidRPr="00B93569">
        <w:rPr>
          <w:lang w:val="en-US"/>
        </w:rPr>
        <w:instrText>HYPERLINK "https://ui.adsabs.harvard.edu/link_gateway/2010PhyB..405.2272M/doi:10.1016/j.physb.2010.02.024" \t "_blank"</w:instrText>
      </w:r>
      <w:r w:rsidR="00AF7E56">
        <w:fldChar w:fldCharType="separate"/>
      </w:r>
      <w:r w:rsidRPr="00E61E48">
        <w:rPr>
          <w:rStyle w:val="Lienhypertexte"/>
          <w:rFonts w:asciiTheme="majorBidi" w:hAnsiTheme="majorBidi"/>
          <w:color w:val="auto"/>
          <w:sz w:val="24"/>
          <w:szCs w:val="24"/>
          <w:lang w:val="en-US"/>
        </w:rPr>
        <w:t>10.1016/j.physb.2010.02.024</w:t>
      </w:r>
      <w:r w:rsidR="00AF7E56">
        <w:fldChar w:fldCharType="end"/>
      </w:r>
    </w:p>
    <w:p w:rsidR="00E61E48" w:rsidRPr="00013AF3" w:rsidRDefault="00E61E48" w:rsidP="00E61E48">
      <w:pPr>
        <w:shd w:val="clear" w:color="auto" w:fill="FFFFFF"/>
        <w:rPr>
          <w:rFonts w:asciiTheme="majorBidi" w:hAnsiTheme="majorBidi" w:cstheme="majorBidi"/>
          <w:sz w:val="24"/>
          <w:szCs w:val="24"/>
          <w:lang w:val="en-GB"/>
        </w:rPr>
      </w:pPr>
      <w:r w:rsidRPr="00EC4336">
        <w:rPr>
          <w:rFonts w:asciiTheme="majorBidi" w:hAnsiTheme="majorBidi" w:cstheme="majorBidi"/>
          <w:sz w:val="24"/>
          <w:szCs w:val="24"/>
          <w:lang w:val="en-GB"/>
        </w:rPr>
        <w:t xml:space="preserve">[27] S. </w:t>
      </w:r>
      <w:proofErr w:type="spellStart"/>
      <w:r w:rsidRPr="00EC4336">
        <w:rPr>
          <w:rFonts w:asciiTheme="majorBidi" w:hAnsiTheme="majorBidi" w:cstheme="majorBidi"/>
          <w:sz w:val="24"/>
          <w:szCs w:val="24"/>
          <w:lang w:val="en-GB"/>
        </w:rPr>
        <w:t>Saib</w:t>
      </w:r>
      <w:proofErr w:type="spellEnd"/>
      <w:r w:rsidRPr="00EC4336">
        <w:rPr>
          <w:rFonts w:asciiTheme="majorBidi" w:hAnsiTheme="majorBidi" w:cstheme="majorBidi"/>
          <w:sz w:val="24"/>
          <w:szCs w:val="24"/>
          <w:lang w:val="en-GB"/>
        </w:rPr>
        <w:t xml:space="preserve">, N. </w:t>
      </w:r>
      <w:proofErr w:type="spellStart"/>
      <w:r w:rsidRPr="00EC4336">
        <w:rPr>
          <w:rFonts w:asciiTheme="majorBidi" w:hAnsiTheme="majorBidi" w:cstheme="majorBidi"/>
          <w:sz w:val="24"/>
          <w:szCs w:val="24"/>
          <w:lang w:val="en-GB"/>
        </w:rPr>
        <w:t>Bouarissa</w:t>
      </w:r>
      <w:proofErr w:type="spellEnd"/>
      <w:r w:rsidRPr="00EC4336">
        <w:rPr>
          <w:rFonts w:asciiTheme="majorBidi" w:hAnsiTheme="majorBidi" w:cstheme="majorBidi"/>
          <w:sz w:val="24"/>
          <w:szCs w:val="24"/>
          <w:lang w:val="en-GB"/>
        </w:rPr>
        <w:t>, P. Rodriguez-</w:t>
      </w:r>
      <w:proofErr w:type="spellStart"/>
      <w:r w:rsidRPr="00EC4336">
        <w:rPr>
          <w:rStyle w:val="Accentuation"/>
          <w:rFonts w:asciiTheme="majorBidi" w:hAnsiTheme="majorBidi" w:cstheme="majorBidi"/>
          <w:i w:val="0"/>
          <w:iCs w:val="0"/>
          <w:color w:val="000000" w:themeColor="text1"/>
          <w:sz w:val="24"/>
          <w:szCs w:val="24"/>
          <w:shd w:val="clear" w:color="auto" w:fill="FFFFFF"/>
          <w:lang w:val="en-GB"/>
        </w:rPr>
        <w:t>Hernández</w:t>
      </w:r>
      <w:proofErr w:type="spellEnd"/>
      <w:r w:rsidRPr="00EC4336">
        <w:rPr>
          <w:rFonts w:asciiTheme="majorBidi" w:hAnsiTheme="majorBidi" w:cstheme="majorBidi"/>
          <w:color w:val="000000" w:themeColor="text1"/>
          <w:sz w:val="24"/>
          <w:szCs w:val="24"/>
          <w:shd w:val="clear" w:color="auto" w:fill="FFFFFF"/>
          <w:lang w:val="en-GB"/>
        </w:rPr>
        <w:t>, </w:t>
      </w:r>
      <w:r w:rsidRPr="00EC4336">
        <w:rPr>
          <w:rStyle w:val="Accentuation"/>
          <w:rFonts w:asciiTheme="majorBidi" w:hAnsiTheme="majorBidi" w:cstheme="majorBidi"/>
          <w:i w:val="0"/>
          <w:iCs w:val="0"/>
          <w:color w:val="000000" w:themeColor="text1"/>
          <w:sz w:val="24"/>
          <w:szCs w:val="24"/>
          <w:shd w:val="clear" w:color="auto" w:fill="FFFFFF"/>
          <w:lang w:val="en-GB"/>
        </w:rPr>
        <w:t>A.</w:t>
      </w:r>
      <w:r w:rsidRPr="00EC4336">
        <w:rPr>
          <w:rFonts w:asciiTheme="majorBidi" w:hAnsiTheme="majorBidi" w:cstheme="majorBidi"/>
          <w:color w:val="000000" w:themeColor="text1"/>
          <w:sz w:val="24"/>
          <w:szCs w:val="24"/>
          <w:shd w:val="clear" w:color="auto" w:fill="FFFFFF"/>
          <w:lang w:val="en-GB"/>
        </w:rPr>
        <w:t xml:space="preserve"> </w:t>
      </w:r>
      <w:proofErr w:type="spellStart"/>
      <w:r w:rsidRPr="00EC4336">
        <w:rPr>
          <w:rFonts w:asciiTheme="majorBidi" w:hAnsiTheme="majorBidi" w:cstheme="majorBidi"/>
          <w:color w:val="000000" w:themeColor="text1"/>
          <w:sz w:val="24"/>
          <w:szCs w:val="24"/>
          <w:shd w:val="clear" w:color="auto" w:fill="FFFFFF"/>
          <w:lang w:val="en-GB"/>
        </w:rPr>
        <w:t>Muñoz</w:t>
      </w:r>
      <w:proofErr w:type="spellEnd"/>
      <w:r w:rsidRPr="00EC4336">
        <w:rPr>
          <w:rFonts w:asciiTheme="majorBidi" w:hAnsiTheme="majorBidi" w:cstheme="majorBidi"/>
          <w:sz w:val="24"/>
          <w:szCs w:val="24"/>
          <w:shd w:val="clear" w:color="auto" w:fill="FFFFFF"/>
          <w:lang w:val="en-GB"/>
        </w:rPr>
        <w:t xml:space="preserve">, </w:t>
      </w:r>
      <w:r w:rsidRPr="00013AF3">
        <w:rPr>
          <w:rFonts w:asciiTheme="majorBidi" w:hAnsiTheme="majorBidi" w:cstheme="majorBidi"/>
          <w:sz w:val="24"/>
          <w:szCs w:val="24"/>
          <w:lang w:val="en-GB"/>
        </w:rPr>
        <w:t xml:space="preserve">Structural and dielectric properties of </w:t>
      </w:r>
      <w:proofErr w:type="spellStart"/>
      <w:r w:rsidRPr="00013AF3">
        <w:rPr>
          <w:rFonts w:asciiTheme="majorBidi" w:hAnsiTheme="majorBidi" w:cstheme="majorBidi"/>
          <w:sz w:val="24"/>
          <w:szCs w:val="24"/>
          <w:lang w:val="en-GB"/>
        </w:rPr>
        <w:t>AlN</w:t>
      </w:r>
      <w:proofErr w:type="spellEnd"/>
      <w:r w:rsidRPr="00013AF3">
        <w:rPr>
          <w:rFonts w:asciiTheme="majorBidi" w:hAnsiTheme="majorBidi" w:cstheme="majorBidi"/>
          <w:sz w:val="24"/>
          <w:szCs w:val="24"/>
          <w:lang w:val="en-GB"/>
        </w:rPr>
        <w:t xml:space="preserve"> under pressure</w:t>
      </w:r>
      <w:r w:rsidRPr="00013AF3">
        <w:rPr>
          <w:rFonts w:asciiTheme="majorBidi" w:hAnsiTheme="majorBidi"/>
          <w:sz w:val="24"/>
          <w:szCs w:val="24"/>
          <w:lang w:val="en-GB"/>
        </w:rPr>
        <w:t xml:space="preserve">, </w:t>
      </w:r>
      <w:proofErr w:type="spellStart"/>
      <w:r w:rsidRPr="00013AF3">
        <w:rPr>
          <w:rFonts w:asciiTheme="majorBidi" w:hAnsiTheme="majorBidi" w:cstheme="majorBidi"/>
          <w:sz w:val="24"/>
          <w:szCs w:val="24"/>
          <w:lang w:val="en-GB"/>
        </w:rPr>
        <w:t>Physica</w:t>
      </w:r>
      <w:proofErr w:type="spellEnd"/>
      <w:r w:rsidRPr="00013AF3">
        <w:rPr>
          <w:rFonts w:asciiTheme="majorBidi" w:hAnsiTheme="majorBidi" w:cstheme="majorBidi"/>
          <w:sz w:val="24"/>
          <w:szCs w:val="24"/>
          <w:lang w:val="en-GB"/>
        </w:rPr>
        <w:t xml:space="preserve"> B403 (2008) 4059-4062</w:t>
      </w:r>
      <w:r w:rsidRPr="00013AF3">
        <w:rPr>
          <w:rFonts w:asciiTheme="majorBidi" w:hAnsiTheme="majorBidi"/>
          <w:sz w:val="24"/>
          <w:szCs w:val="24"/>
          <w:lang w:val="en-GB"/>
        </w:rPr>
        <w:t xml:space="preserve">, </w:t>
      </w:r>
      <w:r w:rsidRPr="00013AF3">
        <w:rPr>
          <w:rFonts w:asciiTheme="majorBidi" w:hAnsiTheme="majorBidi" w:cstheme="majorBidi"/>
          <w:sz w:val="24"/>
          <w:szCs w:val="24"/>
          <w:lang w:val="en-GB"/>
        </w:rPr>
        <w:t>DOI:</w:t>
      </w:r>
      <w:r w:rsidR="00AF7E56">
        <w:fldChar w:fldCharType="begin"/>
      </w:r>
      <w:r w:rsidR="00AF7E56" w:rsidRPr="00B93569">
        <w:rPr>
          <w:lang w:val="en-US"/>
        </w:rPr>
        <w:instrText>HYPERLINK "https://ui.adsabs.harvard.edu/link_gateway/2008PhyB..403.4059S/doi:10.1016/j.physb.2008.08.007" \t "_blank"</w:instrText>
      </w:r>
      <w:r w:rsidR="00AF7E56">
        <w:fldChar w:fldCharType="separate"/>
      </w:r>
      <w:r w:rsidRPr="00013AF3">
        <w:rPr>
          <w:rStyle w:val="Lienhypertexte"/>
          <w:rFonts w:asciiTheme="majorBidi" w:hAnsiTheme="majorBidi" w:cstheme="majorBidi"/>
          <w:sz w:val="24"/>
          <w:szCs w:val="24"/>
          <w:lang w:val="en-GB"/>
        </w:rPr>
        <w:t>10.1016/j.physb.2008.08.007</w:t>
      </w:r>
      <w:r w:rsidR="00AF7E56">
        <w:fldChar w:fldCharType="end"/>
      </w:r>
    </w:p>
    <w:p w:rsidR="00E61E48" w:rsidRPr="003F7920" w:rsidRDefault="00E61E48" w:rsidP="00E61E48">
      <w:pPr>
        <w:spacing w:after="120" w:line="240" w:lineRule="auto"/>
        <w:rPr>
          <w:rFonts w:asciiTheme="majorBidi" w:hAnsiTheme="majorBidi" w:cstheme="majorBidi"/>
          <w:sz w:val="24"/>
          <w:szCs w:val="24"/>
          <w:lang w:val="en-GB"/>
        </w:rPr>
      </w:pPr>
      <w:r w:rsidRPr="003F7920">
        <w:rPr>
          <w:rFonts w:asciiTheme="majorBidi" w:hAnsiTheme="majorBidi" w:cstheme="majorBidi"/>
          <w:sz w:val="24"/>
          <w:szCs w:val="24"/>
          <w:lang w:val="en-GB"/>
        </w:rPr>
        <w:t xml:space="preserve">[28] S. </w:t>
      </w:r>
      <w:proofErr w:type="spellStart"/>
      <w:r w:rsidRPr="003F7920">
        <w:rPr>
          <w:rFonts w:asciiTheme="majorBidi" w:hAnsiTheme="majorBidi" w:cstheme="majorBidi"/>
          <w:sz w:val="24"/>
          <w:szCs w:val="24"/>
          <w:lang w:val="en-GB"/>
        </w:rPr>
        <w:t>Djaili</w:t>
      </w:r>
      <w:proofErr w:type="spellEnd"/>
      <w:r w:rsidRPr="003F7920">
        <w:rPr>
          <w:rFonts w:asciiTheme="majorBidi" w:hAnsiTheme="majorBidi" w:cstheme="majorBidi"/>
          <w:sz w:val="24"/>
          <w:szCs w:val="24"/>
          <w:lang w:val="en-GB"/>
        </w:rPr>
        <w:t xml:space="preserve">, A. </w:t>
      </w:r>
      <w:proofErr w:type="spellStart"/>
      <w:r w:rsidRPr="003F7920">
        <w:rPr>
          <w:rFonts w:asciiTheme="majorBidi" w:hAnsiTheme="majorBidi" w:cstheme="majorBidi"/>
          <w:sz w:val="24"/>
          <w:szCs w:val="24"/>
          <w:lang w:val="en-GB"/>
        </w:rPr>
        <w:t>Gueddim</w:t>
      </w:r>
      <w:proofErr w:type="spellEnd"/>
      <w:r w:rsidRPr="003F7920">
        <w:rPr>
          <w:rFonts w:asciiTheme="majorBidi" w:hAnsiTheme="majorBidi" w:cstheme="majorBidi"/>
          <w:sz w:val="24"/>
          <w:szCs w:val="24"/>
          <w:lang w:val="en-GB"/>
        </w:rPr>
        <w:t xml:space="preserve">, A. </w:t>
      </w:r>
      <w:proofErr w:type="spellStart"/>
      <w:r w:rsidRPr="003F7920">
        <w:rPr>
          <w:rFonts w:asciiTheme="majorBidi" w:hAnsiTheme="majorBidi" w:cstheme="majorBidi"/>
          <w:sz w:val="24"/>
          <w:szCs w:val="24"/>
          <w:lang w:val="en-GB"/>
        </w:rPr>
        <w:t>Guibadj</w:t>
      </w:r>
      <w:proofErr w:type="spellEnd"/>
      <w:r w:rsidRPr="003F7920">
        <w:rPr>
          <w:rFonts w:asciiTheme="majorBidi" w:hAnsiTheme="majorBidi" w:cstheme="majorBidi"/>
          <w:sz w:val="24"/>
          <w:szCs w:val="24"/>
          <w:lang w:val="en-GB"/>
        </w:rPr>
        <w:t xml:space="preserve">, N. </w:t>
      </w:r>
      <w:proofErr w:type="spellStart"/>
      <w:r w:rsidRPr="003F7920">
        <w:rPr>
          <w:rFonts w:asciiTheme="majorBidi" w:hAnsiTheme="majorBidi" w:cstheme="majorBidi"/>
          <w:sz w:val="24"/>
          <w:szCs w:val="24"/>
          <w:lang w:val="en-GB"/>
        </w:rPr>
        <w:t>Bouarissa</w:t>
      </w:r>
      <w:proofErr w:type="spellEnd"/>
      <w:r w:rsidRPr="003F7920">
        <w:rPr>
          <w:rFonts w:asciiTheme="majorBidi" w:hAnsiTheme="majorBidi" w:cstheme="majorBidi"/>
          <w:sz w:val="24"/>
          <w:szCs w:val="24"/>
          <w:lang w:val="en-GB"/>
        </w:rPr>
        <w:t xml:space="preserve">, </w:t>
      </w:r>
      <w:r w:rsidR="00AF7E56">
        <w:fldChar w:fldCharType="begin"/>
      </w:r>
      <w:r w:rsidR="00AF7E56" w:rsidRPr="00B93569">
        <w:rPr>
          <w:lang w:val="en-US"/>
        </w:rPr>
        <w:instrText>HYPERLINK "https://www.sciencedirect.com/science/article/pii/S0030402619313191"</w:instrText>
      </w:r>
      <w:r w:rsidR="00AF7E56">
        <w:fldChar w:fldCharType="separate"/>
      </w:r>
      <w:r w:rsidRPr="003F7920">
        <w:rPr>
          <w:rStyle w:val="js-article-title"/>
          <w:rFonts w:asciiTheme="majorBidi" w:hAnsiTheme="majorBidi" w:cstheme="majorBidi"/>
          <w:sz w:val="24"/>
          <w:szCs w:val="24"/>
          <w:lang w:val="en-GB"/>
        </w:rPr>
        <w:t>Temperature dependence of the optical properties of MgO: Ab initio molecular dynamics calculations</w:t>
      </w:r>
      <w:r w:rsidR="00AF7E56">
        <w:fldChar w:fldCharType="end"/>
      </w:r>
      <w:r w:rsidRPr="003F7920">
        <w:rPr>
          <w:rFonts w:asciiTheme="majorBidi" w:hAnsiTheme="majorBidi" w:cstheme="majorBidi"/>
          <w:sz w:val="24"/>
          <w:szCs w:val="24"/>
          <w:lang w:val="en-GB"/>
        </w:rPr>
        <w:t xml:space="preserve">, </w:t>
      </w:r>
      <w:proofErr w:type="spellStart"/>
      <w:r w:rsidRPr="003F7920">
        <w:rPr>
          <w:rFonts w:asciiTheme="majorBidi" w:hAnsiTheme="majorBidi" w:cstheme="majorBidi"/>
          <w:sz w:val="24"/>
          <w:szCs w:val="24"/>
          <w:lang w:val="en-GB"/>
        </w:rPr>
        <w:t>Optik</w:t>
      </w:r>
      <w:proofErr w:type="spellEnd"/>
      <w:r w:rsidRPr="003F7920">
        <w:rPr>
          <w:rFonts w:asciiTheme="majorBidi" w:hAnsiTheme="majorBidi" w:cstheme="majorBidi"/>
          <w:sz w:val="24"/>
          <w:szCs w:val="24"/>
          <w:lang w:val="en-GB"/>
        </w:rPr>
        <w:t xml:space="preserve"> 200 (2020) 163421,DOI:  </w:t>
      </w:r>
      <w:r w:rsidR="00AF7E56">
        <w:fldChar w:fldCharType="begin"/>
      </w:r>
      <w:r w:rsidR="00AF7E56" w:rsidRPr="00B93569">
        <w:rPr>
          <w:lang w:val="en-US"/>
        </w:rPr>
        <w:instrText>HYPERLINK "https://doi.org/10.1016/j.ijleo.2019.163421" \t "_blank" \o "Lien persistant utilisant l'identifiant d'objet numérique"</w:instrText>
      </w:r>
      <w:r w:rsidR="00AF7E56">
        <w:fldChar w:fldCharType="separate"/>
      </w:r>
      <w:r w:rsidRPr="003F7920">
        <w:rPr>
          <w:rStyle w:val="Lienhypertexte"/>
          <w:rFonts w:asciiTheme="majorBidi" w:hAnsiTheme="majorBidi" w:cstheme="majorBidi"/>
          <w:sz w:val="24"/>
          <w:szCs w:val="24"/>
          <w:lang w:val="en-GB"/>
        </w:rPr>
        <w:t>https://doi.org/10.1016/j.ijleo.2019.163421</w:t>
      </w:r>
      <w:r w:rsidR="00AF7E56">
        <w:fldChar w:fldCharType="end"/>
      </w:r>
    </w:p>
    <w:p w:rsidR="00E61E48" w:rsidRPr="001A58E3" w:rsidRDefault="00E61E48" w:rsidP="00E61E48">
      <w:pPr>
        <w:pStyle w:val="Titre1"/>
        <w:shd w:val="clear" w:color="auto" w:fill="EBECED"/>
        <w:spacing w:before="0" w:beforeAutospacing="0" w:after="150" w:afterAutospacing="0" w:line="480" w:lineRule="atLeast"/>
        <w:rPr>
          <w:rFonts w:asciiTheme="majorBidi" w:hAnsiTheme="majorBidi" w:cstheme="majorBidi"/>
          <w:b w:val="0"/>
          <w:bCs w:val="0"/>
          <w:sz w:val="24"/>
          <w:szCs w:val="24"/>
          <w:lang w:val="en-US"/>
        </w:rPr>
      </w:pPr>
      <w:r w:rsidRPr="001A58E3">
        <w:rPr>
          <w:rFonts w:asciiTheme="majorBidi" w:hAnsiTheme="majorBidi" w:cstheme="majorBidi"/>
          <w:b w:val="0"/>
          <w:bCs w:val="0"/>
          <w:sz w:val="24"/>
          <w:szCs w:val="24"/>
          <w:lang w:val="en-GB"/>
        </w:rPr>
        <w:t xml:space="preserve">[29]  A. </w:t>
      </w:r>
      <w:proofErr w:type="spellStart"/>
      <w:r w:rsidRPr="001A58E3">
        <w:rPr>
          <w:rFonts w:asciiTheme="majorBidi" w:hAnsiTheme="majorBidi" w:cstheme="majorBidi"/>
          <w:b w:val="0"/>
          <w:bCs w:val="0"/>
          <w:sz w:val="24"/>
          <w:szCs w:val="24"/>
          <w:lang w:val="en-GB"/>
        </w:rPr>
        <w:t>Bouarissa</w:t>
      </w:r>
      <w:proofErr w:type="spellEnd"/>
      <w:r w:rsidRPr="001A58E3">
        <w:rPr>
          <w:rFonts w:asciiTheme="majorBidi" w:hAnsiTheme="majorBidi" w:cstheme="majorBidi"/>
          <w:b w:val="0"/>
          <w:bCs w:val="0"/>
          <w:sz w:val="24"/>
          <w:szCs w:val="24"/>
          <w:lang w:val="en-GB"/>
        </w:rPr>
        <w:t xml:space="preserve">, A. </w:t>
      </w:r>
      <w:proofErr w:type="spellStart"/>
      <w:r w:rsidRPr="001A58E3">
        <w:rPr>
          <w:rFonts w:asciiTheme="majorBidi" w:hAnsiTheme="majorBidi" w:cstheme="majorBidi"/>
          <w:b w:val="0"/>
          <w:bCs w:val="0"/>
          <w:sz w:val="24"/>
          <w:szCs w:val="24"/>
          <w:lang w:val="en-GB"/>
        </w:rPr>
        <w:t>Gueddim</w:t>
      </w:r>
      <w:proofErr w:type="spellEnd"/>
      <w:r w:rsidRPr="001A58E3">
        <w:rPr>
          <w:rFonts w:asciiTheme="majorBidi" w:hAnsiTheme="majorBidi" w:cstheme="majorBidi"/>
          <w:b w:val="0"/>
          <w:bCs w:val="0"/>
          <w:sz w:val="24"/>
          <w:szCs w:val="24"/>
          <w:lang w:val="en-GB"/>
        </w:rPr>
        <w:t xml:space="preserve">, N. </w:t>
      </w:r>
      <w:proofErr w:type="spellStart"/>
      <w:r w:rsidRPr="001A58E3">
        <w:rPr>
          <w:rFonts w:asciiTheme="majorBidi" w:hAnsiTheme="majorBidi" w:cstheme="majorBidi"/>
          <w:b w:val="0"/>
          <w:bCs w:val="0"/>
          <w:sz w:val="24"/>
          <w:szCs w:val="24"/>
          <w:lang w:val="en-GB"/>
        </w:rPr>
        <w:t>Bouarissa</w:t>
      </w:r>
      <w:proofErr w:type="spellEnd"/>
      <w:r w:rsidRPr="001A58E3">
        <w:rPr>
          <w:rFonts w:asciiTheme="majorBidi" w:hAnsiTheme="majorBidi" w:cstheme="majorBidi"/>
          <w:b w:val="0"/>
          <w:bCs w:val="0"/>
          <w:sz w:val="24"/>
          <w:szCs w:val="24"/>
          <w:lang w:val="en-GB"/>
        </w:rPr>
        <w:t xml:space="preserve">, S. </w:t>
      </w:r>
      <w:proofErr w:type="spellStart"/>
      <w:r w:rsidRPr="001A58E3">
        <w:rPr>
          <w:rFonts w:asciiTheme="majorBidi" w:hAnsiTheme="majorBidi" w:cstheme="majorBidi"/>
          <w:b w:val="0"/>
          <w:bCs w:val="0"/>
          <w:sz w:val="24"/>
          <w:szCs w:val="24"/>
          <w:lang w:val="en-GB"/>
        </w:rPr>
        <w:t>Djellali</w:t>
      </w:r>
      <w:proofErr w:type="spellEnd"/>
      <w:r w:rsidRPr="001A58E3">
        <w:rPr>
          <w:rFonts w:asciiTheme="majorBidi" w:hAnsiTheme="majorBidi" w:cstheme="majorBidi"/>
          <w:b w:val="0"/>
          <w:bCs w:val="0"/>
          <w:sz w:val="24"/>
          <w:szCs w:val="24"/>
          <w:lang w:val="en-GB"/>
        </w:rPr>
        <w:t xml:space="preserve">, Band structure and optical properties of </w:t>
      </w:r>
      <w:proofErr w:type="spellStart"/>
      <w:r w:rsidRPr="001A58E3">
        <w:rPr>
          <w:rFonts w:asciiTheme="majorBidi" w:hAnsiTheme="majorBidi" w:cstheme="majorBidi"/>
          <w:b w:val="0"/>
          <w:bCs w:val="0"/>
          <w:sz w:val="24"/>
          <w:szCs w:val="24"/>
          <w:lang w:val="en-GB"/>
        </w:rPr>
        <w:t>polyaniline</w:t>
      </w:r>
      <w:proofErr w:type="spellEnd"/>
      <w:r w:rsidRPr="001A58E3">
        <w:rPr>
          <w:rFonts w:asciiTheme="majorBidi" w:hAnsiTheme="majorBidi" w:cstheme="majorBidi"/>
          <w:b w:val="0"/>
          <w:bCs w:val="0"/>
          <w:sz w:val="24"/>
          <w:szCs w:val="24"/>
          <w:lang w:val="en-GB"/>
        </w:rPr>
        <w:t xml:space="preserve"> polymer material, </w:t>
      </w:r>
      <w:proofErr w:type="spellStart"/>
      <w:r w:rsidRPr="001A58E3">
        <w:rPr>
          <w:rFonts w:asciiTheme="majorBidi" w:hAnsiTheme="majorBidi" w:cstheme="majorBidi"/>
          <w:b w:val="0"/>
          <w:bCs w:val="0"/>
          <w:sz w:val="24"/>
          <w:szCs w:val="24"/>
          <w:lang w:val="en-GB"/>
        </w:rPr>
        <w:t>Polym</w:t>
      </w:r>
      <w:proofErr w:type="spellEnd"/>
      <w:r w:rsidRPr="001A58E3">
        <w:rPr>
          <w:rFonts w:asciiTheme="majorBidi" w:hAnsiTheme="majorBidi" w:cstheme="majorBidi"/>
          <w:b w:val="0"/>
          <w:bCs w:val="0"/>
          <w:sz w:val="24"/>
          <w:szCs w:val="24"/>
          <w:lang w:val="en-GB"/>
        </w:rPr>
        <w:t xml:space="preserve">. </w:t>
      </w:r>
      <w:r w:rsidRPr="001A58E3">
        <w:rPr>
          <w:rFonts w:asciiTheme="majorBidi" w:hAnsiTheme="majorBidi" w:cstheme="majorBidi"/>
          <w:b w:val="0"/>
          <w:bCs w:val="0"/>
          <w:sz w:val="24"/>
          <w:szCs w:val="24"/>
          <w:lang w:val="en-US"/>
        </w:rPr>
        <w:t xml:space="preserve">Bull. 75 (2018) 3023, </w:t>
      </w:r>
      <w:r w:rsidRPr="001A58E3">
        <w:rPr>
          <w:rStyle w:val="doilabel"/>
          <w:rFonts w:asciiTheme="majorBidi" w:hAnsiTheme="majorBidi" w:cstheme="majorBidi"/>
          <w:b w:val="0"/>
          <w:bCs w:val="0"/>
          <w:sz w:val="24"/>
          <w:szCs w:val="24"/>
          <w:shd w:val="clear" w:color="auto" w:fill="EBECED"/>
          <w:lang w:val="en-GB"/>
        </w:rPr>
        <w:t>DOI:</w:t>
      </w:r>
      <w:r w:rsidR="00AF7E56">
        <w:fldChar w:fldCharType="begin"/>
      </w:r>
      <w:r w:rsidR="00AF7E56" w:rsidRPr="00B93569">
        <w:rPr>
          <w:lang w:val="en-US"/>
        </w:rPr>
        <w:instrText>HYPERLINK "https://doi.org/10.1007/s00289-017-2189-6"</w:instrText>
      </w:r>
      <w:r w:rsidR="00AF7E56">
        <w:fldChar w:fldCharType="separate"/>
      </w:r>
      <w:r w:rsidRPr="001A58E3">
        <w:rPr>
          <w:rStyle w:val="Lienhypertexte"/>
          <w:rFonts w:asciiTheme="majorBidi" w:hAnsiTheme="majorBidi" w:cstheme="majorBidi"/>
          <w:b w:val="0"/>
          <w:bCs w:val="0"/>
          <w:sz w:val="24"/>
          <w:szCs w:val="24"/>
          <w:shd w:val="clear" w:color="auto" w:fill="EBECED"/>
          <w:lang w:val="en-GB"/>
        </w:rPr>
        <w:t>10.1007/s00289-017-2189-6</w:t>
      </w:r>
      <w:r w:rsidR="00AF7E56">
        <w:fldChar w:fldCharType="end"/>
      </w:r>
    </w:p>
    <w:p w:rsidR="00E61E48" w:rsidRPr="000F4154" w:rsidRDefault="00E61E48" w:rsidP="00E61E48">
      <w:pPr>
        <w:spacing w:after="120" w:line="240" w:lineRule="auto"/>
        <w:rPr>
          <w:rFonts w:asciiTheme="majorBidi" w:hAnsiTheme="majorBidi" w:cstheme="majorBidi"/>
          <w:sz w:val="24"/>
          <w:szCs w:val="24"/>
          <w:lang w:val="en-GB"/>
        </w:rPr>
      </w:pPr>
      <w:r w:rsidRPr="000F4154">
        <w:rPr>
          <w:rFonts w:asciiTheme="majorBidi" w:hAnsiTheme="majorBidi" w:cstheme="majorBidi"/>
          <w:sz w:val="24"/>
          <w:szCs w:val="24"/>
          <w:lang w:val="en-GB"/>
        </w:rPr>
        <w:t xml:space="preserve">[30] A. </w:t>
      </w:r>
      <w:proofErr w:type="spellStart"/>
      <w:r w:rsidRPr="000F4154">
        <w:rPr>
          <w:rFonts w:asciiTheme="majorBidi" w:hAnsiTheme="majorBidi" w:cstheme="majorBidi"/>
          <w:sz w:val="24"/>
          <w:szCs w:val="24"/>
          <w:lang w:val="en-GB"/>
        </w:rPr>
        <w:t>Khaldi</w:t>
      </w:r>
      <w:proofErr w:type="spellEnd"/>
      <w:r w:rsidRPr="000F4154">
        <w:rPr>
          <w:rFonts w:asciiTheme="majorBidi" w:hAnsiTheme="majorBidi" w:cstheme="majorBidi"/>
          <w:sz w:val="24"/>
          <w:szCs w:val="24"/>
          <w:lang w:val="en-GB"/>
        </w:rPr>
        <w:t xml:space="preserve">, N. </w:t>
      </w:r>
      <w:proofErr w:type="spellStart"/>
      <w:r w:rsidRPr="000F4154">
        <w:rPr>
          <w:rFonts w:asciiTheme="majorBidi" w:hAnsiTheme="majorBidi" w:cstheme="majorBidi"/>
          <w:sz w:val="24"/>
          <w:szCs w:val="24"/>
          <w:lang w:val="en-GB"/>
        </w:rPr>
        <w:t>Bouarissa</w:t>
      </w:r>
      <w:proofErr w:type="spellEnd"/>
      <w:r w:rsidRPr="000F4154">
        <w:rPr>
          <w:rFonts w:asciiTheme="majorBidi" w:hAnsiTheme="majorBidi" w:cstheme="majorBidi"/>
          <w:sz w:val="24"/>
          <w:szCs w:val="24"/>
          <w:lang w:val="en-GB"/>
        </w:rPr>
        <w:t xml:space="preserve">, L. </w:t>
      </w:r>
      <w:proofErr w:type="spellStart"/>
      <w:r w:rsidRPr="000F4154">
        <w:rPr>
          <w:rFonts w:asciiTheme="majorBidi" w:hAnsiTheme="majorBidi" w:cstheme="majorBidi"/>
          <w:sz w:val="24"/>
          <w:szCs w:val="24"/>
          <w:lang w:val="en-GB"/>
        </w:rPr>
        <w:t>Tabourot</w:t>
      </w:r>
      <w:proofErr w:type="spellEnd"/>
      <w:r w:rsidRPr="000F4154">
        <w:rPr>
          <w:rFonts w:asciiTheme="majorBidi" w:hAnsiTheme="majorBidi" w:cstheme="majorBidi"/>
          <w:sz w:val="24"/>
          <w:szCs w:val="24"/>
          <w:lang w:val="en-GB"/>
        </w:rPr>
        <w:t xml:space="preserve">, </w:t>
      </w:r>
      <w:r w:rsidRPr="000F4154">
        <w:rPr>
          <w:lang w:val="en-GB"/>
        </w:rPr>
        <w:t xml:space="preserve">First-Principles Study of Pressure Dependence of Optical Spectra of </w:t>
      </w:r>
      <w:proofErr w:type="spellStart"/>
      <w:r w:rsidRPr="000F4154">
        <w:rPr>
          <w:lang w:val="en-GB"/>
        </w:rPr>
        <w:t>MnS</w:t>
      </w:r>
      <w:proofErr w:type="spellEnd"/>
      <w:r>
        <w:rPr>
          <w:lang w:val="en-GB"/>
        </w:rPr>
        <w:t xml:space="preserve">, </w:t>
      </w:r>
      <w:r w:rsidRPr="000F4154">
        <w:rPr>
          <w:rFonts w:asciiTheme="majorBidi" w:hAnsiTheme="majorBidi" w:cstheme="majorBidi"/>
          <w:sz w:val="24"/>
          <w:szCs w:val="24"/>
          <w:lang w:val="en-GB"/>
        </w:rPr>
        <w:t xml:space="preserve">J. </w:t>
      </w:r>
      <w:proofErr w:type="spellStart"/>
      <w:r w:rsidRPr="000F4154">
        <w:rPr>
          <w:rFonts w:asciiTheme="majorBidi" w:hAnsiTheme="majorBidi" w:cstheme="majorBidi"/>
          <w:sz w:val="24"/>
          <w:szCs w:val="24"/>
          <w:lang w:val="en-GB"/>
        </w:rPr>
        <w:t>Supercond</w:t>
      </w:r>
      <w:proofErr w:type="spellEnd"/>
      <w:r w:rsidRPr="000F4154">
        <w:rPr>
          <w:rFonts w:asciiTheme="majorBidi" w:hAnsiTheme="majorBidi" w:cstheme="majorBidi"/>
          <w:sz w:val="24"/>
          <w:szCs w:val="24"/>
          <w:lang w:val="en-GB"/>
        </w:rPr>
        <w:t xml:space="preserve">. Nov. </w:t>
      </w:r>
      <w:proofErr w:type="spellStart"/>
      <w:r w:rsidRPr="000F4154">
        <w:rPr>
          <w:rFonts w:asciiTheme="majorBidi" w:hAnsiTheme="majorBidi" w:cstheme="majorBidi"/>
          <w:sz w:val="24"/>
          <w:szCs w:val="24"/>
          <w:lang w:val="en-GB"/>
        </w:rPr>
        <w:t>Magn</w:t>
      </w:r>
      <w:proofErr w:type="spellEnd"/>
      <w:r w:rsidRPr="000F4154">
        <w:rPr>
          <w:rFonts w:asciiTheme="majorBidi" w:hAnsiTheme="majorBidi" w:cstheme="majorBidi"/>
          <w:sz w:val="24"/>
          <w:szCs w:val="24"/>
          <w:lang w:val="en-GB"/>
        </w:rPr>
        <w:t>. 31 (2018) 1643-1647</w:t>
      </w:r>
      <w:r>
        <w:rPr>
          <w:rFonts w:asciiTheme="majorBidi" w:hAnsiTheme="majorBidi" w:cstheme="majorBidi"/>
          <w:sz w:val="24"/>
          <w:szCs w:val="24"/>
          <w:lang w:val="en-GB"/>
        </w:rPr>
        <w:t xml:space="preserve">, DOI: </w:t>
      </w:r>
      <w:r>
        <w:t>https://doi.org/10.1007/s10948-017-4377-x</w:t>
      </w:r>
    </w:p>
    <w:p w:rsidR="00F401AB" w:rsidRPr="00F401AB" w:rsidRDefault="00F401AB" w:rsidP="00E61E48">
      <w:pPr>
        <w:spacing w:after="120" w:line="360" w:lineRule="auto"/>
        <w:rPr>
          <w:rFonts w:asciiTheme="majorBidi" w:hAnsiTheme="majorBidi" w:cstheme="majorBidi"/>
          <w:sz w:val="24"/>
          <w:szCs w:val="24"/>
          <w:lang w:val="en-US"/>
        </w:rPr>
      </w:pPr>
    </w:p>
    <w:sectPr w:rsidR="00F401AB" w:rsidRPr="00F401AB" w:rsidSect="00A472C3">
      <w:pgSz w:w="11906" w:h="16838"/>
      <w:pgMar w:top="851" w:right="849"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C6017"/>
    <w:multiLevelType w:val="hybridMultilevel"/>
    <w:tmpl w:val="7AC075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2095ECC"/>
    <w:multiLevelType w:val="multilevel"/>
    <w:tmpl w:val="1FE8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0A594B"/>
    <w:multiLevelType w:val="multilevel"/>
    <w:tmpl w:val="BD4ED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B163F"/>
    <w:rsid w:val="00013AF3"/>
    <w:rsid w:val="000143AF"/>
    <w:rsid w:val="00020F66"/>
    <w:rsid w:val="00025946"/>
    <w:rsid w:val="00031F0A"/>
    <w:rsid w:val="000529A2"/>
    <w:rsid w:val="00063A7C"/>
    <w:rsid w:val="000852EC"/>
    <w:rsid w:val="000A1410"/>
    <w:rsid w:val="000A71F3"/>
    <w:rsid w:val="000B052D"/>
    <w:rsid w:val="000C5BA2"/>
    <w:rsid w:val="00102999"/>
    <w:rsid w:val="001204E6"/>
    <w:rsid w:val="001253EF"/>
    <w:rsid w:val="00131516"/>
    <w:rsid w:val="00143291"/>
    <w:rsid w:val="00147860"/>
    <w:rsid w:val="00162AC9"/>
    <w:rsid w:val="00182ABE"/>
    <w:rsid w:val="001B72B5"/>
    <w:rsid w:val="001D6089"/>
    <w:rsid w:val="001D7AD1"/>
    <w:rsid w:val="001F6B19"/>
    <w:rsid w:val="00200F81"/>
    <w:rsid w:val="00202D4C"/>
    <w:rsid w:val="002068A3"/>
    <w:rsid w:val="00210624"/>
    <w:rsid w:val="00210C9B"/>
    <w:rsid w:val="00215FB1"/>
    <w:rsid w:val="00240134"/>
    <w:rsid w:val="002408DC"/>
    <w:rsid w:val="00254AEA"/>
    <w:rsid w:val="002731B3"/>
    <w:rsid w:val="002B4FE3"/>
    <w:rsid w:val="002B57AD"/>
    <w:rsid w:val="002E5144"/>
    <w:rsid w:val="00313FF9"/>
    <w:rsid w:val="00317F88"/>
    <w:rsid w:val="003212D0"/>
    <w:rsid w:val="00323F1E"/>
    <w:rsid w:val="00326D7B"/>
    <w:rsid w:val="00331AA2"/>
    <w:rsid w:val="0035234C"/>
    <w:rsid w:val="00364780"/>
    <w:rsid w:val="003911C4"/>
    <w:rsid w:val="00393616"/>
    <w:rsid w:val="00397E31"/>
    <w:rsid w:val="003B76BE"/>
    <w:rsid w:val="003E2AB8"/>
    <w:rsid w:val="00406E19"/>
    <w:rsid w:val="004145DF"/>
    <w:rsid w:val="00421384"/>
    <w:rsid w:val="00423353"/>
    <w:rsid w:val="00430241"/>
    <w:rsid w:val="00434753"/>
    <w:rsid w:val="00443DD0"/>
    <w:rsid w:val="00444D0D"/>
    <w:rsid w:val="00445F82"/>
    <w:rsid w:val="004E70CA"/>
    <w:rsid w:val="004E7AFC"/>
    <w:rsid w:val="004F057B"/>
    <w:rsid w:val="004F2F5F"/>
    <w:rsid w:val="004F5536"/>
    <w:rsid w:val="005231C4"/>
    <w:rsid w:val="00527E27"/>
    <w:rsid w:val="005400EC"/>
    <w:rsid w:val="00545ADE"/>
    <w:rsid w:val="0055047D"/>
    <w:rsid w:val="00552E41"/>
    <w:rsid w:val="0055525B"/>
    <w:rsid w:val="005655D5"/>
    <w:rsid w:val="00581615"/>
    <w:rsid w:val="005E710A"/>
    <w:rsid w:val="005F45F7"/>
    <w:rsid w:val="006236DD"/>
    <w:rsid w:val="00660AFD"/>
    <w:rsid w:val="0066697F"/>
    <w:rsid w:val="00676F36"/>
    <w:rsid w:val="006B163F"/>
    <w:rsid w:val="006F30E7"/>
    <w:rsid w:val="006F4D34"/>
    <w:rsid w:val="00710C2A"/>
    <w:rsid w:val="00713FBD"/>
    <w:rsid w:val="00744963"/>
    <w:rsid w:val="00756BDC"/>
    <w:rsid w:val="007802EE"/>
    <w:rsid w:val="007B7AEF"/>
    <w:rsid w:val="007C131A"/>
    <w:rsid w:val="007D37A5"/>
    <w:rsid w:val="007D56CE"/>
    <w:rsid w:val="007F1E56"/>
    <w:rsid w:val="007F234D"/>
    <w:rsid w:val="008225C6"/>
    <w:rsid w:val="00866EC9"/>
    <w:rsid w:val="00881F0D"/>
    <w:rsid w:val="008A48AA"/>
    <w:rsid w:val="008A787C"/>
    <w:rsid w:val="008B1FFE"/>
    <w:rsid w:val="008C6309"/>
    <w:rsid w:val="008C7C63"/>
    <w:rsid w:val="008D1F8F"/>
    <w:rsid w:val="00915991"/>
    <w:rsid w:val="00927EB4"/>
    <w:rsid w:val="009458DE"/>
    <w:rsid w:val="00963170"/>
    <w:rsid w:val="00993C6E"/>
    <w:rsid w:val="009A2C55"/>
    <w:rsid w:val="009A6F67"/>
    <w:rsid w:val="009B4964"/>
    <w:rsid w:val="009C3C09"/>
    <w:rsid w:val="00A2076C"/>
    <w:rsid w:val="00A238AA"/>
    <w:rsid w:val="00A27FD3"/>
    <w:rsid w:val="00A33A25"/>
    <w:rsid w:val="00A3704B"/>
    <w:rsid w:val="00A472C3"/>
    <w:rsid w:val="00A52B0B"/>
    <w:rsid w:val="00A55D35"/>
    <w:rsid w:val="00A62C13"/>
    <w:rsid w:val="00A836CC"/>
    <w:rsid w:val="00AA0F33"/>
    <w:rsid w:val="00AA6664"/>
    <w:rsid w:val="00AB1085"/>
    <w:rsid w:val="00AB3838"/>
    <w:rsid w:val="00AB790D"/>
    <w:rsid w:val="00AD379B"/>
    <w:rsid w:val="00AD4075"/>
    <w:rsid w:val="00AD7296"/>
    <w:rsid w:val="00AE17DD"/>
    <w:rsid w:val="00AF7E56"/>
    <w:rsid w:val="00B31533"/>
    <w:rsid w:val="00B37344"/>
    <w:rsid w:val="00B44EB9"/>
    <w:rsid w:val="00B528DD"/>
    <w:rsid w:val="00B817A9"/>
    <w:rsid w:val="00B9254C"/>
    <w:rsid w:val="00B93569"/>
    <w:rsid w:val="00BB4FA0"/>
    <w:rsid w:val="00BB7B48"/>
    <w:rsid w:val="00BD2D17"/>
    <w:rsid w:val="00C06F54"/>
    <w:rsid w:val="00C53AFD"/>
    <w:rsid w:val="00C577C5"/>
    <w:rsid w:val="00C72698"/>
    <w:rsid w:val="00CA0B56"/>
    <w:rsid w:val="00CA1798"/>
    <w:rsid w:val="00D22D39"/>
    <w:rsid w:val="00D23846"/>
    <w:rsid w:val="00D23D5F"/>
    <w:rsid w:val="00D27D3F"/>
    <w:rsid w:val="00D33D7F"/>
    <w:rsid w:val="00D40A71"/>
    <w:rsid w:val="00D4117A"/>
    <w:rsid w:val="00D451C0"/>
    <w:rsid w:val="00D710E6"/>
    <w:rsid w:val="00D949B0"/>
    <w:rsid w:val="00DB619F"/>
    <w:rsid w:val="00DC7BC2"/>
    <w:rsid w:val="00DE72C8"/>
    <w:rsid w:val="00DF6E0F"/>
    <w:rsid w:val="00E50706"/>
    <w:rsid w:val="00E528CB"/>
    <w:rsid w:val="00E60AEC"/>
    <w:rsid w:val="00E61E48"/>
    <w:rsid w:val="00E812BA"/>
    <w:rsid w:val="00E86FEB"/>
    <w:rsid w:val="00E876CB"/>
    <w:rsid w:val="00E91A75"/>
    <w:rsid w:val="00EC1255"/>
    <w:rsid w:val="00ED0859"/>
    <w:rsid w:val="00ED5DEE"/>
    <w:rsid w:val="00F146F9"/>
    <w:rsid w:val="00F3036B"/>
    <w:rsid w:val="00F401AB"/>
    <w:rsid w:val="00F434DE"/>
    <w:rsid w:val="00F6190B"/>
    <w:rsid w:val="00F642F8"/>
    <w:rsid w:val="00F7512A"/>
    <w:rsid w:val="00F80D0C"/>
    <w:rsid w:val="00FB56A9"/>
    <w:rsid w:val="00FB6A1C"/>
    <w:rsid w:val="00FC25EC"/>
    <w:rsid w:val="00FD5C01"/>
    <w:rsid w:val="00FE39B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90D"/>
  </w:style>
  <w:style w:type="paragraph" w:styleId="Titre1">
    <w:name w:val="heading 1"/>
    <w:basedOn w:val="Normal"/>
    <w:link w:val="Titre1Car"/>
    <w:uiPriority w:val="9"/>
    <w:qFormat/>
    <w:rsid w:val="00E61E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E61E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unhideWhenUsed/>
    <w:qFormat/>
    <w:rsid w:val="00E61E4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uiPriority w:val="20"/>
    <w:qFormat/>
    <w:rsid w:val="004F2F5F"/>
    <w:rPr>
      <w:i/>
      <w:iCs/>
    </w:rPr>
  </w:style>
  <w:style w:type="character" w:customStyle="1" w:styleId="apple-converted-space">
    <w:name w:val="apple-converted-space"/>
    <w:basedOn w:val="Policepardfaut"/>
    <w:rsid w:val="004F2F5F"/>
  </w:style>
  <w:style w:type="character" w:styleId="Textedelespacerserv">
    <w:name w:val="Placeholder Text"/>
    <w:basedOn w:val="Policepardfaut"/>
    <w:uiPriority w:val="99"/>
    <w:semiHidden/>
    <w:rsid w:val="00B817A9"/>
    <w:rPr>
      <w:color w:val="808080"/>
    </w:rPr>
  </w:style>
  <w:style w:type="paragraph" w:customStyle="1" w:styleId="Stluspapertitle17pt3">
    <w:name w:val="Stílus paper title + 17 pt3"/>
    <w:basedOn w:val="Normal"/>
    <w:rsid w:val="00162AC9"/>
    <w:pPr>
      <w:spacing w:after="60" w:line="240" w:lineRule="auto"/>
      <w:jc w:val="center"/>
    </w:pPr>
    <w:rPr>
      <w:rFonts w:ascii="Times New Roman" w:eastAsia="Times New Roman" w:hAnsi="Times New Roman" w:cs="Times New Roman"/>
      <w:spacing w:val="4"/>
      <w:sz w:val="34"/>
      <w:szCs w:val="34"/>
      <w:lang w:val="en-US"/>
    </w:rPr>
  </w:style>
  <w:style w:type="paragraph" w:styleId="Paragraphedeliste">
    <w:name w:val="List Paragraph"/>
    <w:basedOn w:val="Normal"/>
    <w:uiPriority w:val="34"/>
    <w:qFormat/>
    <w:rsid w:val="00020F66"/>
    <w:pPr>
      <w:ind w:left="720"/>
      <w:contextualSpacing/>
    </w:pPr>
  </w:style>
  <w:style w:type="paragraph" w:styleId="Textedebulles">
    <w:name w:val="Balloon Text"/>
    <w:basedOn w:val="Normal"/>
    <w:link w:val="TextedebullesCar"/>
    <w:uiPriority w:val="99"/>
    <w:semiHidden/>
    <w:unhideWhenUsed/>
    <w:rsid w:val="00CA0B5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A0B56"/>
    <w:rPr>
      <w:rFonts w:ascii="Tahoma" w:hAnsi="Tahoma" w:cs="Tahoma"/>
      <w:sz w:val="16"/>
      <w:szCs w:val="16"/>
    </w:rPr>
  </w:style>
  <w:style w:type="table" w:styleId="Grilledutableau">
    <w:name w:val="Table Grid"/>
    <w:basedOn w:val="TableauNormal"/>
    <w:rsid w:val="008A787C"/>
    <w:pPr>
      <w:spacing w:after="0" w:line="240" w:lineRule="auto"/>
    </w:pPr>
    <w:rPr>
      <w:rFonts w:ascii="Times New Roman" w:eastAsia="Times New Roman" w:hAnsi="Times New Roman" w:cs="Times New Roman"/>
      <w:sz w:val="20"/>
      <w:szCs w:val="20"/>
      <w:lang w:val="tr-TR"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chinecrireHTML">
    <w:name w:val="HTML Typewriter"/>
    <w:basedOn w:val="Policepardfaut"/>
    <w:uiPriority w:val="99"/>
    <w:rsid w:val="008A787C"/>
    <w:rPr>
      <w:rFonts w:ascii="Courier New" w:hAnsi="Courier New" w:cs="Courier New"/>
      <w:sz w:val="20"/>
      <w:szCs w:val="20"/>
    </w:rPr>
  </w:style>
  <w:style w:type="paragraph" w:styleId="PrformatHTML">
    <w:name w:val="HTML Preformatted"/>
    <w:basedOn w:val="Normal"/>
    <w:link w:val="PrformatHTMLCar"/>
    <w:uiPriority w:val="99"/>
    <w:rsid w:val="008A7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formatHTMLCar">
    <w:name w:val="Préformaté HTML Car"/>
    <w:basedOn w:val="Policepardfaut"/>
    <w:link w:val="PrformatHTML"/>
    <w:uiPriority w:val="99"/>
    <w:rsid w:val="008A787C"/>
    <w:rPr>
      <w:rFonts w:ascii="Courier New" w:eastAsia="Times New Roman" w:hAnsi="Courier New" w:cs="Courier New"/>
      <w:sz w:val="20"/>
      <w:szCs w:val="20"/>
      <w:lang w:val="en-US"/>
    </w:rPr>
  </w:style>
  <w:style w:type="character" w:customStyle="1" w:styleId="Titre1Car">
    <w:name w:val="Titre 1 Car"/>
    <w:basedOn w:val="Policepardfaut"/>
    <w:link w:val="Titre1"/>
    <w:uiPriority w:val="9"/>
    <w:rsid w:val="00E61E48"/>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E61E48"/>
    <w:rPr>
      <w:rFonts w:asciiTheme="majorHAnsi" w:eastAsiaTheme="majorEastAsia" w:hAnsiTheme="majorHAnsi" w:cstheme="majorBidi"/>
      <w:color w:val="365F91" w:themeColor="accent1" w:themeShade="BF"/>
      <w:sz w:val="26"/>
      <w:szCs w:val="26"/>
    </w:rPr>
  </w:style>
  <w:style w:type="character" w:customStyle="1" w:styleId="Titre3Car">
    <w:name w:val="Titre 3 Car"/>
    <w:basedOn w:val="Policepardfaut"/>
    <w:link w:val="Titre3"/>
    <w:uiPriority w:val="9"/>
    <w:rsid w:val="00E61E48"/>
    <w:rPr>
      <w:rFonts w:asciiTheme="majorHAnsi" w:eastAsiaTheme="majorEastAsia" w:hAnsiTheme="majorHAnsi" w:cstheme="majorBidi"/>
      <w:color w:val="243F60" w:themeColor="accent1" w:themeShade="7F"/>
      <w:sz w:val="24"/>
      <w:szCs w:val="24"/>
    </w:rPr>
  </w:style>
  <w:style w:type="character" w:customStyle="1" w:styleId="hlfld-title">
    <w:name w:val="hlfld-title"/>
    <w:basedOn w:val="Policepardfaut"/>
    <w:rsid w:val="00E61E48"/>
  </w:style>
  <w:style w:type="character" w:styleId="Lienhypertexte">
    <w:name w:val="Hyperlink"/>
    <w:basedOn w:val="Policepardfaut"/>
    <w:uiPriority w:val="99"/>
    <w:semiHidden/>
    <w:unhideWhenUsed/>
    <w:rsid w:val="00E61E48"/>
    <w:rPr>
      <w:color w:val="0000FF"/>
      <w:u w:val="single"/>
    </w:rPr>
  </w:style>
  <w:style w:type="character" w:customStyle="1" w:styleId="listitem-label">
    <w:name w:val="list__item-label"/>
    <w:basedOn w:val="Policepardfaut"/>
    <w:rsid w:val="00E61E48"/>
  </w:style>
  <w:style w:type="character" w:customStyle="1" w:styleId="listitem-data">
    <w:name w:val="list__item-data"/>
    <w:basedOn w:val="Policepardfaut"/>
    <w:rsid w:val="00E61E48"/>
  </w:style>
  <w:style w:type="character" w:customStyle="1" w:styleId="doilabel">
    <w:name w:val="doi__label"/>
    <w:basedOn w:val="Policepardfaut"/>
    <w:rsid w:val="00E61E48"/>
  </w:style>
  <w:style w:type="character" w:customStyle="1" w:styleId="js-article-title">
    <w:name w:val="js-article-title"/>
    <w:basedOn w:val="Policepardfaut"/>
    <w:rsid w:val="00E61E48"/>
  </w:style>
  <w:style w:type="character" w:customStyle="1" w:styleId="title-text">
    <w:name w:val="title-text"/>
    <w:basedOn w:val="Policepardfaut"/>
    <w:rsid w:val="00E61E48"/>
  </w:style>
  <w:style w:type="character" w:customStyle="1" w:styleId="doi">
    <w:name w:val="doi"/>
    <w:basedOn w:val="Policepardfaut"/>
    <w:rsid w:val="00E61E48"/>
  </w:style>
  <w:style w:type="character" w:customStyle="1" w:styleId="doi-field">
    <w:name w:val="doi-field"/>
    <w:basedOn w:val="Policepardfaut"/>
    <w:rsid w:val="00E61E48"/>
  </w:style>
</w:styles>
</file>

<file path=word/webSettings.xml><?xml version="1.0" encoding="utf-8"?>
<w:webSettings xmlns:r="http://schemas.openxmlformats.org/officeDocument/2006/relationships" xmlns:w="http://schemas.openxmlformats.org/wordprocessingml/2006/main">
  <w:divs>
    <w:div w:id="136260747">
      <w:bodyDiv w:val="1"/>
      <w:marLeft w:val="0"/>
      <w:marRight w:val="0"/>
      <w:marTop w:val="0"/>
      <w:marBottom w:val="0"/>
      <w:divBdr>
        <w:top w:val="none" w:sz="0" w:space="0" w:color="auto"/>
        <w:left w:val="none" w:sz="0" w:space="0" w:color="auto"/>
        <w:bottom w:val="none" w:sz="0" w:space="0" w:color="auto"/>
        <w:right w:val="none" w:sz="0" w:space="0" w:color="auto"/>
      </w:divBdr>
      <w:divsChild>
        <w:div w:id="1473868664">
          <w:marLeft w:val="0"/>
          <w:marRight w:val="0"/>
          <w:marTop w:val="0"/>
          <w:marBottom w:val="0"/>
          <w:divBdr>
            <w:top w:val="none" w:sz="0" w:space="0" w:color="auto"/>
            <w:left w:val="none" w:sz="0" w:space="0" w:color="auto"/>
            <w:bottom w:val="none" w:sz="0" w:space="0" w:color="auto"/>
            <w:right w:val="none" w:sz="0" w:space="0" w:color="auto"/>
          </w:divBdr>
        </w:div>
        <w:div w:id="1730575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S0375-9601(98)00403-4"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DD2FA-02A4-4AF8-AED1-51E67602A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1962</Words>
  <Characters>10797</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BOUARISSA</dc:creator>
  <cp:lastModifiedBy>BOUARISSA</cp:lastModifiedBy>
  <cp:revision>2</cp:revision>
  <dcterms:created xsi:type="dcterms:W3CDTF">2020-02-17T11:40:00Z</dcterms:created>
  <dcterms:modified xsi:type="dcterms:W3CDTF">2020-02-17T11:40:00Z</dcterms:modified>
</cp:coreProperties>
</file>