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81" w:rsidRPr="0042135C" w:rsidRDefault="0042135C" w:rsidP="004213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ELIMINATION DES METAUX </w:t>
      </w:r>
      <w:r w:rsidRPr="002D49E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DE L’ACIDE 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CHROMIQUE </w:t>
      </w:r>
      <w:r w:rsidRPr="002D49E8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PAR ELECTRODIALYSE</w:t>
      </w:r>
    </w:p>
    <w:p w:rsidR="00E07B79" w:rsidRPr="00A35F3F" w:rsidRDefault="00E07B79" w:rsidP="001E778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35F3F">
        <w:rPr>
          <w:rFonts w:ascii="Times New Roman" w:hAnsi="Times New Roman" w:cs="Times New Roman"/>
          <w:b/>
          <w:bCs/>
        </w:rPr>
        <w:t>A.Chekioua,</w:t>
      </w:r>
      <w:r w:rsidR="00A35F3F">
        <w:rPr>
          <w:rFonts w:ascii="Times New Roman" w:hAnsi="Times New Roman" w:cs="Times New Roman"/>
        </w:rPr>
        <w:t xml:space="preserve"> N .Boutemine, </w:t>
      </w:r>
      <w:r w:rsidR="00B26F80" w:rsidRPr="00A35F3F">
        <w:rPr>
          <w:rFonts w:ascii="Times New Roman" w:hAnsi="Times New Roman" w:cs="Times New Roman"/>
        </w:rPr>
        <w:t xml:space="preserve">R. </w:t>
      </w:r>
      <w:r w:rsidR="00174A02">
        <w:rPr>
          <w:rFonts w:ascii="Times New Roman" w:hAnsi="Times New Roman" w:cs="Times New Roman"/>
        </w:rPr>
        <w:t>Delimi.</w:t>
      </w:r>
    </w:p>
    <w:p w:rsidR="00E07B79" w:rsidRPr="00A35F3F" w:rsidRDefault="00E07B79" w:rsidP="001E778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A35F3F">
        <w:rPr>
          <w:rFonts w:ascii="Times New Roman" w:hAnsi="Times New Roman" w:cs="Times New Roman"/>
          <w:i/>
          <w:iCs/>
        </w:rPr>
        <w:t>Laboratoire de traitement des eaux et valorisation des déchets industriels, Département de chimie, université Badji Mokhtar Annaba</w:t>
      </w:r>
    </w:p>
    <w:p w:rsidR="00E07B79" w:rsidRPr="00767C04" w:rsidRDefault="00E07B79" w:rsidP="00B26F80">
      <w:pPr>
        <w:pStyle w:val="Default"/>
        <w:spacing w:line="276" w:lineRule="auto"/>
        <w:jc w:val="center"/>
        <w:rPr>
          <w:u w:val="single"/>
        </w:rPr>
      </w:pPr>
      <w:r w:rsidRPr="00767C04">
        <w:rPr>
          <w:rFonts w:ascii="Times New Roman" w:hAnsi="Times New Roman" w:cs="Times New Roman"/>
          <w:u w:val="single"/>
        </w:rPr>
        <w:t>E-mail:chekioua</w:t>
      </w:r>
      <w:r w:rsidR="001E7781" w:rsidRPr="00767C04">
        <w:rPr>
          <w:rFonts w:ascii="Times New Roman" w:hAnsi="Times New Roman" w:cs="Times New Roman"/>
          <w:u w:val="single"/>
        </w:rPr>
        <w:t>abla</w:t>
      </w:r>
      <w:r w:rsidRPr="00767C04">
        <w:rPr>
          <w:rFonts w:ascii="Times New Roman" w:hAnsi="Times New Roman" w:cs="Times New Roman"/>
          <w:u w:val="single"/>
        </w:rPr>
        <w:t>@yahoo.fr</w:t>
      </w:r>
      <w:r w:rsidR="00B26F80" w:rsidRPr="00767C04">
        <w:rPr>
          <w:rFonts w:ascii="Times New Roman" w:hAnsi="Times New Roman" w:cs="Times New Roman"/>
        </w:rPr>
        <w:t xml:space="preserve"> </w:t>
      </w:r>
    </w:p>
    <w:p w:rsidR="00E07B79" w:rsidRPr="007626D2" w:rsidRDefault="00E07B79" w:rsidP="00E07B79">
      <w:pPr>
        <w:pStyle w:val="Default"/>
        <w:rPr>
          <w:rFonts w:ascii="Times New Roman" w:hAnsi="Times New Roman" w:cs="Times New Roman"/>
          <w:b/>
          <w:bCs/>
        </w:rPr>
      </w:pPr>
      <w:r w:rsidRPr="007626D2">
        <w:rPr>
          <w:rFonts w:ascii="Times New Roman" w:hAnsi="Times New Roman" w:cs="Times New Roman"/>
          <w:b/>
          <w:bCs/>
        </w:rPr>
        <w:t xml:space="preserve">Résumé </w:t>
      </w:r>
    </w:p>
    <w:p w:rsidR="00E07B79" w:rsidRPr="00E07B79" w:rsidRDefault="00E07B79" w:rsidP="00E07B7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C2A8F" w:rsidRPr="00F578A1" w:rsidRDefault="00E07B79" w:rsidP="00F578A1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578A1">
        <w:rPr>
          <w:rFonts w:asciiTheme="majorBidi" w:hAnsiTheme="majorBidi" w:cstheme="majorBidi"/>
        </w:rPr>
        <w:t>La protection de l’environnement est capitale pour protéger la qualité de vie de l’homme; elle est devenue un enjeu économique et politique majeur pour le développement durable des pays.</w:t>
      </w:r>
      <w:r w:rsidR="00AD47B9" w:rsidRPr="00F578A1">
        <w:rPr>
          <w:rFonts w:asciiTheme="majorBidi" w:hAnsiTheme="majorBidi" w:cstheme="majorBidi"/>
        </w:rPr>
        <w:t xml:space="preserve"> La contamination des bains de chromage par des impuretés métalliques limite sérieusement la réutilisation de ces bains. Vu la toxicité très élevée de </w:t>
      </w:r>
      <w:r w:rsidR="00DC1469" w:rsidRPr="00F578A1">
        <w:rPr>
          <w:rFonts w:asciiTheme="majorBidi" w:hAnsiTheme="majorBidi" w:cstheme="majorBidi"/>
        </w:rPr>
        <w:t>l’</w:t>
      </w:r>
      <w:r w:rsidR="00DC1469" w:rsidRPr="00F578A1">
        <w:rPr>
          <w:rFonts w:asciiTheme="majorBidi" w:eastAsia="MS Mincho" w:hAnsiTheme="majorBidi" w:cstheme="majorBidi"/>
        </w:rPr>
        <w:t>a</w:t>
      </w:r>
      <w:r w:rsidR="00DC1469" w:rsidRPr="00F578A1">
        <w:rPr>
          <w:rFonts w:asciiTheme="majorBidi" w:hAnsiTheme="majorBidi" w:cstheme="majorBidi"/>
        </w:rPr>
        <w:t>ide</w:t>
      </w:r>
      <w:r w:rsidR="00AD47B9" w:rsidRPr="00F578A1">
        <w:rPr>
          <w:rFonts w:asciiTheme="majorBidi" w:hAnsiTheme="majorBidi" w:cstheme="majorBidi"/>
        </w:rPr>
        <w:t xml:space="preserve"> chromique et sa chéreté, il est recommandé de le purifier que de le remplacer. Donc son recyclage s</w:t>
      </w:r>
      <w:r w:rsidR="00DC1469" w:rsidRPr="00F578A1">
        <w:rPr>
          <w:rFonts w:asciiTheme="majorBidi" w:hAnsiTheme="majorBidi" w:cstheme="majorBidi"/>
        </w:rPr>
        <w:t xml:space="preserve">’impose, </w:t>
      </w:r>
      <w:r w:rsidR="00AD47B9" w:rsidRPr="00F578A1">
        <w:rPr>
          <w:rFonts w:asciiTheme="majorBidi" w:hAnsiTheme="majorBidi" w:cstheme="majorBidi"/>
        </w:rPr>
        <w:t>d</w:t>
      </w:r>
      <w:r w:rsidR="00DC1469" w:rsidRPr="00F578A1">
        <w:rPr>
          <w:rFonts w:asciiTheme="majorBidi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où la nécessité de son traitement. Parmi les alternatives possibles, les techniques électromembranaires notamment l</w:t>
      </w:r>
      <w:r w:rsidR="00DC1469" w:rsidRPr="00F578A1">
        <w:rPr>
          <w:rFonts w:asciiTheme="majorBidi" w:eastAsia="MS Mincho" w:hAnsiTheme="majorBidi" w:cstheme="majorBidi"/>
        </w:rPr>
        <w:t xml:space="preserve"> </w:t>
      </w:r>
      <w:r w:rsidR="00AD47B9" w:rsidRPr="00F578A1">
        <w:rPr>
          <w:rFonts w:asciiTheme="majorBidi" w:hAnsiTheme="majorBidi" w:cstheme="majorBidi"/>
        </w:rPr>
        <w:t>électrodialyse associée à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échange d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ions offre plusieurs avantages qui s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intègrent parfaitement aux tendances mondiales en matière de gestion de la matière et de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F578A1" w:rsidRPr="00F578A1">
        <w:rPr>
          <w:rFonts w:asciiTheme="majorBidi" w:hAnsiTheme="majorBidi" w:cstheme="majorBidi"/>
        </w:rPr>
        <w:t xml:space="preserve">énergie. </w:t>
      </w:r>
      <w:r w:rsidR="00AD47B9" w:rsidRPr="00F578A1">
        <w:rPr>
          <w:rFonts w:asciiTheme="majorBidi" w:hAnsiTheme="majorBidi" w:cstheme="majorBidi"/>
        </w:rPr>
        <w:t>Dans ce travail, on a étudié la possibilité d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éliminer les impuretés métalliques (le cuivre, le zinc et le fer) des eaux de rinçage des bains de chromage.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électrodialyse associée à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échange d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ions a été testée en tant technique d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épuration des eaux de rinçage. On a étudié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 xml:space="preserve">influence de certains paramètres tels que </w:t>
      </w:r>
      <w:r w:rsidR="00AD47B9" w:rsidRPr="00F578A1">
        <w:rPr>
          <w:rFonts w:asciiTheme="majorBidi" w:hAnsiTheme="majorBidi" w:cstheme="majorBidi"/>
          <w:color w:val="000000" w:themeColor="text1"/>
        </w:rPr>
        <w:t>la densité de courant, le débit de circulation de la solution à traiter sur l</w:t>
      </w:r>
      <w:r w:rsidR="00DC1469" w:rsidRPr="00F578A1">
        <w:rPr>
          <w:rFonts w:asciiTheme="majorBidi" w:eastAsia="MS Mincho" w:hAnsiTheme="majorBidi" w:cstheme="majorBidi"/>
          <w:color w:val="000000" w:themeColor="text1"/>
        </w:rPr>
        <w:t>’</w:t>
      </w:r>
      <w:r w:rsidR="00AD47B9" w:rsidRPr="00F578A1">
        <w:rPr>
          <w:rFonts w:asciiTheme="majorBidi" w:hAnsiTheme="majorBidi" w:cstheme="majorBidi"/>
          <w:color w:val="000000" w:themeColor="text1"/>
        </w:rPr>
        <w:t>efficacité de la technique. Les résultats obtenus montrent que l</w:t>
      </w:r>
      <w:r w:rsidR="00DC1469" w:rsidRPr="00F578A1">
        <w:rPr>
          <w:rFonts w:asciiTheme="majorBidi" w:eastAsia="MS Mincho" w:hAnsiTheme="majorBidi" w:cstheme="majorBidi"/>
          <w:color w:val="000000" w:themeColor="text1"/>
        </w:rPr>
        <w:t>’</w:t>
      </w:r>
      <w:r w:rsidR="00AD47B9" w:rsidRPr="00F578A1">
        <w:rPr>
          <w:rFonts w:asciiTheme="majorBidi" w:hAnsiTheme="majorBidi" w:cstheme="majorBidi"/>
          <w:color w:val="000000" w:themeColor="text1"/>
        </w:rPr>
        <w:t>élimination des impuretés métalliques par cette tec</w:t>
      </w:r>
      <w:r w:rsidR="00AD47B9" w:rsidRPr="00F578A1">
        <w:rPr>
          <w:rFonts w:asciiTheme="majorBidi" w:hAnsiTheme="majorBidi" w:cstheme="majorBidi"/>
        </w:rPr>
        <w:t>hnique est possible et que le taux d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>épuration augmente avec la densité de courant et diminue avec l</w:t>
      </w:r>
      <w:r w:rsidR="00DC1469" w:rsidRPr="00F578A1">
        <w:rPr>
          <w:rFonts w:asciiTheme="majorBidi" w:eastAsia="MS Mincho" w:hAnsiTheme="majorBidi" w:cstheme="majorBidi"/>
        </w:rPr>
        <w:t>’</w:t>
      </w:r>
      <w:r w:rsidR="00AD47B9" w:rsidRPr="00F578A1">
        <w:rPr>
          <w:rFonts w:asciiTheme="majorBidi" w:hAnsiTheme="majorBidi" w:cstheme="majorBidi"/>
        </w:rPr>
        <w:t xml:space="preserve">augmentation du débit. </w:t>
      </w:r>
    </w:p>
    <w:p w:rsidR="00AD47B9" w:rsidRPr="00DC1469" w:rsidRDefault="00AD47B9" w:rsidP="00DC146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DC1469">
        <w:rPr>
          <w:rFonts w:asciiTheme="majorBidi" w:hAnsiTheme="majorBidi" w:cstheme="majorBidi"/>
        </w:rPr>
        <w:t xml:space="preserve">La technique mise au point peut être utilisée dans les traitements des effluents industriels. </w:t>
      </w:r>
    </w:p>
    <w:p w:rsidR="00AD47B9" w:rsidRPr="00DC1469" w:rsidRDefault="00AD47B9" w:rsidP="00DC146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1C1DAC">
        <w:rPr>
          <w:rFonts w:asciiTheme="majorBidi" w:hAnsiTheme="majorBidi" w:cstheme="majorBidi"/>
          <w:b/>
          <w:bCs/>
        </w:rPr>
        <w:t>Mots clés :</w:t>
      </w:r>
      <w:r w:rsidRPr="00DC1469">
        <w:rPr>
          <w:rFonts w:asciiTheme="majorBidi" w:hAnsiTheme="majorBidi" w:cstheme="majorBidi"/>
        </w:rPr>
        <w:t xml:space="preserve"> cuivre, zinc, fer, bains de chromage, électrodialyse, densité de</w:t>
      </w:r>
      <w:r w:rsidR="002D042C">
        <w:rPr>
          <w:rFonts w:asciiTheme="majorBidi" w:hAnsiTheme="majorBidi" w:cstheme="majorBidi"/>
        </w:rPr>
        <w:t xml:space="preserve"> courant, débit.</w:t>
      </w:r>
    </w:p>
    <w:p w:rsidR="00D14BCD" w:rsidRPr="00FD2D40" w:rsidRDefault="00D14BCD" w:rsidP="00FD2D40">
      <w:pPr>
        <w:pStyle w:val="Default"/>
        <w:spacing w:line="360" w:lineRule="auto"/>
        <w:rPr>
          <w:rFonts w:asciiTheme="majorBidi" w:hAnsiTheme="majorBidi" w:cstheme="majorBidi"/>
          <w:b/>
          <w:bCs/>
        </w:rPr>
      </w:pPr>
    </w:p>
    <w:sectPr w:rsidR="00D14BCD" w:rsidRPr="00FD2D40" w:rsidSect="00F7325E">
      <w:pgSz w:w="11907" w:h="16840" w:code="9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325E"/>
    <w:rsid w:val="00087FE1"/>
    <w:rsid w:val="0009345E"/>
    <w:rsid w:val="0012508B"/>
    <w:rsid w:val="00174A02"/>
    <w:rsid w:val="001C1DAC"/>
    <w:rsid w:val="001C478D"/>
    <w:rsid w:val="001E7781"/>
    <w:rsid w:val="00291DA9"/>
    <w:rsid w:val="002920E4"/>
    <w:rsid w:val="002D042C"/>
    <w:rsid w:val="002D12D2"/>
    <w:rsid w:val="002D5057"/>
    <w:rsid w:val="00384C9C"/>
    <w:rsid w:val="0042135C"/>
    <w:rsid w:val="005E702E"/>
    <w:rsid w:val="005F7C79"/>
    <w:rsid w:val="006E6A7B"/>
    <w:rsid w:val="007626D2"/>
    <w:rsid w:val="00767C04"/>
    <w:rsid w:val="0080531F"/>
    <w:rsid w:val="00820D3C"/>
    <w:rsid w:val="0089364D"/>
    <w:rsid w:val="00895ED2"/>
    <w:rsid w:val="008971B1"/>
    <w:rsid w:val="008C2A8F"/>
    <w:rsid w:val="00A35F3F"/>
    <w:rsid w:val="00A43A9A"/>
    <w:rsid w:val="00AB2535"/>
    <w:rsid w:val="00AD47B9"/>
    <w:rsid w:val="00B26F80"/>
    <w:rsid w:val="00C32B30"/>
    <w:rsid w:val="00D14BCD"/>
    <w:rsid w:val="00DC1469"/>
    <w:rsid w:val="00DE4144"/>
    <w:rsid w:val="00DE669A"/>
    <w:rsid w:val="00E07B79"/>
    <w:rsid w:val="00F578A1"/>
    <w:rsid w:val="00F667B8"/>
    <w:rsid w:val="00F7325E"/>
    <w:rsid w:val="00F73E3A"/>
    <w:rsid w:val="00FD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5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7B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114</cp:revision>
  <dcterms:created xsi:type="dcterms:W3CDTF">2012-01-19T22:15:00Z</dcterms:created>
  <dcterms:modified xsi:type="dcterms:W3CDTF">2012-07-30T13:06:00Z</dcterms:modified>
</cp:coreProperties>
</file>