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CE8" w:rsidRDefault="00CF2CE8" w:rsidP="00CF2CE8">
      <w:pPr>
        <w:rPr>
          <w:rFonts w:cs="Traditional Arabic"/>
          <w:b/>
          <w:bCs/>
          <w:sz w:val="36"/>
          <w:szCs w:val="36"/>
          <w:rtl/>
          <w:lang w:bidi="ar-DZ"/>
        </w:rPr>
      </w:pPr>
    </w:p>
    <w:p w:rsidR="00CF2CE8" w:rsidRPr="007357A9" w:rsidRDefault="00CF2CE8" w:rsidP="00CF2CE8">
      <w:pPr>
        <w:spacing w:line="276" w:lineRule="auto"/>
        <w:jc w:val="center"/>
        <w:rPr>
          <w:rFonts w:ascii="Arial" w:hAnsi="Arial" w:cs="Arial"/>
          <w:sz w:val="52"/>
          <w:szCs w:val="52"/>
          <w:rtl/>
          <w:lang w:bidi="ar-DZ"/>
        </w:rPr>
      </w:pPr>
      <w:r w:rsidRPr="007357A9">
        <w:rPr>
          <w:rFonts w:ascii="Arial" w:hAnsi="Arial" w:cs="Arial"/>
          <w:sz w:val="52"/>
          <w:szCs w:val="52"/>
          <w:rtl/>
          <w:lang w:bidi="ar-DZ"/>
        </w:rPr>
        <w:t xml:space="preserve">بروكسيما الخطاب المسرحي </w:t>
      </w:r>
    </w:p>
    <w:p w:rsidR="00CF2CE8" w:rsidRPr="007357A9" w:rsidRDefault="00CF2CE8" w:rsidP="00CF2CE8">
      <w:pPr>
        <w:spacing w:line="276" w:lineRule="auto"/>
        <w:jc w:val="center"/>
        <w:rPr>
          <w:rFonts w:ascii="Arial" w:hAnsi="Arial" w:cs="Arial"/>
          <w:sz w:val="40"/>
          <w:szCs w:val="40"/>
          <w:rtl/>
          <w:lang w:bidi="ar-DZ"/>
        </w:rPr>
      </w:pPr>
      <w:r w:rsidRPr="007357A9">
        <w:rPr>
          <w:rFonts w:ascii="Arial" w:hAnsi="Arial" w:cs="Arial"/>
          <w:sz w:val="52"/>
          <w:szCs w:val="52"/>
          <w:rtl/>
          <w:lang w:bidi="ar-DZ"/>
        </w:rPr>
        <w:t>من التلقي إلى التفاعل</w:t>
      </w:r>
    </w:p>
    <w:p w:rsidR="00CF2CE8" w:rsidRPr="007357A9" w:rsidRDefault="00CF2CE8" w:rsidP="007357A9">
      <w:pPr>
        <w:spacing w:line="276" w:lineRule="auto"/>
        <w:jc w:val="right"/>
        <w:rPr>
          <w:rFonts w:cs="Traditional Arabic"/>
          <w:b/>
          <w:bCs/>
          <w:sz w:val="36"/>
          <w:szCs w:val="36"/>
          <w:lang w:val="fr-FR" w:bidi="ar-DZ"/>
        </w:rPr>
      </w:pPr>
      <w:r>
        <w:rPr>
          <w:rFonts w:cs="Traditional Arabic" w:hint="cs"/>
          <w:b/>
          <w:bCs/>
          <w:sz w:val="36"/>
          <w:szCs w:val="36"/>
          <w:u w:val="single"/>
          <w:rtl/>
          <w:lang w:bidi="ar-DZ"/>
        </w:rPr>
        <w:t>الدكتور</w:t>
      </w:r>
      <w:r>
        <w:rPr>
          <w:rFonts w:cs="Traditional Arabic" w:hint="cs"/>
          <w:b/>
          <w:bCs/>
          <w:sz w:val="36"/>
          <w:szCs w:val="36"/>
          <w:rtl/>
          <w:lang w:bidi="ar-DZ"/>
        </w:rPr>
        <w:t>:</w:t>
      </w:r>
      <w:r w:rsidR="007357A9" w:rsidRPr="007357A9">
        <w:rPr>
          <w:rFonts w:cs="Traditional Arabic" w:hint="cs"/>
          <w:b/>
          <w:bCs/>
          <w:sz w:val="36"/>
          <w:szCs w:val="36"/>
          <w:rtl/>
          <w:lang w:bidi="ar-DZ"/>
        </w:rPr>
        <w:t xml:space="preserve"> </w:t>
      </w:r>
      <w:r w:rsidR="007357A9">
        <w:rPr>
          <w:rFonts w:cs="Traditional Arabic" w:hint="cs"/>
          <w:b/>
          <w:bCs/>
          <w:sz w:val="36"/>
          <w:szCs w:val="36"/>
          <w:rtl/>
          <w:lang w:bidi="ar-DZ"/>
        </w:rPr>
        <w:t>مفتاح خلوف</w:t>
      </w:r>
    </w:p>
    <w:p w:rsidR="007357A9" w:rsidRDefault="00CF2CE8" w:rsidP="007357A9">
      <w:pPr>
        <w:spacing w:line="276" w:lineRule="auto"/>
        <w:jc w:val="right"/>
        <w:rPr>
          <w:rFonts w:cs="Traditional Arabic"/>
          <w:b/>
          <w:bCs/>
          <w:sz w:val="36"/>
          <w:szCs w:val="36"/>
          <w:lang w:bidi="ar-DZ"/>
        </w:rPr>
      </w:pPr>
      <w:r>
        <w:rPr>
          <w:rFonts w:cs="Traditional Arabic" w:hint="cs"/>
          <w:b/>
          <w:bCs/>
          <w:sz w:val="36"/>
          <w:szCs w:val="36"/>
          <w:rtl/>
          <w:lang w:bidi="ar-DZ"/>
        </w:rPr>
        <w:t>أستاذ محاضر-أ- جامعة مسيلة</w:t>
      </w:r>
    </w:p>
    <w:p w:rsidR="007357A9" w:rsidRPr="007357A9" w:rsidRDefault="007357A9" w:rsidP="007357A9">
      <w:pPr>
        <w:spacing w:line="276" w:lineRule="auto"/>
        <w:jc w:val="right"/>
        <w:rPr>
          <w:rFonts w:cs="Traditional Arabic"/>
          <w:b/>
          <w:bCs/>
          <w:sz w:val="36"/>
          <w:szCs w:val="36"/>
          <w:lang w:val="fr-FR" w:bidi="ar-DZ"/>
        </w:rPr>
      </w:pPr>
      <w:r>
        <w:rPr>
          <w:rFonts w:cs="Traditional Arabic"/>
          <w:b/>
          <w:bCs/>
          <w:sz w:val="36"/>
          <w:szCs w:val="36"/>
          <w:lang w:bidi="ar-DZ"/>
        </w:rPr>
        <w:t>Meftah.khelouf@univ-msila.dz</w:t>
      </w:r>
    </w:p>
    <w:p w:rsidR="005632EA" w:rsidRDefault="00BE1113" w:rsidP="00CF2CE8">
      <w:pPr>
        <w:spacing w:before="240" w:after="240" w:line="276" w:lineRule="auto"/>
        <w:jc w:val="both"/>
        <w:rPr>
          <w:rFonts w:cs="Traditional Arabic"/>
          <w:b/>
          <w:bCs/>
          <w:sz w:val="36"/>
          <w:szCs w:val="36"/>
          <w:lang w:bidi="ar-DZ"/>
        </w:rPr>
      </w:pPr>
      <w:r>
        <w:rPr>
          <w:rFonts w:cs="Traditional Arabic" w:hint="cs"/>
          <w:b/>
          <w:bCs/>
          <w:sz w:val="36"/>
          <w:szCs w:val="36"/>
          <w:rtl/>
          <w:lang w:bidi="ar-DZ"/>
        </w:rPr>
        <w:t>1-</w:t>
      </w:r>
      <w:r w:rsidR="005632EA">
        <w:rPr>
          <w:rFonts w:cs="Traditional Arabic" w:hint="cs"/>
          <w:b/>
          <w:bCs/>
          <w:sz w:val="36"/>
          <w:szCs w:val="36"/>
          <w:rtl/>
          <w:lang w:bidi="ar-DZ"/>
        </w:rPr>
        <w:t xml:space="preserve"> </w:t>
      </w:r>
      <w:r w:rsidR="005632EA">
        <w:rPr>
          <w:rFonts w:cs="Traditional Arabic" w:hint="cs"/>
          <w:b/>
          <w:bCs/>
          <w:sz w:val="36"/>
          <w:szCs w:val="36"/>
          <w:rtl/>
        </w:rPr>
        <w:t>مدخــل:</w:t>
      </w:r>
    </w:p>
    <w:p w:rsidR="005632EA" w:rsidRPr="0091350A" w:rsidRDefault="005632EA" w:rsidP="0091350A">
      <w:pPr>
        <w:pStyle w:val="Titre1"/>
        <w:spacing w:before="240" w:after="240" w:line="276" w:lineRule="auto"/>
        <w:jc w:val="both"/>
        <w:rPr>
          <w:rFonts w:cs="Traditional Arabic"/>
          <w:b/>
          <w:bCs/>
        </w:rPr>
      </w:pPr>
      <w:r>
        <w:rPr>
          <w:rFonts w:cs="Traditional Arabic" w:hint="cs"/>
          <w:rtl/>
        </w:rPr>
        <w:t>إنّ الكاتب حين يكتب نصّه، إنّما يكتبه لمتلقٍ معيّن، يتصوره في ذهنه، فينبعث بينهما سيّاق للتواصل والتفاعل، يظلّ كامنًا في النص</w:t>
      </w:r>
      <w:r w:rsidR="0091350A" w:rsidRPr="0091350A">
        <w:rPr>
          <w:rFonts w:cs="Traditional Arabic" w:hint="cs"/>
          <w:b/>
          <w:bCs/>
          <w:rtl/>
        </w:rPr>
        <w:t>"</w:t>
      </w:r>
      <w:r w:rsidRPr="0091350A">
        <w:rPr>
          <w:rFonts w:cs="Traditional Arabic" w:hint="cs"/>
          <w:b/>
          <w:bCs/>
          <w:rtl/>
        </w:rPr>
        <w:t xml:space="preserve">في شكل طاقة جمالية تبحث باستمرار على أن تنبثق وتتفجّر خلال تاريخ تداول النّص </w:t>
      </w:r>
      <w:r w:rsidR="0091350A">
        <w:rPr>
          <w:rFonts w:cs="Traditional Arabic" w:hint="cs"/>
          <w:b/>
          <w:bCs/>
          <w:rtl/>
        </w:rPr>
        <w:t>"</w:t>
      </w:r>
      <w:r w:rsidRPr="0091350A">
        <w:rPr>
          <w:rStyle w:val="Appelnotedebasdep"/>
          <w:rFonts w:cs="Traditional Arabic"/>
          <w:b/>
          <w:bCs/>
          <w:spacing w:val="-4"/>
          <w:rtl/>
        </w:rPr>
        <w:footnoteReference w:id="2"/>
      </w:r>
      <w:r w:rsidRPr="0091350A">
        <w:rPr>
          <w:rFonts w:cs="Traditional Arabic" w:hint="cs"/>
          <w:b/>
          <w:bCs/>
          <w:rtl/>
        </w:rPr>
        <w:t xml:space="preserve">. </w:t>
      </w:r>
    </w:p>
    <w:p w:rsidR="005632EA" w:rsidRDefault="005632EA" w:rsidP="005632EA">
      <w:pPr>
        <w:pStyle w:val="Titre1"/>
        <w:spacing w:before="240" w:after="240" w:line="276" w:lineRule="auto"/>
        <w:jc w:val="both"/>
        <w:rPr>
          <w:rFonts w:cs="Traditional Arabic"/>
          <w:rtl/>
        </w:rPr>
      </w:pPr>
      <w:r>
        <w:rPr>
          <w:rFonts w:ascii="(Utiliser une police de caractè" w:hAnsi="(Utiliser une police de caractè" w:cs="Traditional Arabic" w:hint="cs"/>
          <w:spacing w:val="-4"/>
          <w:rtl/>
        </w:rPr>
        <w:t>وقد شغل محور القارئ والقراءة اهتمام الكثير من الدراسات والنظريات التي جعلت من فعل التلقي محورًا لمفاهيمها النظرية والإجرائيّة التي جاءت بعد البنيوية، وسمّيت</w:t>
      </w:r>
      <w:r>
        <w:rPr>
          <w:rFonts w:cs="Traditional Arabic" w:hint="cs"/>
          <w:rtl/>
        </w:rPr>
        <w:t xml:space="preserve"> بـ"</w:t>
      </w:r>
      <w:r w:rsidRPr="0091350A">
        <w:rPr>
          <w:rFonts w:cs="Traditional Arabic" w:hint="cs"/>
          <w:b/>
          <w:bCs/>
          <w:rtl/>
        </w:rPr>
        <w:t>نظرية التلقي"،</w:t>
      </w:r>
      <w:r>
        <w:rPr>
          <w:rFonts w:cs="Traditional Arabic" w:hint="cs"/>
          <w:rtl/>
        </w:rPr>
        <w:t xml:space="preserve"> ففسحت المجال أمام الذات المتلقيّة للدّخول في فضاء التحليل، فكان إعادة الاعتبار للقارئ أحد أبرز عناصر الإرسال أو التخاطب الأدبي</w:t>
      </w:r>
      <w:r w:rsidR="0091350A">
        <w:rPr>
          <w:rFonts w:cs="Traditional Arabic" w:hint="cs"/>
          <w:rtl/>
        </w:rPr>
        <w:t xml:space="preserve"> والفني</w:t>
      </w:r>
      <w:r>
        <w:rPr>
          <w:rFonts w:cs="Traditional Arabic" w:hint="cs"/>
          <w:rtl/>
        </w:rPr>
        <w:t>.</w:t>
      </w:r>
    </w:p>
    <w:p w:rsidR="005632EA" w:rsidRPr="0091350A" w:rsidRDefault="005632EA" w:rsidP="0091350A">
      <w:pPr>
        <w:spacing w:before="240" w:after="240" w:line="276" w:lineRule="auto"/>
        <w:ind w:firstLine="567"/>
        <w:jc w:val="both"/>
        <w:rPr>
          <w:rFonts w:ascii="(Utiliser une police de caractè" w:hAnsi="(Utiliser une police de caractè" w:cs="Traditional Arabic"/>
          <w:b/>
          <w:bCs/>
          <w:spacing w:val="-4"/>
          <w:sz w:val="32"/>
          <w:szCs w:val="32"/>
          <w:rtl/>
        </w:rPr>
      </w:pPr>
      <w:r>
        <w:rPr>
          <w:rFonts w:cs="Traditional Arabic" w:hint="cs"/>
          <w:sz w:val="32"/>
          <w:szCs w:val="32"/>
          <w:rtl/>
        </w:rPr>
        <w:t>فإذا كانت "</w:t>
      </w:r>
      <w:r w:rsidRPr="0091350A">
        <w:rPr>
          <w:rFonts w:cs="Traditional Arabic" w:hint="cs"/>
          <w:b/>
          <w:bCs/>
          <w:sz w:val="32"/>
          <w:szCs w:val="32"/>
          <w:rtl/>
        </w:rPr>
        <w:t>نظرية الاستقبال أو التلقي"</w:t>
      </w:r>
      <w:r>
        <w:rPr>
          <w:rFonts w:cs="Traditional Arabic" w:hint="cs"/>
          <w:sz w:val="32"/>
          <w:szCs w:val="32"/>
          <w:rtl/>
        </w:rPr>
        <w:t xml:space="preserve"> أو "</w:t>
      </w:r>
      <w:r w:rsidRPr="0091350A">
        <w:rPr>
          <w:rFonts w:cs="Traditional Arabic" w:hint="cs"/>
          <w:b/>
          <w:bCs/>
          <w:sz w:val="32"/>
          <w:szCs w:val="32"/>
          <w:rtl/>
        </w:rPr>
        <w:t>جمالية التلقي</w:t>
      </w:r>
      <w:r>
        <w:rPr>
          <w:rFonts w:cs="Traditional Arabic" w:hint="cs"/>
          <w:sz w:val="32"/>
          <w:szCs w:val="32"/>
          <w:rtl/>
        </w:rPr>
        <w:t>" قد ظهرت لتقدّم اعتراضًا على الفهم أو التصوّرات البنيوية للأدب</w:t>
      </w:r>
      <w:r w:rsidR="0091350A">
        <w:rPr>
          <w:rFonts w:cs="Traditional Arabic" w:hint="cs"/>
          <w:sz w:val="32"/>
          <w:szCs w:val="32"/>
          <w:rtl/>
        </w:rPr>
        <w:t xml:space="preserve"> والفن</w:t>
      </w:r>
      <w:r>
        <w:rPr>
          <w:rFonts w:cs="Traditional Arabic" w:hint="cs"/>
          <w:sz w:val="32"/>
          <w:szCs w:val="32"/>
          <w:rtl/>
        </w:rPr>
        <w:t>، -كما هو الحال مع اتجاهات ما بعد البنيوية-، إلاّ أنّها اختلفت عنها وعن كلّ النظريات التيّ اهتمت بالقراءة والقارئ، بكونها نظرية تعنى بالفهم لا بالقراءة فحسب، ذلك أنّ الفهم هو عملية وظيفيّة، لأنه يسهم إسهامًا فاعلاً في بناء معنى النصّ</w:t>
      </w:r>
      <w:r w:rsidR="0091350A">
        <w:rPr>
          <w:rFonts w:cs="Traditional Arabic" w:hint="cs"/>
          <w:sz w:val="32"/>
          <w:szCs w:val="32"/>
          <w:rtl/>
        </w:rPr>
        <w:t xml:space="preserve"> والخطاب</w:t>
      </w:r>
      <w:r>
        <w:rPr>
          <w:rFonts w:cs="Traditional Arabic" w:hint="cs"/>
          <w:sz w:val="32"/>
          <w:szCs w:val="32"/>
          <w:rtl/>
        </w:rPr>
        <w:t xml:space="preserve">، </w:t>
      </w:r>
      <w:r>
        <w:rPr>
          <w:rFonts w:ascii="(Utiliser une police de caractè" w:hAnsi="(Utiliser une police de caractè" w:cs="Traditional Arabic" w:hint="cs"/>
          <w:spacing w:val="-6"/>
          <w:sz w:val="32"/>
          <w:szCs w:val="32"/>
          <w:rtl/>
        </w:rPr>
        <w:t>لذلك كان المتلقي مجال اهتمامنا في هذ</w:t>
      </w:r>
      <w:r w:rsidR="0091350A">
        <w:rPr>
          <w:rFonts w:ascii="(Utiliser une police de caractè" w:hAnsi="(Utiliser une police de caractè" w:cs="Traditional Arabic" w:hint="cs"/>
          <w:spacing w:val="-6"/>
          <w:sz w:val="32"/>
          <w:szCs w:val="32"/>
          <w:rtl/>
        </w:rPr>
        <w:t>ا</w:t>
      </w:r>
      <w:r>
        <w:rPr>
          <w:rFonts w:ascii="(Utiliser une police de caractè" w:hAnsi="(Utiliser une police de caractè" w:cs="Traditional Arabic" w:hint="cs"/>
          <w:spacing w:val="-6"/>
          <w:sz w:val="32"/>
          <w:szCs w:val="32"/>
          <w:rtl/>
        </w:rPr>
        <w:t xml:space="preserve"> </w:t>
      </w:r>
      <w:r w:rsidR="0091350A">
        <w:rPr>
          <w:rFonts w:ascii="(Utiliser une police de caractè" w:hAnsi="(Utiliser une police de caractè" w:cs="Traditional Arabic" w:hint="cs"/>
          <w:spacing w:val="-6"/>
          <w:sz w:val="32"/>
          <w:szCs w:val="32"/>
          <w:rtl/>
        </w:rPr>
        <w:t>المقال</w:t>
      </w:r>
      <w:r>
        <w:rPr>
          <w:rFonts w:ascii="(Utiliser une police de caractè" w:hAnsi="(Utiliser une police de caractè" w:cs="Traditional Arabic" w:hint="cs"/>
          <w:spacing w:val="-6"/>
          <w:sz w:val="32"/>
          <w:szCs w:val="32"/>
          <w:rtl/>
        </w:rPr>
        <w:t>، حيث نرصد أنواع المتلقين في الخطاب المسرحي، معتمدين على ما توصّلت إليه نظرية التلقي من آراء. ولعلّ ما يهمّنا أكثر هو ذلك القارئ</w:t>
      </w:r>
      <w:r w:rsidR="0091350A">
        <w:rPr>
          <w:rFonts w:ascii="(Utiliser une police de caractè" w:hAnsi="(Utiliser une police de caractè" w:cs="Traditional Arabic" w:hint="cs"/>
          <w:spacing w:val="-6"/>
          <w:sz w:val="32"/>
          <w:szCs w:val="32"/>
          <w:rtl/>
        </w:rPr>
        <w:t xml:space="preserve"> المتلقي</w:t>
      </w:r>
      <w:r>
        <w:rPr>
          <w:rFonts w:ascii="(Utiliser une police de caractè" w:hAnsi="(Utiliser une police de caractè" w:cs="Traditional Arabic" w:hint="cs"/>
          <w:spacing w:val="-6"/>
          <w:sz w:val="32"/>
          <w:szCs w:val="32"/>
          <w:rtl/>
        </w:rPr>
        <w:t xml:space="preserve"> القادر على أن يندمج داخل موقع التفاعل النصّي </w:t>
      </w:r>
      <w:r w:rsidR="0091350A">
        <w:rPr>
          <w:rFonts w:ascii="(Utiliser une police de caractè" w:hAnsi="(Utiliser une police de caractè" w:cs="Traditional Arabic" w:hint="cs"/>
          <w:spacing w:val="-6"/>
          <w:sz w:val="32"/>
          <w:szCs w:val="32"/>
          <w:rtl/>
        </w:rPr>
        <w:t>"</w:t>
      </w:r>
      <w:r w:rsidRPr="0091350A">
        <w:rPr>
          <w:rFonts w:ascii="(Utiliser une police de caractè" w:hAnsi="(Utiliser une police de caractè" w:cs="Traditional Arabic" w:hint="cs"/>
          <w:b/>
          <w:bCs/>
          <w:spacing w:val="-6"/>
          <w:sz w:val="32"/>
          <w:szCs w:val="32"/>
          <w:rtl/>
        </w:rPr>
        <w:t>يتواصل مع المبدع وينتج إنتاجًا مواز</w:t>
      </w:r>
      <w:r w:rsidR="0091350A" w:rsidRPr="0091350A">
        <w:rPr>
          <w:rFonts w:ascii="(Utiliser une police de caractè" w:hAnsi="(Utiliser une police de caractè" w:cs="Traditional Arabic" w:hint="cs"/>
          <w:b/>
          <w:bCs/>
          <w:spacing w:val="-6"/>
          <w:sz w:val="32"/>
          <w:szCs w:val="32"/>
          <w:rtl/>
        </w:rPr>
        <w:t>يا</w:t>
      </w:r>
      <w:r w:rsidRPr="0091350A">
        <w:rPr>
          <w:rFonts w:ascii="(Utiliser une police de caractè" w:hAnsi="(Utiliser une police de caractè" w:cs="Traditional Arabic" w:hint="cs"/>
          <w:b/>
          <w:bCs/>
          <w:spacing w:val="-6"/>
          <w:sz w:val="32"/>
          <w:szCs w:val="32"/>
          <w:rtl/>
        </w:rPr>
        <w:t xml:space="preserve"> للنصّ</w:t>
      </w:r>
      <w:r w:rsidRPr="0091350A">
        <w:rPr>
          <w:rFonts w:ascii="(Utiliser une police de caractè" w:hAnsi="(Utiliser une police de caractè" w:cs="Traditional Arabic"/>
          <w:b/>
          <w:bCs/>
          <w:spacing w:val="-6"/>
          <w:sz w:val="32"/>
          <w:szCs w:val="32"/>
        </w:rPr>
        <w:t>«</w:t>
      </w:r>
      <w:r w:rsidRPr="0091350A">
        <w:rPr>
          <w:rStyle w:val="Appelnotedebasdep"/>
          <w:rFonts w:ascii="(Utiliser une police de caractè" w:hAnsi="(Utiliser une police de caractè" w:cs="Traditional Arabic"/>
          <w:b/>
          <w:bCs/>
          <w:spacing w:val="-6"/>
          <w:rtl/>
        </w:rPr>
        <w:footnoteReference w:id="3"/>
      </w:r>
      <w:r w:rsidRPr="0091350A">
        <w:rPr>
          <w:rFonts w:ascii="(Utiliser une police de caractè" w:hAnsi="(Utiliser une police de caractè" w:cs="Traditional Arabic" w:hint="cs"/>
          <w:b/>
          <w:bCs/>
          <w:spacing w:val="-6"/>
          <w:sz w:val="32"/>
          <w:szCs w:val="32"/>
          <w:rtl/>
        </w:rPr>
        <w:t>،</w:t>
      </w:r>
      <w:r>
        <w:rPr>
          <w:rFonts w:ascii="(Utiliser une police de caractè" w:hAnsi="(Utiliser une police de caractè" w:cs="Traditional Arabic" w:hint="cs"/>
          <w:spacing w:val="-6"/>
          <w:sz w:val="32"/>
          <w:szCs w:val="32"/>
          <w:rtl/>
        </w:rPr>
        <w:t xml:space="preserve"> هذا القارئ </w:t>
      </w:r>
      <w:r w:rsidR="0091350A">
        <w:rPr>
          <w:rFonts w:ascii="(Utiliser une police de caractè" w:hAnsi="(Utiliser une police de caractè" w:cs="Traditional Arabic" w:hint="cs"/>
          <w:spacing w:val="-6"/>
          <w:sz w:val="32"/>
          <w:szCs w:val="32"/>
          <w:rtl/>
        </w:rPr>
        <w:t xml:space="preserve">المتلقي </w:t>
      </w:r>
      <w:r>
        <w:rPr>
          <w:rFonts w:ascii="(Utiliser une police de caractè" w:hAnsi="(Utiliser une police de caractè" w:cs="Traditional Arabic" w:hint="cs"/>
          <w:spacing w:val="-6"/>
          <w:sz w:val="32"/>
          <w:szCs w:val="32"/>
          <w:rtl/>
        </w:rPr>
        <w:t xml:space="preserve">يعمل على بلورة الطاقة الفنيّة الكامنة في النص والمشتملة على إمكانيات انبثاقها في كلّ </w:t>
      </w:r>
      <w:r>
        <w:rPr>
          <w:rFonts w:ascii="(Utiliser une police de caractè" w:hAnsi="(Utiliser une police de caractè" w:cs="Traditional Arabic" w:hint="cs"/>
          <w:spacing w:val="-6"/>
          <w:sz w:val="32"/>
          <w:szCs w:val="32"/>
          <w:rtl/>
        </w:rPr>
        <w:lastRenderedPageBreak/>
        <w:t>مرحلة زمنيّة، وفق ما يلائمها من</w:t>
      </w:r>
      <w:r w:rsidR="0091350A">
        <w:rPr>
          <w:rFonts w:ascii="(Utiliser une police de caractè" w:hAnsi="(Utiliser une police de caractè" w:cs="Traditional Arabic" w:hint="cs"/>
          <w:spacing w:val="-6"/>
          <w:sz w:val="32"/>
          <w:szCs w:val="32"/>
          <w:rtl/>
        </w:rPr>
        <w:t xml:space="preserve"> آليات</w:t>
      </w:r>
      <w:r>
        <w:rPr>
          <w:rFonts w:ascii="(Utiliser une police de caractè" w:hAnsi="(Utiliser une police de caractè" w:cs="Traditional Arabic" w:hint="cs"/>
          <w:spacing w:val="-6"/>
          <w:sz w:val="32"/>
          <w:szCs w:val="32"/>
          <w:rtl/>
        </w:rPr>
        <w:t xml:space="preserve">، وحسب </w:t>
      </w:r>
      <w:r>
        <w:rPr>
          <w:rFonts w:ascii="(Utiliser une police de caractè" w:hAnsi="(Utiliser une police de caractè" w:cs="Traditional Arabic" w:hint="cs"/>
          <w:spacing w:val="-4"/>
          <w:sz w:val="32"/>
          <w:szCs w:val="32"/>
          <w:rtl/>
        </w:rPr>
        <w:t xml:space="preserve">ما تتضمّنه من فعالية جمالية </w:t>
      </w:r>
      <w:r w:rsidR="0091350A">
        <w:rPr>
          <w:rFonts w:ascii="(Utiliser une police de caractè" w:hAnsi="(Utiliser une police de caractè" w:cs="Traditional Arabic" w:hint="cs"/>
          <w:spacing w:val="-4"/>
          <w:sz w:val="32"/>
          <w:szCs w:val="32"/>
          <w:rtl/>
        </w:rPr>
        <w:t xml:space="preserve"> وفنية </w:t>
      </w:r>
      <w:r>
        <w:rPr>
          <w:rFonts w:ascii="(Utiliser une police de caractè" w:hAnsi="(Utiliser une police de caractè" w:cs="Traditional Arabic" w:hint="cs"/>
          <w:spacing w:val="-4"/>
          <w:sz w:val="32"/>
          <w:szCs w:val="32"/>
          <w:rtl/>
        </w:rPr>
        <w:t xml:space="preserve">متنوّعة، ذلك أنّ </w:t>
      </w:r>
      <w:r w:rsidR="0091350A">
        <w:rPr>
          <w:rFonts w:ascii="(Utiliser une police de caractè" w:hAnsi="(Utiliser une police de caractè" w:cs="Traditional Arabic" w:hint="cs"/>
          <w:spacing w:val="-4"/>
          <w:sz w:val="32"/>
          <w:szCs w:val="32"/>
          <w:rtl/>
        </w:rPr>
        <w:t>"</w:t>
      </w:r>
      <w:r>
        <w:rPr>
          <w:rFonts w:ascii="(Utiliser une police de caractè" w:hAnsi="(Utiliser une police de caractè" w:cs="Traditional Arabic" w:hint="cs"/>
          <w:spacing w:val="-4"/>
          <w:sz w:val="32"/>
          <w:szCs w:val="32"/>
          <w:rtl/>
        </w:rPr>
        <w:t xml:space="preserve"> </w:t>
      </w:r>
      <w:r w:rsidRPr="0091350A">
        <w:rPr>
          <w:rFonts w:ascii="(Utiliser une police de caractè" w:hAnsi="(Utiliser une police de caractè" w:cs="Traditional Arabic" w:hint="cs"/>
          <w:b/>
          <w:bCs/>
          <w:spacing w:val="-4"/>
          <w:sz w:val="32"/>
          <w:szCs w:val="32"/>
          <w:rtl/>
        </w:rPr>
        <w:t xml:space="preserve">كلّ نصّ سواء </w:t>
      </w:r>
      <w:r w:rsidR="0091350A" w:rsidRPr="0091350A">
        <w:rPr>
          <w:rFonts w:ascii="(Utiliser une police de caractè" w:hAnsi="(Utiliser une police de caractè" w:cs="Traditional Arabic" w:hint="cs"/>
          <w:b/>
          <w:bCs/>
          <w:spacing w:val="-4"/>
          <w:sz w:val="32"/>
          <w:szCs w:val="32"/>
          <w:rtl/>
        </w:rPr>
        <w:t>أ</w:t>
      </w:r>
      <w:r w:rsidRPr="0091350A">
        <w:rPr>
          <w:rFonts w:ascii="(Utiliser une police de caractè" w:hAnsi="(Utiliser une police de caractè" w:cs="Traditional Arabic" w:hint="cs"/>
          <w:b/>
          <w:bCs/>
          <w:spacing w:val="-4"/>
          <w:sz w:val="32"/>
          <w:szCs w:val="32"/>
          <w:rtl/>
        </w:rPr>
        <w:t xml:space="preserve">كان نصًا مقدّسًا أم نصًّا دنيويًا، يكون محمولاً برغبة خلق القارئ الذي يتجه نحوه، هنا يكمن حلم أبديّته </w:t>
      </w:r>
      <w:r w:rsidRPr="0091350A">
        <w:rPr>
          <w:rFonts w:ascii="(Utiliser une police de caractè" w:hAnsi="(Utiliser une police de caractè" w:cs="Traditional Arabic"/>
          <w:b/>
          <w:bCs/>
          <w:spacing w:val="-4"/>
          <w:sz w:val="32"/>
          <w:szCs w:val="32"/>
        </w:rPr>
        <w:t>«</w:t>
      </w:r>
      <w:r w:rsidRPr="0091350A">
        <w:rPr>
          <w:rStyle w:val="Appelnotedebasdep"/>
          <w:rFonts w:ascii="(Utiliser une police de caractè" w:hAnsi="(Utiliser une police de caractè" w:cs="Traditional Arabic"/>
          <w:b/>
          <w:bCs/>
          <w:spacing w:val="-4"/>
          <w:rtl/>
        </w:rPr>
        <w:footnoteReference w:id="4"/>
      </w:r>
      <w:r w:rsidRPr="0091350A">
        <w:rPr>
          <w:rFonts w:ascii="(Utiliser une police de caractè" w:hAnsi="(Utiliser une police de caractè" w:cs="Traditional Arabic" w:hint="cs"/>
          <w:b/>
          <w:bCs/>
          <w:spacing w:val="-4"/>
          <w:sz w:val="32"/>
          <w:szCs w:val="32"/>
          <w:rtl/>
        </w:rPr>
        <w:t>.</w:t>
      </w:r>
    </w:p>
    <w:p w:rsidR="005632EA" w:rsidRPr="00BF45D7" w:rsidRDefault="0091350A" w:rsidP="00BF45D7">
      <w:pPr>
        <w:spacing w:before="240" w:after="240" w:line="276" w:lineRule="auto"/>
        <w:jc w:val="both"/>
        <w:rPr>
          <w:rFonts w:cs="Traditional Arabic"/>
          <w:sz w:val="32"/>
          <w:szCs w:val="32"/>
          <w:lang w:val="fr-FR"/>
        </w:rPr>
      </w:pPr>
      <w:r>
        <w:rPr>
          <w:rFonts w:cs="Traditional Arabic" w:hint="cs"/>
          <w:sz w:val="32"/>
          <w:szCs w:val="32"/>
          <w:rtl/>
        </w:rPr>
        <w:t>إضافة إلى أ</w:t>
      </w:r>
      <w:r w:rsidR="005632EA">
        <w:rPr>
          <w:rFonts w:cs="Traditional Arabic" w:hint="cs"/>
          <w:sz w:val="32"/>
          <w:szCs w:val="32"/>
          <w:rtl/>
        </w:rPr>
        <w:t>نّ الخطاب المسرحي يختلف عن باقي الخطابات في جملة من المعايير، غير أنّ ما يهمّنا هنا هو ما اتصل بطبيعة العلاقة بين النص وقارئه</w:t>
      </w:r>
      <w:r>
        <w:rPr>
          <w:rFonts w:cs="Traditional Arabic" w:hint="cs"/>
          <w:sz w:val="32"/>
          <w:szCs w:val="32"/>
          <w:rtl/>
        </w:rPr>
        <w:t xml:space="preserve"> أو متلقيه</w:t>
      </w:r>
      <w:r w:rsidR="005632EA">
        <w:rPr>
          <w:rFonts w:cs="Traditional Arabic" w:hint="cs"/>
          <w:sz w:val="32"/>
          <w:szCs w:val="32"/>
          <w:rtl/>
        </w:rPr>
        <w:t xml:space="preserve"> "</w:t>
      </w:r>
      <w:r w:rsidR="005632EA" w:rsidRPr="0091350A">
        <w:rPr>
          <w:rFonts w:cs="Traditional Arabic" w:hint="cs"/>
          <w:b/>
          <w:bCs/>
          <w:sz w:val="32"/>
          <w:szCs w:val="32"/>
          <w:rtl/>
        </w:rPr>
        <w:t xml:space="preserve">ولعلّ أبرز ما يميّز الخطاب المسرحي هو ضرورة ارتباطه بجمهور يتوجّه إليه، وربّما كانت صورة الجمهور المتلقي أسبق إلى ذهن </w:t>
      </w:r>
      <w:r>
        <w:rPr>
          <w:rFonts w:cs="Traditional Arabic" w:hint="cs"/>
          <w:b/>
          <w:bCs/>
          <w:sz w:val="32"/>
          <w:szCs w:val="32"/>
          <w:rtl/>
        </w:rPr>
        <w:t>المبدع</w:t>
      </w:r>
      <w:r w:rsidR="005632EA" w:rsidRPr="0091350A">
        <w:rPr>
          <w:rFonts w:cs="Traditional Arabic" w:hint="cs"/>
          <w:b/>
          <w:bCs/>
          <w:sz w:val="32"/>
          <w:szCs w:val="32"/>
          <w:rtl/>
        </w:rPr>
        <w:t xml:space="preserve"> من موضوع النّص"</w:t>
      </w:r>
      <w:r w:rsidR="005632EA" w:rsidRPr="0091350A">
        <w:rPr>
          <w:rStyle w:val="Appelnotedebasdep"/>
          <w:rFonts w:cs="Traditional Arabic"/>
          <w:b/>
          <w:bCs/>
          <w:spacing w:val="-4"/>
          <w:rtl/>
        </w:rPr>
        <w:footnoteReference w:id="5"/>
      </w:r>
      <w:r w:rsidR="005632EA" w:rsidRPr="0091350A">
        <w:rPr>
          <w:rFonts w:cs="Traditional Arabic" w:hint="cs"/>
          <w:b/>
          <w:bCs/>
          <w:sz w:val="32"/>
          <w:szCs w:val="32"/>
          <w:rtl/>
        </w:rPr>
        <w:t>،</w:t>
      </w:r>
      <w:r w:rsidR="005632EA">
        <w:rPr>
          <w:rFonts w:cs="Traditional Arabic" w:hint="cs"/>
          <w:sz w:val="32"/>
          <w:szCs w:val="32"/>
          <w:rtl/>
        </w:rPr>
        <w:t xml:space="preserve"> لأنّ هذه الصورة على اختلاف أشكالها وتعدّد واقعها، تعدّ من مصادر الإلهام والإيحاء بالموضوع في الذات والذوات المبدعة.</w:t>
      </w:r>
    </w:p>
    <w:p w:rsidR="00ED61C3" w:rsidRPr="005632EA" w:rsidRDefault="00BF45D7" w:rsidP="00ED61C3">
      <w:pPr>
        <w:spacing w:before="240" w:after="240"/>
        <w:jc w:val="both"/>
        <w:rPr>
          <w:rFonts w:cs="Traditional Arabic"/>
          <w:b/>
          <w:bCs/>
          <w:sz w:val="32"/>
          <w:szCs w:val="32"/>
          <w:rtl/>
          <w:lang w:bidi="ar-DZ"/>
        </w:rPr>
      </w:pPr>
      <w:r>
        <w:rPr>
          <w:rFonts w:cs="Traditional Arabic" w:hint="cs"/>
          <w:b/>
          <w:bCs/>
          <w:sz w:val="32"/>
          <w:szCs w:val="32"/>
          <w:rtl/>
          <w:lang w:bidi="ar-DZ"/>
        </w:rPr>
        <w:t>2</w:t>
      </w:r>
      <w:r w:rsidR="00ED61C3" w:rsidRPr="005632EA">
        <w:rPr>
          <w:rFonts w:cs="Traditional Arabic" w:hint="cs"/>
          <w:b/>
          <w:bCs/>
          <w:sz w:val="32"/>
          <w:szCs w:val="32"/>
          <w:rtl/>
          <w:lang w:bidi="ar-DZ"/>
        </w:rPr>
        <w:t>- ما الخطاب المسرحيّ</w:t>
      </w:r>
      <w:r>
        <w:rPr>
          <w:rFonts w:cs="Traditional Arabic" w:hint="cs"/>
          <w:b/>
          <w:bCs/>
          <w:sz w:val="32"/>
          <w:szCs w:val="32"/>
          <w:rtl/>
          <w:lang w:bidi="ar-DZ"/>
        </w:rPr>
        <w:t xml:space="preserve"> وما آليات تلقيه </w:t>
      </w:r>
      <w:r w:rsidR="00ED61C3" w:rsidRPr="005632EA">
        <w:rPr>
          <w:rFonts w:cs="Traditional Arabic" w:hint="cs"/>
          <w:b/>
          <w:bCs/>
          <w:sz w:val="32"/>
          <w:szCs w:val="32"/>
          <w:rtl/>
          <w:lang w:bidi="ar-DZ"/>
        </w:rPr>
        <w:t xml:space="preserve">؟ </w:t>
      </w:r>
    </w:p>
    <w:p w:rsidR="00ED61C3" w:rsidRPr="005632EA" w:rsidRDefault="00ED61C3" w:rsidP="00ED61C3">
      <w:pPr>
        <w:spacing w:before="240" w:after="240"/>
        <w:ind w:firstLine="565"/>
        <w:jc w:val="both"/>
        <w:rPr>
          <w:rFonts w:cs="Traditional Arabic"/>
          <w:sz w:val="32"/>
          <w:szCs w:val="32"/>
          <w:rtl/>
          <w:lang w:bidi="ar-DZ"/>
        </w:rPr>
      </w:pPr>
      <w:r w:rsidRPr="005632EA">
        <w:rPr>
          <w:rFonts w:cs="Traditional Arabic" w:hint="cs"/>
          <w:sz w:val="32"/>
          <w:szCs w:val="32"/>
          <w:rtl/>
          <w:lang w:bidi="ar-DZ"/>
        </w:rPr>
        <w:t>تعتبر الظّاهرة المسرحيّة من الظّواهر الإبداعيّة الفنّية، الشّديدة التّركيب والتّعقيد، وذلك لأنّها تحتضن في الآن نفسه مجموعة متداخلة من العناصر والأشكال الفنّية، وإزاء هذا التعدّد والاختلاف اعترضت النّقدَ المسرحيَّ منذ ظهوره إلى الآن مجموعةٌ من المشكلات والقضايا الفكريّة والنّظريّة والمنهجيّة، تجسّدت بالخصوص في عملية التّوفيق بين العناصر والمكوّنات الّتي يتشكّل منها الخطاب المسرحيّ، وفي طريقة البحث عن نماذج ومناهج نقديّة تحليليّة تتلاءم وخصوصيّته من جهة، وطبيعة العمل الدراميّ من جهة أخرى.</w:t>
      </w:r>
    </w:p>
    <w:p w:rsidR="00ED61C3" w:rsidRPr="005632EA" w:rsidRDefault="00ED61C3" w:rsidP="00ED61C3">
      <w:pPr>
        <w:spacing w:before="240" w:after="240"/>
        <w:ind w:firstLine="565"/>
        <w:jc w:val="both"/>
        <w:rPr>
          <w:rFonts w:cs="Traditional Arabic"/>
          <w:sz w:val="32"/>
          <w:szCs w:val="32"/>
          <w:rtl/>
          <w:lang w:bidi="ar-DZ"/>
        </w:rPr>
      </w:pPr>
      <w:r w:rsidRPr="005632EA">
        <w:rPr>
          <w:rFonts w:cs="Traditional Arabic" w:hint="cs"/>
          <w:sz w:val="32"/>
          <w:szCs w:val="32"/>
          <w:rtl/>
          <w:lang w:bidi="ar-DZ"/>
        </w:rPr>
        <w:t>كما وجد المُنظّرون والباحثون إشكالات مختلفة في تحديد تعريف مضبوط للخطاب المسرحيّ، ورسم حدوده، وفيما يلي سنعرض هذه الإشكالية بنوع من التفصيل. حيث ورد في المعجم المسرحيّ لـ</w:t>
      </w:r>
      <w:r w:rsidRPr="005632EA">
        <w:rPr>
          <w:rFonts w:cs="Traditional Arabic" w:hint="cs"/>
          <w:b/>
          <w:bCs/>
          <w:sz w:val="32"/>
          <w:szCs w:val="32"/>
          <w:rtl/>
          <w:lang w:bidi="ar-DZ"/>
        </w:rPr>
        <w:t>"حنان قصاب</w:t>
      </w:r>
      <w:r w:rsidRPr="005632EA">
        <w:rPr>
          <w:rFonts w:cs="Traditional Arabic" w:hint="cs"/>
          <w:sz w:val="32"/>
          <w:szCs w:val="32"/>
          <w:rtl/>
          <w:lang w:bidi="ar-DZ"/>
        </w:rPr>
        <w:t>" و"</w:t>
      </w:r>
      <w:r w:rsidRPr="005632EA">
        <w:rPr>
          <w:rFonts w:cs="Traditional Arabic" w:hint="cs"/>
          <w:b/>
          <w:bCs/>
          <w:sz w:val="32"/>
          <w:szCs w:val="32"/>
          <w:rtl/>
          <w:lang w:bidi="ar-DZ"/>
        </w:rPr>
        <w:t>ماري إلياس</w:t>
      </w:r>
      <w:r w:rsidRPr="005632EA">
        <w:rPr>
          <w:rFonts w:cs="Traditional Arabic" w:hint="cs"/>
          <w:sz w:val="32"/>
          <w:szCs w:val="32"/>
          <w:rtl/>
          <w:lang w:bidi="ar-DZ"/>
        </w:rPr>
        <w:t>" تعريفا للخطاب المسرحيّ جاء فيه: "</w:t>
      </w:r>
      <w:r w:rsidRPr="005632EA">
        <w:rPr>
          <w:rFonts w:cs="Traditional Arabic" w:hint="cs"/>
          <w:b/>
          <w:bCs/>
          <w:sz w:val="32"/>
          <w:szCs w:val="32"/>
          <w:rtl/>
          <w:lang w:bidi="ar-DZ"/>
        </w:rPr>
        <w:t>الخطاب المسرحيّ قول مزدوج يخلق عمليّتي تواصل تتداخلان فيما بينهما</w:t>
      </w:r>
      <w:r w:rsidRPr="005632EA">
        <w:rPr>
          <w:rFonts w:cs="Traditional Arabic" w:hint="cs"/>
          <w:sz w:val="32"/>
          <w:szCs w:val="32"/>
          <w:rtl/>
          <w:lang w:bidi="ar-DZ"/>
        </w:rPr>
        <w:t xml:space="preserve"> "</w:t>
      </w:r>
      <w:r w:rsidRPr="005632EA">
        <w:rPr>
          <w:rStyle w:val="Appelnotedebasdep"/>
          <w:rFonts w:cs="Traditional Arabic"/>
          <w:sz w:val="32"/>
          <w:szCs w:val="32"/>
          <w:rtl/>
          <w:lang w:bidi="ar-DZ"/>
        </w:rPr>
        <w:footnoteReference w:id="6"/>
      </w:r>
      <w:r w:rsidRPr="005632EA">
        <w:rPr>
          <w:rFonts w:cs="Traditional Arabic" w:hint="cs"/>
          <w:sz w:val="32"/>
          <w:szCs w:val="32"/>
          <w:rtl/>
          <w:lang w:bidi="ar-DZ"/>
        </w:rPr>
        <w:t>.</w:t>
      </w:r>
    </w:p>
    <w:p w:rsidR="00ED61C3" w:rsidRPr="005632EA" w:rsidRDefault="00ED61C3" w:rsidP="00ED61C3">
      <w:pPr>
        <w:spacing w:before="240" w:after="240"/>
        <w:ind w:firstLine="565"/>
        <w:jc w:val="both"/>
        <w:rPr>
          <w:rFonts w:cs="Traditional Arabic"/>
          <w:sz w:val="32"/>
          <w:szCs w:val="32"/>
          <w:rtl/>
          <w:lang w:bidi="ar-DZ"/>
        </w:rPr>
      </w:pPr>
      <w:r w:rsidRPr="005632EA">
        <w:rPr>
          <w:rFonts w:cs="Traditional Arabic" w:hint="cs"/>
          <w:sz w:val="32"/>
          <w:szCs w:val="32"/>
          <w:rtl/>
          <w:lang w:bidi="ar-DZ"/>
        </w:rPr>
        <w:t>إذاً، فالخطاب المسرحيّ يختلف عن غيره من أنواع الخطابات بازدواجيّة مظهره، جانب النّصّ وجانب العرض من جهة ، وبتغيّره وعدم ثباته من جهة أخرى. فالعلامة الخطّية (النّصيّة) بمجرّد تحوّلها إلى علامات سمعيّة بصريّة تُحدث على النّصّ مجموعة من المتغيّرات وبخاصّة من جانب الإدراك الدلاليّ. إذ يكون فهمنا للنّصّ</w:t>
      </w:r>
      <w:r w:rsidRPr="005632EA">
        <w:rPr>
          <w:rFonts w:cs="Traditional Arabic"/>
          <w:sz w:val="32"/>
          <w:szCs w:val="32"/>
          <w:rtl/>
          <w:lang w:bidi="ar-DZ"/>
        </w:rPr>
        <w:t>–</w:t>
      </w:r>
      <w:r w:rsidRPr="005632EA">
        <w:rPr>
          <w:rFonts w:cs="Traditional Arabic" w:hint="cs"/>
          <w:sz w:val="32"/>
          <w:szCs w:val="32"/>
          <w:rtl/>
          <w:lang w:bidi="ar-DZ"/>
        </w:rPr>
        <w:t xml:space="preserve"> بوصفنا قراء </w:t>
      </w:r>
      <w:r w:rsidRPr="005632EA">
        <w:rPr>
          <w:rFonts w:cs="Traditional Arabic"/>
          <w:sz w:val="32"/>
          <w:szCs w:val="32"/>
          <w:rtl/>
          <w:lang w:bidi="ar-DZ"/>
        </w:rPr>
        <w:t>–</w:t>
      </w:r>
      <w:r w:rsidRPr="005632EA">
        <w:rPr>
          <w:rFonts w:cs="Traditional Arabic" w:hint="cs"/>
          <w:sz w:val="32"/>
          <w:szCs w:val="32"/>
          <w:rtl/>
          <w:lang w:bidi="ar-DZ"/>
        </w:rPr>
        <w:t xml:space="preserve"> مختلفا ومغايرا لفهمنا له بوصفنا متفرّجين، وهذا ما يؤكّد تعدّد قراءات الخطاب المسرحيّ. وفي هذا يقول </w:t>
      </w:r>
      <w:r w:rsidRPr="005632EA">
        <w:rPr>
          <w:rFonts w:cs="Traditional Arabic" w:hint="cs"/>
          <w:b/>
          <w:bCs/>
          <w:sz w:val="32"/>
          <w:szCs w:val="32"/>
          <w:rtl/>
          <w:lang w:bidi="ar-DZ"/>
        </w:rPr>
        <w:t>جلال زيّاد</w:t>
      </w:r>
      <w:r w:rsidRPr="005632EA">
        <w:rPr>
          <w:rFonts w:cs="Traditional Arabic" w:hint="cs"/>
          <w:sz w:val="32"/>
          <w:szCs w:val="32"/>
          <w:rtl/>
          <w:lang w:bidi="ar-DZ"/>
        </w:rPr>
        <w:t>: "</w:t>
      </w:r>
      <w:r w:rsidRPr="005632EA">
        <w:rPr>
          <w:rFonts w:cs="Traditional Arabic" w:hint="cs"/>
          <w:b/>
          <w:bCs/>
          <w:sz w:val="32"/>
          <w:szCs w:val="32"/>
          <w:rtl/>
          <w:lang w:bidi="ar-DZ"/>
        </w:rPr>
        <w:t xml:space="preserve">وأخيرا يأتي نصّ العرض حين تنتقل العلامات اللّغوية إلى علامات سمعيّة بصريّة، وتدخل </w:t>
      </w:r>
      <w:r w:rsidRPr="005632EA">
        <w:rPr>
          <w:rFonts w:cs="Traditional Arabic" w:hint="cs"/>
          <w:b/>
          <w:bCs/>
          <w:sz w:val="32"/>
          <w:szCs w:val="32"/>
          <w:rtl/>
          <w:lang w:bidi="ar-DZ"/>
        </w:rPr>
        <w:lastRenderedPageBreak/>
        <w:t>على النّصّ متغيّرات جديدة، مع مساهمة الممثّلين، وتدخّل الدراماتورج، ومصمّم الدّيكور، ومصمّم الإضاءة، فتتشكّل مدلولات خاصّة بعناصر العرض</w:t>
      </w:r>
      <w:r w:rsidRPr="005632EA">
        <w:rPr>
          <w:rFonts w:cs="Traditional Arabic" w:hint="cs"/>
          <w:sz w:val="32"/>
          <w:szCs w:val="32"/>
          <w:rtl/>
          <w:lang w:bidi="ar-DZ"/>
        </w:rPr>
        <w:t>"</w:t>
      </w:r>
      <w:r w:rsidRPr="005632EA">
        <w:rPr>
          <w:rStyle w:val="Appelnotedebasdep"/>
          <w:rFonts w:cs="Traditional Arabic"/>
          <w:sz w:val="32"/>
          <w:szCs w:val="32"/>
          <w:rtl/>
          <w:lang w:bidi="ar-DZ"/>
        </w:rPr>
        <w:footnoteReference w:id="7"/>
      </w:r>
      <w:r w:rsidRPr="005632EA">
        <w:rPr>
          <w:rFonts w:cs="Traditional Arabic" w:hint="cs"/>
          <w:sz w:val="32"/>
          <w:szCs w:val="32"/>
          <w:rtl/>
          <w:lang w:bidi="ar-DZ"/>
        </w:rPr>
        <w:t>.</w:t>
      </w:r>
    </w:p>
    <w:p w:rsidR="00ED61C3" w:rsidRPr="005632EA" w:rsidRDefault="00ED61C3" w:rsidP="00ED61C3">
      <w:pPr>
        <w:spacing w:before="240" w:after="240"/>
        <w:ind w:firstLine="565"/>
        <w:jc w:val="both"/>
        <w:rPr>
          <w:rFonts w:cs="Traditional Arabic"/>
          <w:b/>
          <w:bCs/>
          <w:sz w:val="32"/>
          <w:szCs w:val="32"/>
          <w:rtl/>
          <w:lang w:bidi="ar-DZ"/>
        </w:rPr>
      </w:pPr>
      <w:r w:rsidRPr="005632EA">
        <w:rPr>
          <w:rFonts w:cs="Traditional Arabic" w:hint="cs"/>
          <w:sz w:val="32"/>
          <w:szCs w:val="32"/>
          <w:rtl/>
          <w:lang w:bidi="ar-DZ"/>
        </w:rPr>
        <w:t>لذا يواجه كاتب الخطاب المسرحيّ جملة من الصّعوبات قد لا يواجهها كاتب القصّة، لأنّه مضطرّ لأن يراعي اعتبارات خارجيّة كثيرة، منها الممثّلين الّذين يقومون بتمثيل مسرحيّته، و الإمكانات المادّيّة للإخراج، و المخرج نفسه. فتعدُّدُ أقطاب الإبداع في الخطاب المسرحيّ جعل العلامات فيه متداخلة، تعيش حياة أخصب من الحياة التي تعيشها في خطاب أيّ أدبيّ آخر. "</w:t>
      </w:r>
      <w:r w:rsidRPr="005632EA">
        <w:rPr>
          <w:rFonts w:cs="Traditional Arabic" w:hint="cs"/>
          <w:b/>
          <w:bCs/>
          <w:sz w:val="32"/>
          <w:szCs w:val="32"/>
          <w:rtl/>
          <w:lang w:bidi="ar-DZ"/>
        </w:rPr>
        <w:t>فالخطاب المسرحيّ ليس شيئا بسيطا، إنّه يُستمدّ من الحياة، ولكنّه ليس مجرّد معنى للحياة، أو فكرة عنها نتعلّمها كما نتعلّم الأشياء الأخرى</w:t>
      </w:r>
      <w:r w:rsidRPr="005632EA">
        <w:rPr>
          <w:rFonts w:cs="Traditional Arabic" w:hint="cs"/>
          <w:sz w:val="32"/>
          <w:szCs w:val="32"/>
          <w:rtl/>
          <w:lang w:bidi="ar-DZ"/>
        </w:rPr>
        <w:t>"</w:t>
      </w:r>
      <w:r w:rsidRPr="005632EA">
        <w:rPr>
          <w:rStyle w:val="Appelnotedebasdep"/>
          <w:rFonts w:cs="Traditional Arabic"/>
          <w:sz w:val="32"/>
          <w:szCs w:val="32"/>
          <w:rtl/>
          <w:lang w:bidi="ar-DZ"/>
        </w:rPr>
        <w:footnoteReference w:id="8"/>
      </w:r>
      <w:r w:rsidRPr="005632EA">
        <w:rPr>
          <w:rFonts w:cs="Traditional Arabic" w:hint="cs"/>
          <w:sz w:val="32"/>
          <w:szCs w:val="32"/>
          <w:rtl/>
          <w:lang w:bidi="ar-DZ"/>
        </w:rPr>
        <w:t>.</w:t>
      </w:r>
    </w:p>
    <w:p w:rsidR="00ED61C3" w:rsidRPr="005632EA" w:rsidRDefault="00ED61C3" w:rsidP="00ED61C3">
      <w:pPr>
        <w:spacing w:before="240" w:after="240"/>
        <w:ind w:firstLine="565"/>
        <w:jc w:val="both"/>
        <w:rPr>
          <w:rFonts w:cs="Traditional Arabic"/>
          <w:sz w:val="32"/>
          <w:szCs w:val="32"/>
          <w:rtl/>
          <w:lang w:bidi="ar-DZ"/>
        </w:rPr>
      </w:pPr>
      <w:r w:rsidRPr="005632EA">
        <w:rPr>
          <w:rFonts w:cs="Traditional Arabic" w:hint="cs"/>
          <w:sz w:val="32"/>
          <w:szCs w:val="32"/>
          <w:rtl/>
          <w:lang w:bidi="ar-DZ"/>
        </w:rPr>
        <w:t>إنّ هذا القول يجرّنا إلى مقارنة بسيطة بين حضور الشّخصية في الخطاب السّرديّ، وبين حضورها في الخطاب المسرحيّ. فإذا كانت في الأوّل تُعتبر شخصيّة موصوفة مرتبطة بمقدار التّصوّر لدى القارئ وحضوره الذّهنيّ، فإنّها في الثّاني حيّة متحرّكة تتّمتع بالعمق الدراميّ، تنمو حسب تحديدات الأحداث من النواحي الزّمانيّة، المكانيّة والموضوعيّة.</w:t>
      </w:r>
    </w:p>
    <w:p w:rsidR="00ED61C3" w:rsidRPr="005632EA" w:rsidRDefault="00ED61C3" w:rsidP="00ED61C3">
      <w:pPr>
        <w:spacing w:before="240" w:after="240"/>
        <w:ind w:firstLine="565"/>
        <w:jc w:val="both"/>
        <w:rPr>
          <w:rFonts w:cs="Traditional Arabic"/>
          <w:sz w:val="32"/>
          <w:szCs w:val="32"/>
          <w:rtl/>
          <w:lang w:bidi="ar-DZ"/>
        </w:rPr>
      </w:pPr>
      <w:r w:rsidRPr="005632EA">
        <w:rPr>
          <w:rFonts w:cs="Traditional Arabic" w:hint="cs"/>
          <w:sz w:val="32"/>
          <w:szCs w:val="32"/>
          <w:rtl/>
          <w:lang w:bidi="ar-DZ"/>
        </w:rPr>
        <w:t>إذاً، فالخطاب المسرحيّ نصّ قرائيّ، ما دام لم يرتق خشبة المسرح بعد، فإن ارتقاها تحوّل إلى أفعال دراميّة، تختلف طرقُ تناولها لها عن الكلمات المقروءة. فمن هنا نستنتج أنّ للخطاب المسرحيّ لغتين: لغة العرض ولغة النّصّ، وعلى اختلاف وجهي الخطاب المسرحيّ فإنّ ماهيّته ظلّت تتكوّن من جملة من العناصر</w:t>
      </w:r>
      <w:r w:rsidR="00BF45D7">
        <w:rPr>
          <w:rFonts w:cs="Traditional Arabic"/>
          <w:sz w:val="32"/>
          <w:szCs w:val="32"/>
          <w:lang w:bidi="ar-DZ"/>
        </w:rPr>
        <w:t xml:space="preserve">  </w:t>
      </w:r>
      <w:r w:rsidR="00BF45D7">
        <w:rPr>
          <w:rFonts w:cs="Traditional Arabic" w:hint="cs"/>
          <w:sz w:val="32"/>
          <w:szCs w:val="32"/>
          <w:rtl/>
          <w:lang w:bidi="ar-DZ"/>
        </w:rPr>
        <w:t>الآليات التي</w:t>
      </w:r>
      <w:r w:rsidRPr="005632EA">
        <w:rPr>
          <w:rFonts w:cs="Traditional Arabic" w:hint="cs"/>
          <w:sz w:val="32"/>
          <w:szCs w:val="32"/>
          <w:rtl/>
          <w:lang w:bidi="ar-DZ"/>
        </w:rPr>
        <w:t xml:space="preserve"> يختلف حضورها باختلاف الموضوع، ونوع الخطاب المسرحيّ وهي: الفعل، الصّراع، الحبكة، الشّخصية، الحوار، الذّروة والحلّ.</w:t>
      </w:r>
    </w:p>
    <w:p w:rsidR="00ED61C3" w:rsidRPr="005632EA" w:rsidRDefault="00ED61C3" w:rsidP="00ED61C3">
      <w:pPr>
        <w:spacing w:before="240" w:after="240"/>
        <w:jc w:val="both"/>
        <w:rPr>
          <w:rFonts w:cs="Traditional Arabic"/>
          <w:sz w:val="32"/>
          <w:szCs w:val="32"/>
          <w:rtl/>
          <w:lang w:bidi="ar-DZ"/>
        </w:rPr>
      </w:pPr>
      <w:r w:rsidRPr="005632EA">
        <w:rPr>
          <w:rFonts w:cs="Traditional Arabic" w:hint="cs"/>
          <w:b/>
          <w:bCs/>
          <w:sz w:val="32"/>
          <w:szCs w:val="32"/>
          <w:rtl/>
          <w:lang w:bidi="ar-DZ"/>
        </w:rPr>
        <w:t>أ-</w:t>
      </w:r>
      <w:r w:rsidR="00BF45D7">
        <w:rPr>
          <w:rFonts w:cs="Traditional Arabic" w:hint="cs"/>
          <w:b/>
          <w:bCs/>
          <w:sz w:val="32"/>
          <w:szCs w:val="32"/>
          <w:rtl/>
          <w:lang w:bidi="ar-DZ"/>
        </w:rPr>
        <w:t>آلية</w:t>
      </w:r>
      <w:r w:rsidRPr="005632EA">
        <w:rPr>
          <w:rFonts w:cs="Traditional Arabic" w:hint="cs"/>
          <w:b/>
          <w:bCs/>
          <w:sz w:val="32"/>
          <w:szCs w:val="32"/>
          <w:rtl/>
          <w:lang w:bidi="ar-DZ"/>
        </w:rPr>
        <w:t xml:space="preserve"> الفعل</w:t>
      </w:r>
      <w:r w:rsidR="00BF45D7">
        <w:rPr>
          <w:rFonts w:cs="Traditional Arabic" w:hint="cs"/>
          <w:b/>
          <w:bCs/>
          <w:sz w:val="32"/>
          <w:szCs w:val="32"/>
          <w:rtl/>
          <w:lang w:bidi="ar-DZ"/>
        </w:rPr>
        <w:t xml:space="preserve"> وتلقيه</w:t>
      </w:r>
      <w:r w:rsidRPr="005632EA">
        <w:rPr>
          <w:rFonts w:cs="Traditional Arabic" w:hint="cs"/>
          <w:sz w:val="32"/>
          <w:szCs w:val="32"/>
          <w:rtl/>
          <w:lang w:bidi="ar-DZ"/>
        </w:rPr>
        <w:t>:</w:t>
      </w:r>
    </w:p>
    <w:p w:rsidR="00ED61C3" w:rsidRPr="005632EA" w:rsidRDefault="00ED61C3" w:rsidP="00ED61C3">
      <w:pPr>
        <w:spacing w:before="240" w:after="240"/>
        <w:ind w:firstLine="566"/>
        <w:jc w:val="both"/>
        <w:rPr>
          <w:rFonts w:cs="Traditional Arabic"/>
          <w:sz w:val="32"/>
          <w:szCs w:val="32"/>
          <w:rtl/>
          <w:lang w:bidi="ar-DZ"/>
        </w:rPr>
      </w:pPr>
      <w:r w:rsidRPr="005632EA">
        <w:rPr>
          <w:rFonts w:cs="Traditional Arabic" w:hint="cs"/>
          <w:sz w:val="32"/>
          <w:szCs w:val="32"/>
          <w:rtl/>
          <w:lang w:bidi="ar-DZ"/>
        </w:rPr>
        <w:t xml:space="preserve">هو عنصر رئيس من عناصر الخطاب المسرحيّ، الّذي من دونه لا يمكن للخطاب المسرحيّ أن يأخذ حالته النّهائيّة. ويتمتّع الفعل بوجود حيويّ في أغلب الأجناس الأدبيّة، وعلى رأسها القصّة والرّواية ولكنّه يتّسم فيها بطابع تخيّليّ ذهنيّ بحت، أمّا في المسرحيّة فإنّه يتجسّد على هيئة حركة أو مجموعة من الحركات، يقوم بها الممثّلون في كلّ لحظة من لحظات العرض، ليشكّلوا بوساطتها صورة العرض النّهائيّة، الّتي تعكس المعنى المزمع </w:t>
      </w:r>
      <w:r w:rsidRPr="005632EA">
        <w:rPr>
          <w:rFonts w:cs="Traditional Arabic" w:hint="cs"/>
          <w:sz w:val="32"/>
          <w:szCs w:val="32"/>
          <w:rtl/>
          <w:lang w:bidi="ar-DZ"/>
        </w:rPr>
        <w:lastRenderedPageBreak/>
        <w:t>إيصاله إلى الجمهور</w:t>
      </w:r>
      <w:r w:rsidRPr="005632EA">
        <w:rPr>
          <w:rStyle w:val="Appelnotedebasdep"/>
          <w:rFonts w:cs="Traditional Arabic"/>
          <w:sz w:val="32"/>
          <w:szCs w:val="32"/>
          <w:rtl/>
          <w:lang w:bidi="ar-DZ"/>
        </w:rPr>
        <w:footnoteReference w:id="9"/>
      </w:r>
      <w:r w:rsidRPr="005632EA">
        <w:rPr>
          <w:rFonts w:cs="Traditional Arabic" w:hint="cs"/>
          <w:sz w:val="32"/>
          <w:szCs w:val="32"/>
          <w:rtl/>
          <w:lang w:bidi="ar-DZ"/>
        </w:rPr>
        <w:t>. فالفعل هو الدّافع المنمّي للأحداث المطوّر لها "</w:t>
      </w:r>
      <w:r w:rsidRPr="005632EA">
        <w:rPr>
          <w:rFonts w:cs="Traditional Arabic" w:hint="cs"/>
          <w:b/>
          <w:bCs/>
          <w:sz w:val="32"/>
          <w:szCs w:val="32"/>
          <w:rtl/>
          <w:lang w:bidi="ar-DZ"/>
        </w:rPr>
        <w:t>لأنّ المسرحية في مرحلة من مراحلها تحتاج إلى دافع محفّز ومنشّط، وبمعنى آخر إلى من يقوم بالأفعال، وإلى إرادة قويّة تجعل الأحداث تحدث</w:t>
      </w:r>
      <w:r w:rsidRPr="005632EA">
        <w:rPr>
          <w:rFonts w:cs="Traditional Arabic" w:hint="cs"/>
          <w:sz w:val="32"/>
          <w:szCs w:val="32"/>
          <w:rtl/>
          <w:lang w:bidi="ar-DZ"/>
        </w:rPr>
        <w:t>"</w:t>
      </w:r>
      <w:r w:rsidRPr="005632EA">
        <w:rPr>
          <w:rStyle w:val="Appelnotedebasdep"/>
          <w:rFonts w:cs="Traditional Arabic"/>
          <w:sz w:val="32"/>
          <w:szCs w:val="32"/>
          <w:rtl/>
          <w:lang w:bidi="ar-DZ"/>
        </w:rPr>
        <w:footnoteReference w:id="10"/>
      </w:r>
      <w:r w:rsidRPr="005632EA">
        <w:rPr>
          <w:rFonts w:cs="Traditional Arabic" w:hint="cs"/>
          <w:sz w:val="32"/>
          <w:szCs w:val="32"/>
          <w:rtl/>
          <w:lang w:bidi="ar-DZ"/>
        </w:rPr>
        <w:t>.</w:t>
      </w:r>
    </w:p>
    <w:p w:rsidR="00ED61C3" w:rsidRPr="005632EA" w:rsidRDefault="00ED61C3" w:rsidP="00ED61C3">
      <w:pPr>
        <w:spacing w:before="240" w:after="240"/>
        <w:ind w:firstLine="565"/>
        <w:jc w:val="both"/>
        <w:rPr>
          <w:rFonts w:cs="Traditional Arabic"/>
          <w:sz w:val="32"/>
          <w:szCs w:val="32"/>
          <w:rtl/>
          <w:lang w:bidi="ar-DZ"/>
        </w:rPr>
      </w:pPr>
      <w:r w:rsidRPr="005632EA">
        <w:rPr>
          <w:rFonts w:cs="Traditional Arabic" w:hint="cs"/>
          <w:sz w:val="32"/>
          <w:szCs w:val="32"/>
          <w:rtl/>
          <w:lang w:bidi="ar-DZ"/>
        </w:rPr>
        <w:t>نستخلص ممّا سبق أنّه لا يمكن أن نتصوّر خطابا مسرحيًّا دون فعل، فهو بمثابة الرّوح للجسد، فلا يمكن أن تتحرّك أحداثها، وأن تنموَ في إطاريها الزّمانيّ والمكانيّ في غياب الفعل.</w:t>
      </w:r>
    </w:p>
    <w:p w:rsidR="00BF45D7" w:rsidRDefault="00BF45D7" w:rsidP="00ED61C3">
      <w:pPr>
        <w:spacing w:before="240" w:after="240"/>
        <w:jc w:val="both"/>
        <w:rPr>
          <w:rFonts w:cs="Traditional Arabic"/>
          <w:b/>
          <w:bCs/>
          <w:sz w:val="32"/>
          <w:szCs w:val="32"/>
          <w:rtl/>
          <w:lang w:bidi="ar-DZ"/>
        </w:rPr>
      </w:pPr>
    </w:p>
    <w:p w:rsidR="00ED61C3" w:rsidRPr="005632EA" w:rsidRDefault="00ED61C3" w:rsidP="00ED61C3">
      <w:pPr>
        <w:spacing w:before="240" w:after="240"/>
        <w:jc w:val="both"/>
        <w:rPr>
          <w:rFonts w:cs="Traditional Arabic"/>
          <w:sz w:val="32"/>
          <w:szCs w:val="32"/>
          <w:rtl/>
          <w:lang w:bidi="ar-DZ"/>
        </w:rPr>
      </w:pPr>
      <w:r w:rsidRPr="005632EA">
        <w:rPr>
          <w:rFonts w:cs="Traditional Arabic" w:hint="cs"/>
          <w:b/>
          <w:bCs/>
          <w:sz w:val="32"/>
          <w:szCs w:val="32"/>
          <w:rtl/>
          <w:lang w:bidi="ar-DZ"/>
        </w:rPr>
        <w:t xml:space="preserve">ب- </w:t>
      </w:r>
      <w:r w:rsidR="00BF45D7">
        <w:rPr>
          <w:rFonts w:cs="Traditional Arabic" w:hint="cs"/>
          <w:b/>
          <w:bCs/>
          <w:sz w:val="32"/>
          <w:szCs w:val="32"/>
          <w:rtl/>
          <w:lang w:bidi="ar-DZ"/>
        </w:rPr>
        <w:t xml:space="preserve">آلية </w:t>
      </w:r>
      <w:r w:rsidRPr="005632EA">
        <w:rPr>
          <w:rFonts w:cs="Traditional Arabic" w:hint="cs"/>
          <w:b/>
          <w:bCs/>
          <w:sz w:val="32"/>
          <w:szCs w:val="32"/>
          <w:rtl/>
          <w:lang w:bidi="ar-DZ"/>
        </w:rPr>
        <w:t>الصّراع</w:t>
      </w:r>
      <w:r w:rsidR="00BF45D7">
        <w:rPr>
          <w:rFonts w:cs="Traditional Arabic" w:hint="cs"/>
          <w:b/>
          <w:bCs/>
          <w:sz w:val="32"/>
          <w:szCs w:val="32"/>
          <w:rtl/>
          <w:lang w:bidi="ar-DZ"/>
        </w:rPr>
        <w:t xml:space="preserve"> وتلقيه </w:t>
      </w:r>
      <w:r w:rsidRPr="005632EA">
        <w:rPr>
          <w:rFonts w:cs="Traditional Arabic" w:hint="cs"/>
          <w:b/>
          <w:bCs/>
          <w:sz w:val="32"/>
          <w:szCs w:val="32"/>
          <w:rtl/>
          <w:lang w:bidi="ar-DZ"/>
        </w:rPr>
        <w:t xml:space="preserve">: </w:t>
      </w:r>
    </w:p>
    <w:p w:rsidR="00ED61C3" w:rsidRPr="005632EA" w:rsidRDefault="00ED61C3" w:rsidP="00ED61C3">
      <w:pPr>
        <w:spacing w:before="240" w:after="240"/>
        <w:ind w:firstLine="565"/>
        <w:jc w:val="both"/>
        <w:rPr>
          <w:rFonts w:cs="Traditional Arabic"/>
          <w:sz w:val="32"/>
          <w:szCs w:val="32"/>
          <w:rtl/>
          <w:lang w:bidi="ar-DZ"/>
        </w:rPr>
      </w:pPr>
      <w:r w:rsidRPr="005632EA">
        <w:rPr>
          <w:rFonts w:cs="Traditional Arabic" w:hint="cs"/>
          <w:sz w:val="32"/>
          <w:szCs w:val="32"/>
          <w:rtl/>
          <w:lang w:bidi="ar-DZ"/>
        </w:rPr>
        <w:t>جاء في المعجم المسرحيّ أنّ: "</w:t>
      </w:r>
      <w:r w:rsidRPr="005632EA">
        <w:rPr>
          <w:rFonts w:cs="Traditional Arabic" w:hint="cs"/>
          <w:b/>
          <w:bCs/>
          <w:sz w:val="32"/>
          <w:szCs w:val="32"/>
          <w:rtl/>
          <w:lang w:bidi="ar-DZ"/>
        </w:rPr>
        <w:t>الصّراع مفهوم عامّ، يفترض وجود علاقة صداميّة جسدية أو معنويّة بين طرفين أو أكثر</w:t>
      </w:r>
      <w:r w:rsidRPr="005632EA">
        <w:rPr>
          <w:rFonts w:cs="Traditional Arabic" w:hint="cs"/>
          <w:sz w:val="32"/>
          <w:szCs w:val="32"/>
          <w:rtl/>
          <w:lang w:bidi="ar-DZ"/>
        </w:rPr>
        <w:t>"</w:t>
      </w:r>
      <w:r w:rsidRPr="005632EA">
        <w:rPr>
          <w:rStyle w:val="Appelnotedebasdep"/>
          <w:rFonts w:cs="Traditional Arabic"/>
          <w:sz w:val="32"/>
          <w:szCs w:val="32"/>
          <w:rtl/>
          <w:lang w:bidi="ar-DZ"/>
        </w:rPr>
        <w:footnoteReference w:id="11"/>
      </w:r>
      <w:r w:rsidRPr="005632EA">
        <w:rPr>
          <w:rFonts w:cs="Traditional Arabic" w:hint="cs"/>
          <w:b/>
          <w:bCs/>
          <w:sz w:val="32"/>
          <w:szCs w:val="32"/>
          <w:rtl/>
          <w:lang w:bidi="ar-DZ"/>
        </w:rPr>
        <w:t xml:space="preserve">. </w:t>
      </w:r>
      <w:r w:rsidRPr="005632EA">
        <w:rPr>
          <w:rFonts w:cs="Traditional Arabic" w:hint="cs"/>
          <w:sz w:val="32"/>
          <w:szCs w:val="32"/>
          <w:rtl/>
          <w:lang w:bidi="ar-DZ"/>
        </w:rPr>
        <w:t xml:space="preserve">يتجلّى من خلال هذا التّعريف أنّ الصّراع هو قلب الخطاب المسرحيّ النّابض الفاعل، وعنصره الأكثر أهمّيّة، إذ أنّ كل موقف دراميّ لا يتأسّس إلاّ على الصّراع بين قوّتين متضادّتين، وهاتان القوّتان تكون إحداهما مهاجمة، والأخرى مدافعة، ويشتدّ الصّراع بينهما كلّما تبدّلت مواقع الشّخصيات، وتحوّلت موازين قواها المتصارعة، واشتدّ التضادّ بين الطرفين ، وفرض التناقضُ نفسه على أحداث الخطاب المسرحيّ. </w:t>
      </w:r>
    </w:p>
    <w:p w:rsidR="00ED61C3" w:rsidRPr="005632EA" w:rsidRDefault="00ED61C3" w:rsidP="00ED61C3">
      <w:pPr>
        <w:spacing w:before="240" w:after="240"/>
        <w:ind w:firstLine="565"/>
        <w:jc w:val="both"/>
        <w:rPr>
          <w:rFonts w:cs="Traditional Arabic"/>
          <w:sz w:val="32"/>
          <w:szCs w:val="32"/>
          <w:rtl/>
          <w:lang w:val="fr-FR" w:bidi="ar-DZ"/>
        </w:rPr>
      </w:pPr>
      <w:r w:rsidRPr="005632EA">
        <w:rPr>
          <w:rFonts w:cs="Traditional Arabic" w:hint="cs"/>
          <w:sz w:val="32"/>
          <w:szCs w:val="32"/>
          <w:rtl/>
          <w:lang w:bidi="ar-DZ"/>
        </w:rPr>
        <w:t>وفي هذا يقول "</w:t>
      </w:r>
      <w:r w:rsidRPr="005632EA">
        <w:rPr>
          <w:rFonts w:cs="Traditional Arabic" w:hint="cs"/>
          <w:b/>
          <w:bCs/>
          <w:sz w:val="32"/>
          <w:szCs w:val="32"/>
          <w:rtl/>
          <w:lang w:bidi="ar-DZ"/>
        </w:rPr>
        <w:t>ميلتون ماركوس</w:t>
      </w:r>
      <w:r w:rsidRPr="005632EA">
        <w:rPr>
          <w:rFonts w:cs="Traditional Arabic" w:hint="cs"/>
          <w:sz w:val="32"/>
          <w:szCs w:val="32"/>
          <w:rtl/>
          <w:lang w:bidi="ar-DZ"/>
        </w:rPr>
        <w:t xml:space="preserve"> </w:t>
      </w:r>
      <w:r w:rsidRPr="005632EA">
        <w:rPr>
          <w:rFonts w:cs="Traditional Arabic"/>
          <w:b/>
          <w:bCs/>
          <w:sz w:val="32"/>
          <w:szCs w:val="32"/>
          <w:lang w:val="fr-FR" w:bidi="ar-DZ"/>
        </w:rPr>
        <w:t>Milthon Markus</w:t>
      </w:r>
      <w:r w:rsidRPr="005632EA">
        <w:rPr>
          <w:rFonts w:cs="Traditional Arabic" w:hint="cs"/>
          <w:sz w:val="32"/>
          <w:szCs w:val="32"/>
          <w:rtl/>
          <w:lang w:val="fr-FR" w:bidi="ar-DZ"/>
        </w:rPr>
        <w:t xml:space="preserve">": </w:t>
      </w:r>
      <w:r w:rsidRPr="005632EA">
        <w:rPr>
          <w:rFonts w:cs="Traditional Arabic" w:hint="cs"/>
          <w:b/>
          <w:bCs/>
          <w:sz w:val="32"/>
          <w:szCs w:val="32"/>
          <w:rtl/>
          <w:lang w:val="fr-FR" w:bidi="ar-DZ"/>
        </w:rPr>
        <w:t>"إنّ قصّة الصّراع في كلّ تمثيليّة يجب أن تكون دائما قابلة لإيجازها في عبارات بسيطة، عامّة وخاصّة على حدّ سواء. فأمّا بيان الصّراع بعبارات عامّة فيشكّل موضوع التّمثيليّة، وأمّا بيانه بعبارات خاصّة فيشكّل حبكتها</w:t>
      </w:r>
      <w:r w:rsidRPr="005632EA">
        <w:rPr>
          <w:rFonts w:cs="Traditional Arabic" w:hint="cs"/>
          <w:sz w:val="32"/>
          <w:szCs w:val="32"/>
          <w:rtl/>
          <w:lang w:val="fr-FR" w:bidi="ar-DZ"/>
        </w:rPr>
        <w:t>"</w:t>
      </w:r>
      <w:r w:rsidRPr="005632EA">
        <w:rPr>
          <w:rStyle w:val="Appelnotedebasdep"/>
          <w:rFonts w:cs="Traditional Arabic"/>
          <w:sz w:val="32"/>
          <w:szCs w:val="32"/>
          <w:rtl/>
          <w:lang w:val="fr-FR" w:bidi="ar-DZ"/>
        </w:rPr>
        <w:footnoteReference w:id="12"/>
      </w:r>
      <w:r w:rsidRPr="005632EA">
        <w:rPr>
          <w:rFonts w:cs="Traditional Arabic" w:hint="cs"/>
          <w:sz w:val="32"/>
          <w:szCs w:val="32"/>
          <w:rtl/>
          <w:lang w:val="fr-FR" w:bidi="ar-DZ"/>
        </w:rPr>
        <w:t>. وقد اعتبر الفيلسوف الألماني "</w:t>
      </w:r>
      <w:r w:rsidRPr="005632EA">
        <w:rPr>
          <w:rFonts w:cs="Traditional Arabic" w:hint="cs"/>
          <w:b/>
          <w:bCs/>
          <w:sz w:val="32"/>
          <w:szCs w:val="32"/>
          <w:rtl/>
          <w:lang w:val="fr-FR" w:bidi="ar-DZ"/>
        </w:rPr>
        <w:t xml:space="preserve">فريديريك هيغل </w:t>
      </w:r>
      <w:r w:rsidRPr="005632EA">
        <w:rPr>
          <w:b/>
          <w:bCs/>
          <w:sz w:val="32"/>
          <w:szCs w:val="32"/>
          <w:lang w:val="fr-FR" w:bidi="ar-DZ"/>
        </w:rPr>
        <w:t>F. HEGEL</w:t>
      </w:r>
      <w:r w:rsidRPr="005632EA">
        <w:rPr>
          <w:rFonts w:cs="Traditional Arabic" w:hint="cs"/>
          <w:sz w:val="32"/>
          <w:szCs w:val="32"/>
          <w:rtl/>
          <w:lang w:val="fr-FR" w:bidi="ar-DZ"/>
        </w:rPr>
        <w:t>"</w:t>
      </w:r>
      <w:r w:rsidRPr="005632EA">
        <w:rPr>
          <w:sz w:val="32"/>
          <w:szCs w:val="32"/>
          <w:rtl/>
          <w:lang w:val="fr-FR" w:bidi="ar-DZ"/>
        </w:rPr>
        <w:t xml:space="preserve"> (1770-1831)</w:t>
      </w:r>
      <w:r w:rsidRPr="005632EA">
        <w:rPr>
          <w:rFonts w:cs="Traditional Arabic" w:hint="cs"/>
          <w:sz w:val="32"/>
          <w:szCs w:val="32"/>
          <w:rtl/>
          <w:lang w:val="fr-FR" w:bidi="ar-DZ"/>
        </w:rPr>
        <w:t xml:space="preserve"> في كتابه "</w:t>
      </w:r>
      <w:r w:rsidRPr="005632EA">
        <w:rPr>
          <w:rFonts w:cs="Traditional Arabic" w:hint="cs"/>
          <w:b/>
          <w:bCs/>
          <w:sz w:val="32"/>
          <w:szCs w:val="32"/>
          <w:rtl/>
          <w:lang w:val="fr-FR" w:bidi="ar-DZ"/>
        </w:rPr>
        <w:t>علم الجمال</w:t>
      </w:r>
      <w:r w:rsidRPr="005632EA">
        <w:rPr>
          <w:rFonts w:cs="Traditional Arabic" w:hint="cs"/>
          <w:sz w:val="32"/>
          <w:szCs w:val="32"/>
          <w:rtl/>
          <w:lang w:val="fr-FR" w:bidi="ar-DZ"/>
        </w:rPr>
        <w:t>" أنّ: "</w:t>
      </w:r>
      <w:r w:rsidRPr="005632EA">
        <w:rPr>
          <w:rFonts w:cs="Traditional Arabic" w:hint="cs"/>
          <w:b/>
          <w:bCs/>
          <w:sz w:val="32"/>
          <w:szCs w:val="32"/>
          <w:rtl/>
          <w:lang w:val="fr-FR" w:bidi="ar-DZ"/>
        </w:rPr>
        <w:t>الفعل المسرحيّ يتمّ بالأصل ضمن وسط تصادميّ</w:t>
      </w:r>
      <w:r w:rsidRPr="005632EA">
        <w:rPr>
          <w:rFonts w:cs="Traditional Arabic" w:hint="cs"/>
          <w:sz w:val="32"/>
          <w:szCs w:val="32"/>
          <w:rtl/>
          <w:lang w:val="fr-FR" w:bidi="ar-DZ"/>
        </w:rPr>
        <w:t>"</w:t>
      </w:r>
      <w:r w:rsidRPr="005632EA">
        <w:rPr>
          <w:rStyle w:val="Appelnotedebasdep"/>
          <w:rFonts w:cs="Traditional Arabic"/>
          <w:sz w:val="32"/>
          <w:szCs w:val="32"/>
          <w:rtl/>
          <w:lang w:val="fr-FR" w:bidi="ar-DZ"/>
        </w:rPr>
        <w:footnoteReference w:id="13"/>
      </w:r>
      <w:r w:rsidRPr="005632EA">
        <w:rPr>
          <w:rFonts w:cs="Traditional Arabic" w:hint="cs"/>
          <w:sz w:val="32"/>
          <w:szCs w:val="32"/>
          <w:rtl/>
          <w:lang w:val="fr-FR" w:bidi="ar-DZ"/>
        </w:rPr>
        <w:t>. ويتّخذ الصّراع أشكالا مختلفة باختلاف القوى المتصارعة، منها ما يحدث بين قوّتين متكافئتين، ومتناقضتين، مثل اشتباك البطل (قوّة الخير) مع خصمه (قوّة الشرّ). وهذا أكثر أشكال الصّراع شيوعا في الطّبيعة الإنسانيّة.</w:t>
      </w:r>
    </w:p>
    <w:p w:rsidR="00ED61C3" w:rsidRPr="005632EA" w:rsidRDefault="00ED61C3" w:rsidP="00ED61C3">
      <w:pPr>
        <w:spacing w:before="240" w:after="240"/>
        <w:ind w:firstLine="565"/>
        <w:jc w:val="both"/>
        <w:rPr>
          <w:rFonts w:cs="Traditional Arabic"/>
          <w:sz w:val="32"/>
          <w:szCs w:val="32"/>
          <w:rtl/>
          <w:lang w:val="fr-FR" w:bidi="ar-DZ"/>
        </w:rPr>
      </w:pPr>
      <w:r w:rsidRPr="005632EA">
        <w:rPr>
          <w:rFonts w:cs="Traditional Arabic" w:hint="cs"/>
          <w:sz w:val="32"/>
          <w:szCs w:val="32"/>
          <w:rtl/>
          <w:lang w:val="fr-FR" w:bidi="ar-DZ"/>
        </w:rPr>
        <w:t xml:space="preserve">أمّا الشّكل الآخر للصراع، فيتمثّل في صراع الفرد مع نفسه، إذ تتصارع داخل نفس الشّخصية قوّة الخير وقوّة الشرّ معا. كما قد نجد النّوعين معا، فالشّخصية المسرحية وهي تخوض صراعاتها لا تتقيّد بهذه الصّراعات </w:t>
      </w:r>
      <w:r w:rsidRPr="005632EA">
        <w:rPr>
          <w:rFonts w:cs="Traditional Arabic" w:hint="cs"/>
          <w:sz w:val="32"/>
          <w:szCs w:val="32"/>
          <w:rtl/>
          <w:lang w:val="fr-FR" w:bidi="ar-DZ"/>
        </w:rPr>
        <w:lastRenderedPageBreak/>
        <w:t xml:space="preserve">(أشكال الصراع)، فقد تتضمّنها جميعا في آن واحد، وذلك عائد للظروف المحيطة، ومؤثّرات تلك الظّروف في تأزّم الحدث. </w:t>
      </w:r>
    </w:p>
    <w:p w:rsidR="00ED61C3" w:rsidRPr="005632EA" w:rsidRDefault="00ED61C3" w:rsidP="00ED61C3">
      <w:pPr>
        <w:spacing w:before="240" w:after="240"/>
        <w:ind w:firstLine="565"/>
        <w:jc w:val="both"/>
        <w:rPr>
          <w:rFonts w:cs="Traditional Arabic"/>
          <w:sz w:val="32"/>
          <w:szCs w:val="32"/>
          <w:rtl/>
          <w:lang w:val="fr-FR" w:bidi="ar-DZ"/>
        </w:rPr>
      </w:pPr>
      <w:r w:rsidRPr="005632EA">
        <w:rPr>
          <w:rFonts w:cs="Traditional Arabic" w:hint="cs"/>
          <w:sz w:val="32"/>
          <w:szCs w:val="32"/>
          <w:rtl/>
          <w:lang w:val="fr-FR" w:bidi="ar-DZ"/>
        </w:rPr>
        <w:t>كما قد ينقسم الصّراع إلى أنواع أخرى:</w:t>
      </w:r>
      <w:r w:rsidRPr="005632EA">
        <w:rPr>
          <w:rStyle w:val="Appelnotedebasdep"/>
          <w:rFonts w:cs="Traditional Arabic"/>
          <w:sz w:val="32"/>
          <w:szCs w:val="32"/>
          <w:rtl/>
          <w:lang w:val="fr-FR" w:bidi="ar-DZ"/>
        </w:rPr>
        <w:footnoteReference w:id="14"/>
      </w:r>
      <w:r w:rsidRPr="005632EA">
        <w:rPr>
          <w:rFonts w:cs="Traditional Arabic" w:hint="cs"/>
          <w:sz w:val="32"/>
          <w:szCs w:val="32"/>
          <w:rtl/>
          <w:lang w:val="fr-FR" w:bidi="ar-DZ"/>
        </w:rPr>
        <w:t xml:space="preserve"> </w:t>
      </w:r>
    </w:p>
    <w:p w:rsidR="00ED61C3" w:rsidRPr="005632EA" w:rsidRDefault="00ED61C3" w:rsidP="00ED61C3">
      <w:pPr>
        <w:spacing w:before="240" w:after="240"/>
        <w:ind w:firstLine="282"/>
        <w:jc w:val="both"/>
        <w:rPr>
          <w:rFonts w:cs="Traditional Arabic"/>
          <w:sz w:val="32"/>
          <w:szCs w:val="32"/>
          <w:rtl/>
          <w:lang w:val="fr-FR" w:bidi="ar-DZ"/>
        </w:rPr>
      </w:pPr>
      <w:r w:rsidRPr="005632EA">
        <w:rPr>
          <w:rFonts w:cs="Traditional Arabic" w:hint="cs"/>
          <w:sz w:val="32"/>
          <w:szCs w:val="32"/>
          <w:rtl/>
          <w:lang w:val="fr-FR" w:bidi="ar-DZ"/>
        </w:rPr>
        <w:t>- صراع خارجيّ مبنيّ على تنافس بين شخصيتين لأسباب عاطفية، اقتصادية، سياسية ... إلخ.</w:t>
      </w:r>
    </w:p>
    <w:p w:rsidR="00ED61C3" w:rsidRPr="005632EA" w:rsidRDefault="00ED61C3" w:rsidP="00ED61C3">
      <w:pPr>
        <w:spacing w:before="240" w:after="240"/>
        <w:ind w:firstLine="282"/>
        <w:jc w:val="both"/>
        <w:rPr>
          <w:rFonts w:cs="Traditional Arabic"/>
          <w:sz w:val="32"/>
          <w:szCs w:val="32"/>
          <w:rtl/>
          <w:lang w:val="fr-FR" w:bidi="ar-DZ"/>
        </w:rPr>
      </w:pPr>
      <w:r w:rsidRPr="005632EA">
        <w:rPr>
          <w:rFonts w:cs="Traditional Arabic" w:hint="cs"/>
          <w:sz w:val="32"/>
          <w:szCs w:val="32"/>
          <w:rtl/>
          <w:lang w:val="fr-FR" w:bidi="ar-DZ"/>
        </w:rPr>
        <w:t>- صراع خارجيّ مبنيّ على تناقض بين رؤيتين للعالم، وذلك حين تتضارب الرّؤى.</w:t>
      </w:r>
    </w:p>
    <w:p w:rsidR="00ED61C3" w:rsidRPr="005632EA" w:rsidRDefault="00ED61C3" w:rsidP="00ED61C3">
      <w:pPr>
        <w:spacing w:before="240" w:after="240"/>
        <w:ind w:firstLine="282"/>
        <w:jc w:val="both"/>
        <w:rPr>
          <w:rFonts w:cs="Traditional Arabic"/>
          <w:sz w:val="32"/>
          <w:szCs w:val="32"/>
          <w:rtl/>
          <w:lang w:val="fr-FR" w:bidi="ar-DZ"/>
        </w:rPr>
      </w:pPr>
      <w:r w:rsidRPr="005632EA">
        <w:rPr>
          <w:rFonts w:cs="Traditional Arabic" w:hint="cs"/>
          <w:sz w:val="32"/>
          <w:szCs w:val="32"/>
          <w:rtl/>
          <w:lang w:val="fr-FR" w:bidi="ar-DZ"/>
        </w:rPr>
        <w:t>- صراع وجدانيّ، يأخذ شكل نزاع أخلاقي بين الواجب والرّغبة، أو الفعل والعاطفة.</w:t>
      </w:r>
    </w:p>
    <w:p w:rsidR="00ED61C3" w:rsidRPr="005632EA" w:rsidRDefault="00ED61C3" w:rsidP="00ED61C3">
      <w:pPr>
        <w:spacing w:before="240" w:after="240"/>
        <w:ind w:firstLine="282"/>
        <w:jc w:val="both"/>
        <w:rPr>
          <w:rFonts w:cs="Traditional Arabic"/>
          <w:sz w:val="32"/>
          <w:szCs w:val="32"/>
          <w:rtl/>
          <w:lang w:val="fr-FR" w:bidi="ar-DZ"/>
        </w:rPr>
      </w:pPr>
      <w:r w:rsidRPr="005632EA">
        <w:rPr>
          <w:rFonts w:cs="Traditional Arabic" w:hint="cs"/>
          <w:sz w:val="32"/>
          <w:szCs w:val="32"/>
          <w:rtl/>
          <w:lang w:val="fr-FR" w:bidi="ar-DZ"/>
        </w:rPr>
        <w:t>- صراع ميتافيزيقيّ بين الإنسان وقوى غيبية.</w:t>
      </w:r>
    </w:p>
    <w:p w:rsidR="00ED61C3" w:rsidRPr="005632EA" w:rsidRDefault="00ED61C3" w:rsidP="00ED61C3">
      <w:pPr>
        <w:spacing w:before="240" w:after="240"/>
        <w:jc w:val="both"/>
        <w:rPr>
          <w:rFonts w:cs="Traditional Arabic"/>
          <w:sz w:val="32"/>
          <w:szCs w:val="32"/>
          <w:rtl/>
          <w:lang w:val="fr-FR" w:bidi="ar-DZ"/>
        </w:rPr>
      </w:pPr>
      <w:r w:rsidRPr="005632EA">
        <w:rPr>
          <w:rFonts w:cs="Traditional Arabic" w:hint="cs"/>
          <w:b/>
          <w:bCs/>
          <w:sz w:val="32"/>
          <w:szCs w:val="32"/>
          <w:rtl/>
          <w:lang w:val="fr-FR" w:bidi="ar-DZ"/>
        </w:rPr>
        <w:t xml:space="preserve">ت- </w:t>
      </w:r>
      <w:r w:rsidR="00BF45D7">
        <w:rPr>
          <w:rFonts w:cs="Traditional Arabic" w:hint="cs"/>
          <w:b/>
          <w:bCs/>
          <w:sz w:val="32"/>
          <w:szCs w:val="32"/>
          <w:rtl/>
          <w:lang w:val="fr-FR" w:bidi="ar-DZ"/>
        </w:rPr>
        <w:t xml:space="preserve">آلية </w:t>
      </w:r>
      <w:r w:rsidRPr="005632EA">
        <w:rPr>
          <w:rFonts w:cs="Traditional Arabic" w:hint="cs"/>
          <w:b/>
          <w:bCs/>
          <w:sz w:val="32"/>
          <w:szCs w:val="32"/>
          <w:rtl/>
          <w:lang w:val="fr-FR" w:bidi="ar-DZ"/>
        </w:rPr>
        <w:t>الحبكة</w:t>
      </w:r>
      <w:r w:rsidR="00BF45D7">
        <w:rPr>
          <w:rFonts w:cs="Traditional Arabic" w:hint="cs"/>
          <w:b/>
          <w:bCs/>
          <w:sz w:val="32"/>
          <w:szCs w:val="32"/>
          <w:rtl/>
          <w:lang w:val="fr-FR" w:bidi="ar-DZ"/>
        </w:rPr>
        <w:t xml:space="preserve"> وتلقيها </w:t>
      </w:r>
      <w:r w:rsidRPr="005632EA">
        <w:rPr>
          <w:rFonts w:cs="Traditional Arabic" w:hint="cs"/>
          <w:b/>
          <w:bCs/>
          <w:sz w:val="32"/>
          <w:szCs w:val="32"/>
          <w:rtl/>
          <w:lang w:val="fr-FR" w:bidi="ar-DZ"/>
        </w:rPr>
        <w:t xml:space="preserve">: </w:t>
      </w:r>
    </w:p>
    <w:p w:rsidR="00ED61C3" w:rsidRPr="005632EA" w:rsidRDefault="00ED61C3" w:rsidP="00ED61C3">
      <w:pPr>
        <w:spacing w:before="240" w:after="240"/>
        <w:ind w:firstLine="565"/>
        <w:jc w:val="both"/>
        <w:rPr>
          <w:rFonts w:cs="Traditional Arabic"/>
          <w:sz w:val="32"/>
          <w:szCs w:val="32"/>
          <w:rtl/>
          <w:lang w:val="fr-FR" w:bidi="ar-DZ"/>
        </w:rPr>
      </w:pPr>
      <w:r w:rsidRPr="005632EA">
        <w:rPr>
          <w:rFonts w:cs="Traditional Arabic" w:hint="cs"/>
          <w:sz w:val="32"/>
          <w:szCs w:val="32"/>
          <w:rtl/>
          <w:lang w:val="fr-FR" w:bidi="ar-DZ"/>
        </w:rPr>
        <w:t>هي مخطّطُ سير الأحداث، والتقاء بواعث الشّخصيات وتصادمها، ومبرّرُ وجود الفاعل في الخطاب المسرحيّ، أو هي تمنطق الأحداث الدرامية وترابطها بخيط متّصل متصاعد نحو عقدتها. "</w:t>
      </w:r>
      <w:r w:rsidRPr="005632EA">
        <w:rPr>
          <w:rFonts w:cs="Traditional Arabic" w:hint="cs"/>
          <w:b/>
          <w:bCs/>
          <w:sz w:val="32"/>
          <w:szCs w:val="32"/>
          <w:rtl/>
          <w:lang w:val="fr-FR" w:bidi="ar-DZ"/>
        </w:rPr>
        <w:t>ويجب أن تكون الحبكة عرضا منطقيًّا للموضوع، بحيث تنسجم في نهاية التّمثيلية مع التّعميم الذي ينطوي عليه ذلك الموضوع</w:t>
      </w:r>
      <w:r w:rsidRPr="005632EA">
        <w:rPr>
          <w:rFonts w:cs="Traditional Arabic" w:hint="cs"/>
          <w:sz w:val="32"/>
          <w:szCs w:val="32"/>
          <w:rtl/>
          <w:lang w:val="fr-FR" w:bidi="ar-DZ"/>
        </w:rPr>
        <w:t>"</w:t>
      </w:r>
      <w:r w:rsidRPr="005632EA">
        <w:rPr>
          <w:rStyle w:val="Appelnotedebasdep"/>
          <w:rFonts w:cs="Traditional Arabic"/>
          <w:sz w:val="32"/>
          <w:szCs w:val="32"/>
          <w:rtl/>
          <w:lang w:val="fr-FR" w:bidi="ar-DZ"/>
        </w:rPr>
        <w:footnoteReference w:id="15"/>
      </w:r>
      <w:r w:rsidRPr="005632EA">
        <w:rPr>
          <w:rFonts w:cs="Traditional Arabic" w:hint="cs"/>
          <w:sz w:val="32"/>
          <w:szCs w:val="32"/>
          <w:rtl/>
          <w:lang w:val="fr-FR" w:bidi="ar-DZ"/>
        </w:rPr>
        <w:t>. ونشير هنا إلى أنّه قد توجد مسرحية بلا حبكة، فالكاتب يستطيع أن يبدأ من أيّ نقطة كانت، ويستطيع الانتقال من حدث إلى آخر دون يُخضع مسرحيّته للتّسلسل المنطقيّ للأحداث، كما هو الحال في المسرح الملحميّ.</w:t>
      </w:r>
    </w:p>
    <w:p w:rsidR="00ED61C3" w:rsidRPr="005632EA" w:rsidRDefault="00ED61C3" w:rsidP="00ED61C3">
      <w:pPr>
        <w:spacing w:before="240" w:after="240"/>
        <w:ind w:firstLine="565"/>
        <w:jc w:val="both"/>
        <w:rPr>
          <w:rFonts w:cs="Traditional Arabic"/>
          <w:sz w:val="32"/>
          <w:szCs w:val="32"/>
          <w:rtl/>
          <w:lang w:val="fr-FR" w:bidi="ar-DZ"/>
        </w:rPr>
      </w:pPr>
      <w:r w:rsidRPr="005632EA">
        <w:rPr>
          <w:rFonts w:cs="Traditional Arabic" w:hint="cs"/>
          <w:sz w:val="32"/>
          <w:szCs w:val="32"/>
          <w:rtl/>
          <w:lang w:val="fr-FR" w:bidi="ar-DZ"/>
        </w:rPr>
        <w:t>والحبكة مفهوم له علاقة بالجانب الدراميّ في الخطاب المسرحي والخطاب الرّوائي على حد سواء. "</w:t>
      </w:r>
      <w:r w:rsidRPr="005632EA">
        <w:rPr>
          <w:rFonts w:cs="Traditional Arabic" w:hint="cs"/>
          <w:b/>
          <w:bCs/>
          <w:sz w:val="32"/>
          <w:szCs w:val="32"/>
          <w:rtl/>
          <w:lang w:val="fr-FR" w:bidi="ar-DZ"/>
        </w:rPr>
        <w:t>فهي</w:t>
      </w:r>
      <w:r w:rsidRPr="005632EA">
        <w:rPr>
          <w:rFonts w:cs="Traditional Arabic" w:hint="cs"/>
          <w:sz w:val="32"/>
          <w:szCs w:val="32"/>
          <w:rtl/>
          <w:lang w:val="fr-FR" w:bidi="ar-DZ"/>
        </w:rPr>
        <w:t xml:space="preserve"> </w:t>
      </w:r>
      <w:r w:rsidRPr="005632EA">
        <w:rPr>
          <w:rFonts w:cs="Traditional Arabic" w:hint="cs"/>
          <w:b/>
          <w:bCs/>
          <w:sz w:val="32"/>
          <w:szCs w:val="32"/>
          <w:rtl/>
          <w:lang w:val="fr-FR" w:bidi="ar-DZ"/>
        </w:rPr>
        <w:t>مجموعة أحداث تتشابك خيوطها بسبب تعارض رغبات الشّخصيات، وهذا التّعارض يترجم إلى أفعال، يتحدّد من خلالها المسار الدّيناميكيّ للمسرحيّة من البداية حتى النهاية</w:t>
      </w:r>
      <w:r w:rsidRPr="005632EA">
        <w:rPr>
          <w:rFonts w:cs="Traditional Arabic" w:hint="cs"/>
          <w:sz w:val="32"/>
          <w:szCs w:val="32"/>
          <w:rtl/>
          <w:lang w:val="fr-FR" w:bidi="ar-DZ"/>
        </w:rPr>
        <w:t>"</w:t>
      </w:r>
      <w:r w:rsidRPr="005632EA">
        <w:rPr>
          <w:rStyle w:val="Appelnotedebasdep"/>
          <w:rFonts w:cs="Traditional Arabic"/>
          <w:sz w:val="32"/>
          <w:szCs w:val="32"/>
          <w:rtl/>
          <w:lang w:val="fr-FR" w:bidi="ar-DZ"/>
        </w:rPr>
        <w:footnoteReference w:id="16"/>
      </w:r>
      <w:r w:rsidRPr="005632EA">
        <w:rPr>
          <w:rFonts w:cs="Traditional Arabic" w:hint="cs"/>
          <w:sz w:val="32"/>
          <w:szCs w:val="32"/>
          <w:rtl/>
          <w:lang w:val="fr-FR" w:bidi="ar-DZ"/>
        </w:rPr>
        <w:t xml:space="preserve">.  </w:t>
      </w:r>
    </w:p>
    <w:p w:rsidR="00ED61C3" w:rsidRPr="005632EA" w:rsidRDefault="00ED61C3" w:rsidP="00ED61C3">
      <w:pPr>
        <w:spacing w:before="240" w:after="240"/>
        <w:ind w:firstLine="565"/>
        <w:jc w:val="both"/>
        <w:rPr>
          <w:rFonts w:cs="Traditional Arabic"/>
          <w:sz w:val="32"/>
          <w:szCs w:val="32"/>
          <w:rtl/>
          <w:lang w:val="fr-FR" w:bidi="ar-DZ"/>
        </w:rPr>
      </w:pPr>
      <w:r w:rsidRPr="005632EA">
        <w:rPr>
          <w:rFonts w:cs="Traditional Arabic" w:hint="cs"/>
          <w:sz w:val="32"/>
          <w:szCs w:val="32"/>
          <w:rtl/>
          <w:lang w:val="fr-FR" w:bidi="ar-DZ"/>
        </w:rPr>
        <w:t>يظهر من هذا القول أنّ الحبكة ترتبط بالبنية السطحيّة للخطاب المسرحيّ، فهي الوجه الظّاهر للفعل الدراميّ، الذي يرتبط بالبنية العميقة للخطاب، أو ما يصطلح عليه بالقوى الفاعلة في الخطاب.</w:t>
      </w:r>
    </w:p>
    <w:p w:rsidR="00ED61C3" w:rsidRPr="005632EA" w:rsidRDefault="00ED61C3" w:rsidP="00ED61C3">
      <w:pPr>
        <w:spacing w:before="240" w:after="240"/>
        <w:jc w:val="both"/>
        <w:rPr>
          <w:rFonts w:cs="Traditional Arabic"/>
          <w:sz w:val="32"/>
          <w:szCs w:val="32"/>
          <w:rtl/>
          <w:lang w:val="fr-FR" w:bidi="ar-DZ"/>
        </w:rPr>
      </w:pPr>
      <w:r w:rsidRPr="005632EA">
        <w:rPr>
          <w:rFonts w:cs="Traditional Arabic" w:hint="cs"/>
          <w:b/>
          <w:bCs/>
          <w:sz w:val="32"/>
          <w:szCs w:val="32"/>
          <w:rtl/>
          <w:lang w:val="fr-FR" w:bidi="ar-DZ"/>
        </w:rPr>
        <w:t>ث-</w:t>
      </w:r>
      <w:r w:rsidR="00BF45D7">
        <w:rPr>
          <w:rFonts w:cs="Traditional Arabic" w:hint="cs"/>
          <w:b/>
          <w:bCs/>
          <w:sz w:val="32"/>
          <w:szCs w:val="32"/>
          <w:rtl/>
          <w:lang w:val="fr-FR" w:bidi="ar-DZ"/>
        </w:rPr>
        <w:t xml:space="preserve"> آلية</w:t>
      </w:r>
      <w:r w:rsidRPr="005632EA">
        <w:rPr>
          <w:rFonts w:cs="Traditional Arabic" w:hint="cs"/>
          <w:b/>
          <w:bCs/>
          <w:sz w:val="32"/>
          <w:szCs w:val="32"/>
          <w:rtl/>
          <w:lang w:val="fr-FR" w:bidi="ar-DZ"/>
        </w:rPr>
        <w:t xml:space="preserve"> الشخصية</w:t>
      </w:r>
      <w:r w:rsidR="00BF45D7">
        <w:rPr>
          <w:rFonts w:cs="Traditional Arabic" w:hint="cs"/>
          <w:b/>
          <w:bCs/>
          <w:sz w:val="32"/>
          <w:szCs w:val="32"/>
          <w:rtl/>
          <w:lang w:val="fr-FR" w:bidi="ar-DZ"/>
        </w:rPr>
        <w:t xml:space="preserve"> وتلقيها </w:t>
      </w:r>
      <w:r w:rsidRPr="005632EA">
        <w:rPr>
          <w:rFonts w:cs="Traditional Arabic" w:hint="cs"/>
          <w:b/>
          <w:bCs/>
          <w:sz w:val="32"/>
          <w:szCs w:val="32"/>
          <w:rtl/>
          <w:lang w:val="fr-FR" w:bidi="ar-DZ"/>
        </w:rPr>
        <w:t xml:space="preserve">: </w:t>
      </w:r>
    </w:p>
    <w:p w:rsidR="00ED61C3" w:rsidRPr="005632EA" w:rsidRDefault="00ED61C3" w:rsidP="00ED61C3">
      <w:pPr>
        <w:spacing w:before="240" w:after="240"/>
        <w:ind w:firstLine="565"/>
        <w:jc w:val="both"/>
        <w:rPr>
          <w:rFonts w:cs="Traditional Arabic"/>
          <w:sz w:val="32"/>
          <w:szCs w:val="32"/>
          <w:rtl/>
          <w:lang w:val="fr-FR" w:bidi="ar-DZ"/>
        </w:rPr>
      </w:pPr>
      <w:r w:rsidRPr="005632EA">
        <w:rPr>
          <w:rFonts w:cs="Traditional Arabic" w:hint="cs"/>
          <w:sz w:val="32"/>
          <w:szCs w:val="32"/>
          <w:rtl/>
          <w:lang w:val="fr-FR" w:bidi="ar-DZ"/>
        </w:rPr>
        <w:lastRenderedPageBreak/>
        <w:t xml:space="preserve">هي ذلك الكلٌّ المتكامل من الأفعال والصّفات، والمواقف النّفسيّة والاجتماعيّة، أو هي ذلك الحضور المزدوج، إن على مستوى البنية السّطحية أو العميقة، حيث يمكن أن تكون القوى الفاعلة تتموضع في البنية العميقة للخطاب المسرحيّ، كما قد تكون ممثّلا للقوى الفاعلة تتموضع على البنية السّطحية للخطاب. </w:t>
      </w:r>
    </w:p>
    <w:p w:rsidR="00ED61C3" w:rsidRPr="005632EA" w:rsidRDefault="00ED61C3" w:rsidP="00ED61C3">
      <w:pPr>
        <w:spacing w:before="240" w:after="240"/>
        <w:ind w:firstLine="565"/>
        <w:jc w:val="both"/>
        <w:rPr>
          <w:rFonts w:cs="Traditional Arabic"/>
          <w:sz w:val="32"/>
          <w:szCs w:val="32"/>
          <w:rtl/>
          <w:lang w:val="fr-FR" w:bidi="ar-DZ"/>
        </w:rPr>
      </w:pPr>
      <w:r w:rsidRPr="005632EA">
        <w:rPr>
          <w:rFonts w:cs="Traditional Arabic" w:hint="cs"/>
          <w:sz w:val="32"/>
          <w:szCs w:val="32"/>
          <w:rtl/>
          <w:lang w:val="fr-FR" w:bidi="ar-DZ"/>
        </w:rPr>
        <w:t>و لا يمكن أن تكتمل الشّخصية المسرحيّة إلاّ عندما تتجسّد فعليا، أثناء أداء الممثّل، ولذلك هناك فرق شاسع بين الشّخصية كما يتخيّلها القارئ من خلال النّصّ، وبين الشّخصية التي يؤدّيها الممثّل على خشبة المسرح. لأنّ الأولى امتزاج بين الأوصاف الّتي أصبغها الكاتب، والصورة التي رسمها لها القارئ. بينما الثّانية امتزاج لأوصاف الكاتب، ونصائح المخرج، وصفات الممثّل، ورؤية السّينوغرافي، ثمّ رؤية المتلقّي المتفرّج، لتمتزج كلُّ هذه الرّؤى وتنصهر معا .</w:t>
      </w:r>
    </w:p>
    <w:p w:rsidR="00ED61C3" w:rsidRPr="005632EA" w:rsidRDefault="00ED61C3" w:rsidP="00ED61C3">
      <w:pPr>
        <w:spacing w:before="240" w:after="240"/>
        <w:ind w:firstLine="565"/>
        <w:jc w:val="both"/>
        <w:rPr>
          <w:rFonts w:cs="Traditional Arabic"/>
          <w:sz w:val="32"/>
          <w:szCs w:val="32"/>
          <w:rtl/>
          <w:lang w:val="fr-FR" w:bidi="ar-DZ"/>
        </w:rPr>
      </w:pPr>
      <w:r w:rsidRPr="005632EA">
        <w:rPr>
          <w:rFonts w:cs="Traditional Arabic" w:hint="cs"/>
          <w:sz w:val="32"/>
          <w:szCs w:val="32"/>
          <w:rtl/>
          <w:lang w:val="fr-FR" w:bidi="ar-DZ"/>
        </w:rPr>
        <w:t xml:space="preserve">وتنقسم الشّخصية من حيث الدّور إلى شخصيّة محوريّة، رئيسة، ثانويّة، طارئة أو عارضة. وتنقسم من حيث التّكوين إلى شخصيّة نامية متطوّرة، وشخصيّة ثابتة نمطيّة، وشخصيّة مسطّحة بسيطة، وشخصيّة عميقة معقّدة مركّبة. </w:t>
      </w:r>
    </w:p>
    <w:p w:rsidR="00ED61C3" w:rsidRPr="005632EA" w:rsidRDefault="00ED61C3" w:rsidP="00ED61C3">
      <w:pPr>
        <w:spacing w:before="240" w:after="240"/>
        <w:jc w:val="both"/>
        <w:rPr>
          <w:rFonts w:cs="Traditional Arabic"/>
          <w:b/>
          <w:bCs/>
          <w:sz w:val="32"/>
          <w:szCs w:val="32"/>
          <w:rtl/>
          <w:lang w:val="fr-FR" w:bidi="ar-DZ"/>
        </w:rPr>
      </w:pPr>
      <w:r w:rsidRPr="005632EA">
        <w:rPr>
          <w:rFonts w:cs="Traditional Arabic" w:hint="cs"/>
          <w:b/>
          <w:bCs/>
          <w:sz w:val="32"/>
          <w:szCs w:val="32"/>
          <w:rtl/>
          <w:lang w:val="fr-FR" w:bidi="ar-DZ"/>
        </w:rPr>
        <w:t xml:space="preserve">جـ- </w:t>
      </w:r>
      <w:r w:rsidR="00BF45D7">
        <w:rPr>
          <w:rFonts w:cs="Traditional Arabic" w:hint="cs"/>
          <w:b/>
          <w:bCs/>
          <w:sz w:val="32"/>
          <w:szCs w:val="32"/>
          <w:rtl/>
          <w:lang w:val="fr-FR" w:bidi="ar-DZ"/>
        </w:rPr>
        <w:t xml:space="preserve">آلية </w:t>
      </w:r>
      <w:r w:rsidRPr="005632EA">
        <w:rPr>
          <w:rFonts w:cs="Traditional Arabic" w:hint="cs"/>
          <w:b/>
          <w:bCs/>
          <w:sz w:val="32"/>
          <w:szCs w:val="32"/>
          <w:rtl/>
          <w:lang w:val="fr-FR" w:bidi="ar-DZ"/>
        </w:rPr>
        <w:t>الحوار</w:t>
      </w:r>
      <w:r w:rsidR="00BF45D7">
        <w:rPr>
          <w:rFonts w:cs="Traditional Arabic" w:hint="cs"/>
          <w:b/>
          <w:bCs/>
          <w:sz w:val="32"/>
          <w:szCs w:val="32"/>
          <w:rtl/>
          <w:lang w:val="fr-FR" w:bidi="ar-DZ"/>
        </w:rPr>
        <w:t xml:space="preserve"> وتلقيه </w:t>
      </w:r>
      <w:r w:rsidRPr="005632EA">
        <w:rPr>
          <w:rFonts w:cs="Traditional Arabic" w:hint="cs"/>
          <w:b/>
          <w:bCs/>
          <w:sz w:val="32"/>
          <w:szCs w:val="32"/>
          <w:rtl/>
          <w:lang w:val="fr-FR" w:bidi="ar-DZ"/>
        </w:rPr>
        <w:t xml:space="preserve">: </w:t>
      </w:r>
    </w:p>
    <w:p w:rsidR="00ED61C3" w:rsidRPr="005632EA" w:rsidRDefault="00ED61C3" w:rsidP="00ED61C3">
      <w:pPr>
        <w:spacing w:before="240" w:after="240"/>
        <w:ind w:firstLine="565"/>
        <w:jc w:val="both"/>
        <w:rPr>
          <w:rFonts w:cs="Traditional Arabic"/>
          <w:sz w:val="32"/>
          <w:szCs w:val="32"/>
          <w:rtl/>
          <w:lang w:val="fr-FR" w:bidi="ar-DZ"/>
        </w:rPr>
      </w:pPr>
      <w:r w:rsidRPr="005632EA">
        <w:rPr>
          <w:rFonts w:cs="Traditional Arabic" w:hint="cs"/>
          <w:sz w:val="32"/>
          <w:szCs w:val="32"/>
          <w:rtl/>
          <w:lang w:val="fr-FR" w:bidi="ar-DZ"/>
        </w:rPr>
        <w:t>ورد في المعجم المسرحيّ في مادة "</w:t>
      </w:r>
      <w:r w:rsidRPr="005632EA">
        <w:rPr>
          <w:rFonts w:cs="Traditional Arabic" w:hint="cs"/>
          <w:b/>
          <w:bCs/>
          <w:sz w:val="32"/>
          <w:szCs w:val="32"/>
          <w:rtl/>
          <w:lang w:val="fr-FR" w:bidi="ar-DZ"/>
        </w:rPr>
        <w:t>حوا</w:t>
      </w:r>
      <w:r w:rsidRPr="005632EA">
        <w:rPr>
          <w:rFonts w:cs="Traditional Arabic" w:hint="cs"/>
          <w:sz w:val="32"/>
          <w:szCs w:val="32"/>
          <w:rtl/>
          <w:lang w:val="fr-FR" w:bidi="ar-DZ"/>
        </w:rPr>
        <w:t>" أنّ: "</w:t>
      </w:r>
      <w:r w:rsidRPr="005632EA">
        <w:rPr>
          <w:rFonts w:cs="Traditional Arabic" w:hint="cs"/>
          <w:b/>
          <w:bCs/>
          <w:sz w:val="32"/>
          <w:szCs w:val="32"/>
          <w:rtl/>
          <w:lang w:val="fr-FR" w:bidi="ar-DZ"/>
        </w:rPr>
        <w:t>الحوار هو شكل من أشكال التّواصل يتمّ فيه تبادل الكلام بين طرفين أو أكثر</w:t>
      </w:r>
      <w:r w:rsidRPr="005632EA">
        <w:rPr>
          <w:rFonts w:cs="Traditional Arabic" w:hint="cs"/>
          <w:sz w:val="32"/>
          <w:szCs w:val="32"/>
          <w:rtl/>
          <w:lang w:val="fr-FR" w:bidi="ar-DZ"/>
        </w:rPr>
        <w:t>"</w:t>
      </w:r>
      <w:r w:rsidRPr="005632EA">
        <w:rPr>
          <w:rStyle w:val="Appelnotedebasdep"/>
          <w:rFonts w:cs="Traditional Arabic"/>
          <w:sz w:val="32"/>
          <w:szCs w:val="32"/>
          <w:rtl/>
          <w:lang w:val="fr-FR" w:bidi="ar-DZ"/>
        </w:rPr>
        <w:footnoteReference w:id="17"/>
      </w:r>
      <w:r w:rsidRPr="005632EA">
        <w:rPr>
          <w:rFonts w:cs="Traditional Arabic" w:hint="cs"/>
          <w:sz w:val="32"/>
          <w:szCs w:val="32"/>
          <w:rtl/>
          <w:lang w:val="fr-FR" w:bidi="ar-DZ"/>
        </w:rPr>
        <w:t>. وإذا عدنا إلى بنية المسرحيّة، وجدنا أنّ المسرحيّة عمل فنّيّ شكله وهيكله الحوار، ولبّه الصّراع. فالحوار إذًا، هو المظهر الخارجيّ للخطاب المسرحيّ عموما، وإن كانت بعض الخطابات المسرحيّة الحديثة، تستغني عن الحوار اللّفظيّ والحديث اللّغويّ، فيما بات يعرف بالمسرح الصّامت، ويختلف الحوار عن المحادثة، في كونه مقصودا مدروسا مختصرا هادفا ذا دلالة.</w:t>
      </w:r>
    </w:p>
    <w:p w:rsidR="00ED61C3" w:rsidRPr="005632EA" w:rsidRDefault="00ED61C3" w:rsidP="00ED61C3">
      <w:pPr>
        <w:spacing w:before="240" w:after="240"/>
        <w:ind w:firstLine="565"/>
        <w:jc w:val="both"/>
        <w:rPr>
          <w:rFonts w:cs="Traditional Arabic"/>
          <w:sz w:val="32"/>
          <w:szCs w:val="32"/>
          <w:rtl/>
          <w:lang w:val="fr-FR" w:bidi="ar-DZ"/>
        </w:rPr>
      </w:pPr>
      <w:r w:rsidRPr="005632EA">
        <w:rPr>
          <w:rFonts w:cs="Traditional Arabic" w:hint="cs"/>
          <w:sz w:val="32"/>
          <w:szCs w:val="32"/>
          <w:rtl/>
          <w:lang w:val="fr-FR" w:bidi="ar-DZ"/>
        </w:rPr>
        <w:t xml:space="preserve">إنّ الحوار عنصر ملازم للشّخصية، له وظائف عدّة في الخطاب المسرحيّ، كتطوير الأحداث وربط أطراف الحبكة، كما يقوم بوصف مناظر المسرحية غير الحاضرة في العرض، ويكشف عن صفات الشّخصيات الظاهرة والباطنة. </w:t>
      </w:r>
    </w:p>
    <w:p w:rsidR="00ED61C3" w:rsidRPr="005632EA" w:rsidRDefault="00ED61C3" w:rsidP="00ED61C3">
      <w:pPr>
        <w:spacing w:before="240" w:after="240"/>
        <w:ind w:firstLine="565"/>
        <w:jc w:val="both"/>
        <w:rPr>
          <w:rFonts w:cs="Traditional Arabic"/>
          <w:sz w:val="32"/>
          <w:szCs w:val="32"/>
          <w:rtl/>
          <w:lang w:val="fr-FR" w:bidi="ar-DZ"/>
        </w:rPr>
      </w:pPr>
      <w:r w:rsidRPr="005632EA">
        <w:rPr>
          <w:rFonts w:cs="Traditional Arabic" w:hint="cs"/>
          <w:sz w:val="32"/>
          <w:szCs w:val="32"/>
          <w:rtl/>
          <w:lang w:val="fr-FR" w:bidi="ar-DZ"/>
        </w:rPr>
        <w:t>ويُطرح الحوار في الخطاب المسرحيّ بأشكال مختلفة: حوار داخليّ (مونولوج)، وحوار خارجيّ (ديالوج)، وحوار سرديّ استحضاريّ لأحداث ماضية.</w:t>
      </w:r>
    </w:p>
    <w:p w:rsidR="00ED61C3" w:rsidRPr="005632EA" w:rsidRDefault="00ED61C3" w:rsidP="00ED61C3">
      <w:pPr>
        <w:spacing w:before="240" w:after="240"/>
        <w:ind w:firstLine="565"/>
        <w:jc w:val="both"/>
        <w:rPr>
          <w:rFonts w:cs="Traditional Arabic"/>
          <w:sz w:val="32"/>
          <w:szCs w:val="32"/>
          <w:rtl/>
          <w:lang w:val="fr-FR" w:bidi="ar-DZ"/>
        </w:rPr>
      </w:pPr>
      <w:r w:rsidRPr="005632EA">
        <w:rPr>
          <w:rFonts w:cs="Traditional Arabic" w:hint="cs"/>
          <w:sz w:val="32"/>
          <w:szCs w:val="32"/>
          <w:rtl/>
          <w:lang w:val="fr-FR" w:bidi="ar-DZ"/>
        </w:rPr>
        <w:t>وسنأتي إلى تفصيل هذا العنصر بدقّة في الفصل الثّانيّ، بوصفه جوهرا لإشكالية البحث، أو ضلعها الثاني الذي يتموضع عليه مثلث الأطروحة (الشّعرية، الحوار، الخطاب المسرحي).</w:t>
      </w:r>
    </w:p>
    <w:p w:rsidR="00ED61C3" w:rsidRPr="005632EA" w:rsidRDefault="00ED61C3" w:rsidP="00ED61C3">
      <w:pPr>
        <w:spacing w:before="240" w:after="240"/>
        <w:jc w:val="both"/>
        <w:rPr>
          <w:rFonts w:cs="Traditional Arabic"/>
          <w:b/>
          <w:bCs/>
          <w:sz w:val="32"/>
          <w:szCs w:val="32"/>
          <w:rtl/>
          <w:lang w:val="fr-FR" w:bidi="ar-DZ"/>
        </w:rPr>
      </w:pPr>
      <w:r w:rsidRPr="005632EA">
        <w:rPr>
          <w:rFonts w:cs="Traditional Arabic" w:hint="cs"/>
          <w:b/>
          <w:bCs/>
          <w:sz w:val="32"/>
          <w:szCs w:val="32"/>
          <w:rtl/>
          <w:lang w:val="fr-FR" w:bidi="ar-DZ"/>
        </w:rPr>
        <w:lastRenderedPageBreak/>
        <w:t xml:space="preserve">حـ- </w:t>
      </w:r>
      <w:r w:rsidR="00BF45D7">
        <w:rPr>
          <w:rFonts w:cs="Traditional Arabic" w:hint="cs"/>
          <w:b/>
          <w:bCs/>
          <w:sz w:val="32"/>
          <w:szCs w:val="32"/>
          <w:rtl/>
          <w:lang w:val="fr-FR" w:bidi="ar-DZ"/>
        </w:rPr>
        <w:t xml:space="preserve">آلية </w:t>
      </w:r>
      <w:r w:rsidRPr="005632EA">
        <w:rPr>
          <w:rFonts w:cs="Traditional Arabic" w:hint="cs"/>
          <w:b/>
          <w:bCs/>
          <w:sz w:val="32"/>
          <w:szCs w:val="32"/>
          <w:rtl/>
          <w:lang w:val="fr-FR" w:bidi="ar-DZ"/>
        </w:rPr>
        <w:t>الذّروة</w:t>
      </w:r>
      <w:r w:rsidR="00BF45D7">
        <w:rPr>
          <w:rFonts w:cs="Traditional Arabic" w:hint="cs"/>
          <w:b/>
          <w:bCs/>
          <w:sz w:val="32"/>
          <w:szCs w:val="32"/>
          <w:rtl/>
          <w:lang w:val="fr-FR" w:bidi="ar-DZ"/>
        </w:rPr>
        <w:t xml:space="preserve"> وتلقيها</w:t>
      </w:r>
      <w:r w:rsidRPr="005632EA">
        <w:rPr>
          <w:rFonts w:cs="Traditional Arabic" w:hint="cs"/>
          <w:b/>
          <w:bCs/>
          <w:sz w:val="32"/>
          <w:szCs w:val="32"/>
          <w:rtl/>
          <w:lang w:val="fr-FR" w:bidi="ar-DZ"/>
        </w:rPr>
        <w:t xml:space="preserve">: </w:t>
      </w:r>
    </w:p>
    <w:p w:rsidR="00ED61C3" w:rsidRPr="005632EA" w:rsidRDefault="00ED61C3" w:rsidP="00ED61C3">
      <w:pPr>
        <w:spacing w:before="240" w:after="240"/>
        <w:ind w:firstLine="565"/>
        <w:jc w:val="both"/>
        <w:rPr>
          <w:rFonts w:cs="Traditional Arabic"/>
          <w:b/>
          <w:bCs/>
          <w:sz w:val="32"/>
          <w:szCs w:val="32"/>
          <w:rtl/>
          <w:lang w:val="fr-FR" w:bidi="ar-DZ"/>
        </w:rPr>
      </w:pPr>
      <w:r w:rsidRPr="005632EA">
        <w:rPr>
          <w:rFonts w:cs="Traditional Arabic" w:hint="cs"/>
          <w:sz w:val="32"/>
          <w:szCs w:val="32"/>
          <w:rtl/>
          <w:lang w:val="fr-FR" w:bidi="ar-DZ"/>
        </w:rPr>
        <w:t>هي اللّحظة التي تتأزّم فيها الأوضاع، فتبلغ قمّتها في الإثارة والتّشويق، فيشتاق عندها القارئ والمتفرّج إلى الحلّ. أو هي: "</w:t>
      </w:r>
      <w:r w:rsidRPr="005632EA">
        <w:rPr>
          <w:rFonts w:cs="Traditional Arabic" w:hint="cs"/>
          <w:b/>
          <w:bCs/>
          <w:sz w:val="32"/>
          <w:szCs w:val="32"/>
          <w:rtl/>
          <w:lang w:val="fr-FR" w:bidi="ar-DZ"/>
        </w:rPr>
        <w:t>مرحلة تتموضع منتصف المسرحيّة حين يصل التّصاعد المسرحيّ إلى أوجّه ويتعقّد</w:t>
      </w:r>
      <w:r w:rsidRPr="005632EA">
        <w:rPr>
          <w:rFonts w:cs="Traditional Arabic" w:hint="cs"/>
          <w:sz w:val="32"/>
          <w:szCs w:val="32"/>
          <w:rtl/>
          <w:lang w:val="fr-FR" w:bidi="ar-DZ"/>
        </w:rPr>
        <w:t>"</w:t>
      </w:r>
      <w:r w:rsidRPr="005632EA">
        <w:rPr>
          <w:rStyle w:val="Appelnotedebasdep"/>
          <w:rFonts w:cs="Traditional Arabic"/>
          <w:sz w:val="32"/>
          <w:szCs w:val="32"/>
          <w:rtl/>
          <w:lang w:val="fr-FR" w:bidi="ar-DZ"/>
        </w:rPr>
        <w:footnoteReference w:id="18"/>
      </w:r>
      <w:r w:rsidRPr="005632EA">
        <w:rPr>
          <w:rFonts w:cs="Traditional Arabic" w:hint="cs"/>
          <w:sz w:val="32"/>
          <w:szCs w:val="32"/>
          <w:rtl/>
          <w:lang w:val="fr-FR" w:bidi="ar-DZ"/>
        </w:rPr>
        <w:t xml:space="preserve">. </w:t>
      </w:r>
      <w:r w:rsidRPr="005632EA">
        <w:rPr>
          <w:rFonts w:cs="Traditional Arabic" w:hint="cs"/>
          <w:b/>
          <w:bCs/>
          <w:sz w:val="32"/>
          <w:szCs w:val="32"/>
          <w:rtl/>
          <w:lang w:val="fr-FR" w:bidi="ar-DZ"/>
        </w:rPr>
        <w:t xml:space="preserve"> </w:t>
      </w:r>
    </w:p>
    <w:p w:rsidR="00ED61C3" w:rsidRPr="005632EA" w:rsidRDefault="00ED61C3" w:rsidP="00ED61C3">
      <w:pPr>
        <w:spacing w:before="240" w:after="240"/>
        <w:ind w:firstLine="565"/>
        <w:jc w:val="both"/>
        <w:rPr>
          <w:rFonts w:cs="Traditional Arabic"/>
          <w:sz w:val="32"/>
          <w:szCs w:val="32"/>
          <w:rtl/>
          <w:lang w:bidi="ar-DZ"/>
        </w:rPr>
      </w:pPr>
      <w:r w:rsidRPr="005632EA">
        <w:rPr>
          <w:rFonts w:cs="Traditional Arabic" w:hint="cs"/>
          <w:sz w:val="32"/>
          <w:szCs w:val="32"/>
          <w:rtl/>
          <w:lang w:bidi="ar-DZ"/>
        </w:rPr>
        <w:t>وتختلف الذّروة باختلاف نوع الخطاب المسرحيّ، ففي التراجيديا اليونانية تأتي قبل الانقلاب، الّذي يؤدي إلى الخاتمة، وفي المسرح الكلاسيكيّ تأتي بعد الانقلاب. كما قد تغيب الذّروة تماما مثلما يحدث في المسرح الملحميّ، ومسرح العبث، ومسرح الحياة اليوميّة. ويمكن تمثيلها وفق مخطّط "</w:t>
      </w:r>
      <w:r w:rsidRPr="005632EA">
        <w:rPr>
          <w:rFonts w:cs="Traditional Arabic" w:hint="cs"/>
          <w:b/>
          <w:bCs/>
          <w:sz w:val="32"/>
          <w:szCs w:val="32"/>
          <w:rtl/>
          <w:lang w:bidi="ar-DZ"/>
        </w:rPr>
        <w:t xml:space="preserve">غوستاف فرايتاغ </w:t>
      </w:r>
      <w:r w:rsidRPr="005632EA">
        <w:rPr>
          <w:rFonts w:cs="Traditional Arabic"/>
          <w:b/>
          <w:bCs/>
          <w:sz w:val="32"/>
          <w:szCs w:val="32"/>
          <w:lang w:val="fr-FR" w:bidi="ar-DZ"/>
        </w:rPr>
        <w:t>G. Freytag</w:t>
      </w:r>
      <w:r w:rsidRPr="005632EA">
        <w:rPr>
          <w:rFonts w:cs="Traditional Arabic" w:hint="cs"/>
          <w:sz w:val="32"/>
          <w:szCs w:val="32"/>
          <w:rtl/>
          <w:lang w:val="fr-FR" w:bidi="ar-DZ"/>
        </w:rPr>
        <w:t>"</w:t>
      </w:r>
      <w:r w:rsidRPr="005632EA">
        <w:rPr>
          <w:rFonts w:cs="Traditional Arabic"/>
          <w:sz w:val="32"/>
          <w:szCs w:val="32"/>
          <w:lang w:val="fr-FR" w:bidi="ar-DZ"/>
        </w:rPr>
        <w:t xml:space="preserve"> </w:t>
      </w:r>
      <w:r w:rsidRPr="005632EA">
        <w:rPr>
          <w:rFonts w:cs="Traditional Arabic" w:hint="cs"/>
          <w:sz w:val="32"/>
          <w:szCs w:val="32"/>
          <w:rtl/>
          <w:lang w:val="fr-FR" w:bidi="ar-DZ"/>
        </w:rPr>
        <w:t xml:space="preserve"> (1816- 1895)</w:t>
      </w:r>
      <w:r w:rsidRPr="005632EA">
        <w:rPr>
          <w:rFonts w:cs="Traditional Arabic" w:hint="cs"/>
          <w:sz w:val="32"/>
          <w:szCs w:val="32"/>
          <w:rtl/>
          <w:lang w:bidi="ar-DZ"/>
        </w:rPr>
        <w:t xml:space="preserve"> الذي أورده </w:t>
      </w:r>
      <w:r w:rsidRPr="005632EA">
        <w:rPr>
          <w:rFonts w:cs="Traditional Arabic" w:hint="cs"/>
          <w:sz w:val="32"/>
          <w:szCs w:val="32"/>
          <w:rtl/>
          <w:lang w:val="fr-FR" w:bidi="ar-DZ"/>
        </w:rPr>
        <w:t>في كتابه "</w:t>
      </w:r>
      <w:r w:rsidRPr="005632EA">
        <w:rPr>
          <w:rFonts w:cs="Traditional Arabic" w:hint="cs"/>
          <w:b/>
          <w:bCs/>
          <w:sz w:val="32"/>
          <w:szCs w:val="32"/>
          <w:rtl/>
          <w:lang w:val="fr-FR" w:bidi="ar-DZ"/>
        </w:rPr>
        <w:t>تقنية المسرح</w:t>
      </w:r>
      <w:r w:rsidRPr="005632EA">
        <w:rPr>
          <w:rFonts w:cs="Traditional Arabic" w:hint="cs"/>
          <w:sz w:val="32"/>
          <w:szCs w:val="32"/>
          <w:rtl/>
          <w:lang w:val="fr-FR" w:bidi="ar-DZ"/>
        </w:rPr>
        <w:t>"</w:t>
      </w:r>
      <w:r w:rsidRPr="005632EA">
        <w:rPr>
          <w:rStyle w:val="Appelnotedebasdep"/>
          <w:rFonts w:cs="Traditional Arabic"/>
          <w:sz w:val="32"/>
          <w:szCs w:val="32"/>
          <w:rtl/>
          <w:lang w:val="fr-FR" w:bidi="ar-DZ"/>
        </w:rPr>
        <w:footnoteReference w:id="19"/>
      </w:r>
      <w:r w:rsidRPr="005632EA">
        <w:rPr>
          <w:rFonts w:cs="Traditional Arabic"/>
          <w:sz w:val="32"/>
          <w:szCs w:val="32"/>
          <w:lang w:val="fr-FR" w:bidi="ar-DZ"/>
        </w:rPr>
        <w:t>.</w:t>
      </w:r>
    </w:p>
    <w:p w:rsidR="00ED61C3" w:rsidRPr="005632EA" w:rsidRDefault="00F83CBA" w:rsidP="00ED61C3">
      <w:pPr>
        <w:spacing w:before="240" w:after="240"/>
        <w:ind w:firstLine="565"/>
        <w:jc w:val="both"/>
        <w:rPr>
          <w:rFonts w:cs="Traditional Arabic"/>
          <w:sz w:val="32"/>
          <w:szCs w:val="32"/>
          <w:lang w:bidi="ar-DZ"/>
        </w:rPr>
      </w:pPr>
      <w:r w:rsidRPr="00F83CBA">
        <w:rPr>
          <w:rFonts w:cs="Traditional Arabic"/>
          <w:b/>
          <w:bCs/>
          <w:noProof/>
          <w:sz w:val="32"/>
          <w:szCs w:val="32"/>
          <w:lang w:val="fr-FR" w:eastAsia="fr-FR"/>
        </w:rPr>
        <w:pict>
          <v:group id="_x0000_s1026" style="position:absolute;left:0;text-align:left;margin-left:72.65pt;margin-top:28.5pt;width:360.4pt;height:236.25pt;z-index:251660288" coordorigin="3097,7170" coordsize="7208,4725">
            <v:rect id="_x0000_s1027" style="position:absolute;left:5415;top:7170;width:1410;height:735" strokeweight="1.5pt">
              <v:textbox>
                <w:txbxContent>
                  <w:p w:rsidR="00ED61C3" w:rsidRPr="001D722B" w:rsidRDefault="00ED61C3" w:rsidP="00ED61C3">
                    <w:pPr>
                      <w:jc w:val="center"/>
                      <w:rPr>
                        <w:rFonts w:cs="Traditional Arabic"/>
                        <w:b/>
                        <w:bCs/>
                        <w:sz w:val="32"/>
                        <w:szCs w:val="32"/>
                        <w:lang w:bidi="ar-DZ"/>
                      </w:rPr>
                    </w:pPr>
                    <w:r w:rsidRPr="001D722B">
                      <w:rPr>
                        <w:rFonts w:cs="Traditional Arabic" w:hint="cs"/>
                        <w:b/>
                        <w:bCs/>
                        <w:sz w:val="32"/>
                        <w:szCs w:val="32"/>
                        <w:rtl/>
                        <w:lang w:bidi="ar-DZ"/>
                      </w:rPr>
                      <w:t>ال</w:t>
                    </w:r>
                    <w:r>
                      <w:rPr>
                        <w:rFonts w:cs="Traditional Arabic" w:hint="cs"/>
                        <w:b/>
                        <w:bCs/>
                        <w:sz w:val="32"/>
                        <w:szCs w:val="32"/>
                        <w:rtl/>
                        <w:lang w:bidi="ar-DZ"/>
                      </w:rPr>
                      <w:t>ـ</w:t>
                    </w:r>
                    <w:r w:rsidRPr="001D722B">
                      <w:rPr>
                        <w:rFonts w:cs="Traditional Arabic" w:hint="cs"/>
                        <w:b/>
                        <w:bCs/>
                        <w:sz w:val="32"/>
                        <w:szCs w:val="32"/>
                        <w:rtl/>
                        <w:lang w:bidi="ar-DZ"/>
                      </w:rPr>
                      <w:t>ذروة</w:t>
                    </w:r>
                  </w:p>
                </w:txbxContent>
              </v:textbox>
            </v:rect>
            <v:rect id="_x0000_s1028" style="position:absolute;left:3097;top:9885;width:1830;height:735" strokeweight="1.5pt">
              <v:textbox>
                <w:txbxContent>
                  <w:p w:rsidR="00ED61C3" w:rsidRPr="001D722B" w:rsidRDefault="00ED61C3" w:rsidP="00ED61C3">
                    <w:pPr>
                      <w:jc w:val="center"/>
                      <w:rPr>
                        <w:rFonts w:cs="Traditional Arabic"/>
                        <w:b/>
                        <w:bCs/>
                        <w:sz w:val="32"/>
                        <w:szCs w:val="32"/>
                        <w:lang w:bidi="ar-DZ"/>
                      </w:rPr>
                    </w:pPr>
                    <w:r>
                      <w:rPr>
                        <w:rFonts w:cs="Traditional Arabic" w:hint="cs"/>
                        <w:b/>
                        <w:bCs/>
                        <w:sz w:val="32"/>
                        <w:szCs w:val="32"/>
                        <w:rtl/>
                        <w:lang w:bidi="ar-DZ"/>
                      </w:rPr>
                      <w:t>حـل العقـدة</w:t>
                    </w:r>
                  </w:p>
                </w:txbxContent>
              </v:textbox>
            </v:rect>
            <v:rect id="_x0000_s1029" style="position:absolute;left:3217;top:8490;width:1710;height:735" strokeweight="1.5pt">
              <v:textbox>
                <w:txbxContent>
                  <w:p w:rsidR="00ED61C3" w:rsidRPr="001D722B" w:rsidRDefault="00ED61C3" w:rsidP="00ED61C3">
                    <w:pPr>
                      <w:jc w:val="center"/>
                      <w:rPr>
                        <w:rFonts w:cs="Traditional Arabic"/>
                        <w:b/>
                        <w:bCs/>
                        <w:sz w:val="32"/>
                        <w:szCs w:val="32"/>
                        <w:lang w:bidi="ar-DZ"/>
                      </w:rPr>
                    </w:pPr>
                    <w:r>
                      <w:rPr>
                        <w:rFonts w:cs="Traditional Arabic" w:hint="cs"/>
                        <w:b/>
                        <w:bCs/>
                        <w:sz w:val="32"/>
                        <w:szCs w:val="32"/>
                        <w:rtl/>
                        <w:lang w:bidi="ar-DZ"/>
                      </w:rPr>
                      <w:t>الحركة الهابطة</w:t>
                    </w:r>
                  </w:p>
                </w:txbxContent>
              </v:textbox>
            </v:rect>
            <v:rect id="_x0000_s1030" style="position:absolute;left:8895;top:11160;width:1410;height:735" strokeweight="1.5pt">
              <v:textbox>
                <w:txbxContent>
                  <w:p w:rsidR="00ED61C3" w:rsidRPr="001D722B" w:rsidRDefault="00ED61C3" w:rsidP="00ED61C3">
                    <w:pPr>
                      <w:jc w:val="center"/>
                      <w:rPr>
                        <w:rFonts w:cs="Traditional Arabic"/>
                        <w:b/>
                        <w:bCs/>
                        <w:sz w:val="32"/>
                        <w:szCs w:val="32"/>
                        <w:lang w:bidi="ar-DZ"/>
                      </w:rPr>
                    </w:pPr>
                    <w:r>
                      <w:rPr>
                        <w:rFonts w:cs="Traditional Arabic" w:hint="cs"/>
                        <w:b/>
                        <w:bCs/>
                        <w:sz w:val="32"/>
                        <w:szCs w:val="32"/>
                        <w:rtl/>
                        <w:lang w:bidi="ar-DZ"/>
                      </w:rPr>
                      <w:t>التقديـم</w:t>
                    </w:r>
                  </w:p>
                </w:txbxContent>
              </v:textbox>
            </v:rect>
            <v:rect id="_x0000_s1031" style="position:absolute;left:7800;top:9885;width:1800;height:735" strokeweight="1.5pt">
              <v:textbox>
                <w:txbxContent>
                  <w:p w:rsidR="00ED61C3" w:rsidRPr="001D722B" w:rsidRDefault="00ED61C3" w:rsidP="00ED61C3">
                    <w:pPr>
                      <w:jc w:val="center"/>
                      <w:rPr>
                        <w:rFonts w:cs="Traditional Arabic"/>
                        <w:b/>
                        <w:bCs/>
                        <w:sz w:val="32"/>
                        <w:szCs w:val="32"/>
                        <w:lang w:bidi="ar-DZ"/>
                      </w:rPr>
                    </w:pPr>
                    <w:r>
                      <w:rPr>
                        <w:rFonts w:cs="Traditional Arabic" w:hint="cs"/>
                        <w:b/>
                        <w:bCs/>
                        <w:sz w:val="32"/>
                        <w:szCs w:val="32"/>
                        <w:rtl/>
                        <w:lang w:bidi="ar-DZ"/>
                      </w:rPr>
                      <w:t>نقطة الانطلاق</w:t>
                    </w:r>
                  </w:p>
                </w:txbxContent>
              </v:textbox>
            </v:rect>
            <v:rect id="_x0000_s1032" style="position:absolute;left:7080;top:8490;width:1815;height:735" strokeweight="1.5pt">
              <v:textbox>
                <w:txbxContent>
                  <w:p w:rsidR="00ED61C3" w:rsidRPr="001D722B" w:rsidRDefault="00ED61C3" w:rsidP="00ED61C3">
                    <w:pPr>
                      <w:jc w:val="center"/>
                      <w:rPr>
                        <w:rFonts w:cs="Traditional Arabic"/>
                        <w:b/>
                        <w:bCs/>
                        <w:sz w:val="32"/>
                        <w:szCs w:val="32"/>
                        <w:lang w:bidi="ar-DZ"/>
                      </w:rPr>
                    </w:pPr>
                    <w:r>
                      <w:rPr>
                        <w:rFonts w:cs="Traditional Arabic" w:hint="cs"/>
                        <w:b/>
                        <w:bCs/>
                        <w:sz w:val="32"/>
                        <w:szCs w:val="32"/>
                        <w:rtl/>
                        <w:lang w:bidi="ar-DZ"/>
                      </w:rPr>
                      <w:t>الحركة الصناعية</w:t>
                    </w:r>
                  </w:p>
                </w:txbxContent>
              </v:textbox>
            </v:rect>
            <v:shapetype id="_x0000_t32" coordsize="21600,21600" o:spt="32" o:oned="t" path="m,l21600,21600e" filled="f">
              <v:path arrowok="t" fillok="f" o:connecttype="none"/>
              <o:lock v:ext="edit" shapetype="t"/>
            </v:shapetype>
            <v:shape id="_x0000_s1033" type="#_x0000_t32" style="position:absolute;left:4110;top:7425;width:1305;height:1065;flip:x" o:connectortype="straight" strokeweight="1.5pt">
              <v:stroke endarrow="block" endarrowwidth="wide" endarrowlength="long"/>
            </v:shape>
            <v:shape id="_x0000_s1034" type="#_x0000_t32" style="position:absolute;left:4110;top:9225;width:0;height:660" o:connectortype="straight" strokeweight="1.5pt">
              <v:stroke endarrow="block" endarrowwidth="wide" endarrowlength="long"/>
            </v:shape>
            <v:shape id="_x0000_s1035" type="#_x0000_t32" style="position:absolute;left:6825;top:7500;width:1500;height:990;flip:x y" o:connectortype="straight" strokeweight="1.5pt">
              <v:stroke endarrow="block" endarrowwidth="wide" endarrowlength="long"/>
            </v:shape>
            <v:shape id="_x0000_s1036" type="#_x0000_t32" style="position:absolute;left:8115;top:9225;width:945;height:660;flip:x y" o:connectortype="straight" strokeweight="1.5pt">
              <v:stroke endarrow="block" endarrowwidth="wide" endarrowlength="long"/>
            </v:shape>
            <v:shape id="_x0000_s1037" type="#_x0000_t32" style="position:absolute;left:8655;top:10620;width:945;height:540;flip:x y" o:connectortype="straight" strokeweight="1.5pt">
              <v:stroke endarrow="block" endarrowwidth="wide" endarrowlength="long"/>
            </v:shape>
          </v:group>
        </w:pict>
      </w:r>
    </w:p>
    <w:p w:rsidR="00ED61C3" w:rsidRPr="005632EA" w:rsidRDefault="00ED61C3" w:rsidP="00ED61C3">
      <w:pPr>
        <w:spacing w:before="240" w:after="240"/>
        <w:ind w:firstLine="565"/>
        <w:jc w:val="both"/>
        <w:rPr>
          <w:rFonts w:cs="Traditional Arabic"/>
          <w:sz w:val="32"/>
          <w:szCs w:val="32"/>
          <w:lang w:bidi="ar-DZ"/>
        </w:rPr>
      </w:pPr>
    </w:p>
    <w:p w:rsidR="00ED61C3" w:rsidRPr="005632EA" w:rsidRDefault="00ED61C3" w:rsidP="00ED61C3">
      <w:pPr>
        <w:spacing w:before="240" w:after="240"/>
        <w:ind w:firstLine="565"/>
        <w:jc w:val="both"/>
        <w:rPr>
          <w:rFonts w:cs="Traditional Arabic"/>
          <w:sz w:val="32"/>
          <w:szCs w:val="32"/>
          <w:rtl/>
          <w:lang w:bidi="ar-DZ"/>
        </w:rPr>
      </w:pPr>
      <w:r w:rsidRPr="005632EA">
        <w:rPr>
          <w:rFonts w:cs="Traditional Arabic" w:hint="cs"/>
          <w:sz w:val="32"/>
          <w:szCs w:val="32"/>
          <w:rtl/>
          <w:lang w:bidi="ar-DZ"/>
        </w:rPr>
        <w:t xml:space="preserve">   </w:t>
      </w:r>
    </w:p>
    <w:p w:rsidR="00ED61C3" w:rsidRPr="005632EA" w:rsidRDefault="00ED61C3" w:rsidP="00ED61C3">
      <w:pPr>
        <w:spacing w:before="240" w:after="240"/>
        <w:ind w:firstLine="565"/>
        <w:jc w:val="both"/>
        <w:rPr>
          <w:rFonts w:cs="Traditional Arabic"/>
          <w:sz w:val="32"/>
          <w:szCs w:val="32"/>
          <w:rtl/>
          <w:lang w:bidi="ar-DZ"/>
        </w:rPr>
      </w:pPr>
    </w:p>
    <w:p w:rsidR="00ED61C3" w:rsidRPr="005632EA" w:rsidRDefault="00ED61C3" w:rsidP="00ED61C3">
      <w:pPr>
        <w:spacing w:before="240" w:after="240"/>
        <w:ind w:firstLine="565"/>
        <w:jc w:val="both"/>
        <w:rPr>
          <w:rFonts w:cs="Traditional Arabic"/>
          <w:sz w:val="32"/>
          <w:szCs w:val="32"/>
          <w:rtl/>
          <w:lang w:bidi="ar-DZ"/>
        </w:rPr>
      </w:pPr>
    </w:p>
    <w:p w:rsidR="00ED61C3" w:rsidRPr="005632EA" w:rsidRDefault="00ED61C3" w:rsidP="00ED61C3">
      <w:pPr>
        <w:spacing w:before="240" w:after="240"/>
        <w:ind w:firstLine="565"/>
        <w:jc w:val="both"/>
        <w:rPr>
          <w:rFonts w:cs="Traditional Arabic"/>
          <w:sz w:val="32"/>
          <w:szCs w:val="32"/>
          <w:rtl/>
          <w:lang w:bidi="ar-DZ"/>
        </w:rPr>
      </w:pPr>
    </w:p>
    <w:p w:rsidR="00ED61C3" w:rsidRPr="005632EA" w:rsidRDefault="00ED61C3" w:rsidP="00ED61C3">
      <w:pPr>
        <w:spacing w:before="240" w:after="240"/>
        <w:ind w:firstLine="565"/>
        <w:jc w:val="both"/>
        <w:rPr>
          <w:rFonts w:cs="Traditional Arabic"/>
          <w:sz w:val="32"/>
          <w:szCs w:val="32"/>
          <w:rtl/>
          <w:lang w:bidi="ar-DZ"/>
        </w:rPr>
      </w:pPr>
    </w:p>
    <w:p w:rsidR="00ED61C3" w:rsidRPr="005632EA" w:rsidRDefault="00ED61C3" w:rsidP="00ED61C3">
      <w:pPr>
        <w:spacing w:before="240" w:after="240"/>
        <w:jc w:val="both"/>
        <w:rPr>
          <w:rFonts w:cs="Traditional Arabic"/>
          <w:b/>
          <w:bCs/>
          <w:sz w:val="32"/>
          <w:szCs w:val="32"/>
          <w:rtl/>
          <w:lang w:bidi="ar-DZ"/>
        </w:rPr>
      </w:pPr>
    </w:p>
    <w:p w:rsidR="00ED61C3" w:rsidRPr="005632EA" w:rsidRDefault="00ED61C3" w:rsidP="00ED61C3">
      <w:pPr>
        <w:spacing w:before="240" w:after="240"/>
        <w:jc w:val="both"/>
        <w:rPr>
          <w:rFonts w:cs="Traditional Arabic"/>
          <w:b/>
          <w:bCs/>
          <w:sz w:val="32"/>
          <w:szCs w:val="32"/>
          <w:lang w:bidi="ar-DZ"/>
        </w:rPr>
      </w:pPr>
    </w:p>
    <w:p w:rsidR="00ED61C3" w:rsidRPr="005632EA" w:rsidRDefault="00ED61C3" w:rsidP="00ED61C3">
      <w:pPr>
        <w:spacing w:before="240" w:after="240"/>
        <w:jc w:val="both"/>
        <w:rPr>
          <w:rFonts w:cs="Traditional Arabic"/>
          <w:b/>
          <w:bCs/>
          <w:sz w:val="32"/>
          <w:szCs w:val="32"/>
          <w:rtl/>
          <w:lang w:bidi="ar-DZ"/>
        </w:rPr>
      </w:pPr>
      <w:r w:rsidRPr="005632EA">
        <w:rPr>
          <w:rFonts w:cs="Traditional Arabic" w:hint="cs"/>
          <w:b/>
          <w:bCs/>
          <w:sz w:val="32"/>
          <w:szCs w:val="32"/>
          <w:rtl/>
          <w:lang w:bidi="ar-DZ"/>
        </w:rPr>
        <w:t>خـ-</w:t>
      </w:r>
      <w:r w:rsidR="00BF45D7">
        <w:rPr>
          <w:rFonts w:cs="Traditional Arabic" w:hint="cs"/>
          <w:b/>
          <w:bCs/>
          <w:sz w:val="32"/>
          <w:szCs w:val="32"/>
          <w:rtl/>
          <w:lang w:bidi="ar-DZ"/>
        </w:rPr>
        <w:t>آلية</w:t>
      </w:r>
      <w:r w:rsidRPr="005632EA">
        <w:rPr>
          <w:rFonts w:cs="Traditional Arabic" w:hint="cs"/>
          <w:b/>
          <w:bCs/>
          <w:sz w:val="32"/>
          <w:szCs w:val="32"/>
          <w:rtl/>
          <w:lang w:bidi="ar-DZ"/>
        </w:rPr>
        <w:t xml:space="preserve"> الحلّ</w:t>
      </w:r>
      <w:r w:rsidR="00BF45D7">
        <w:rPr>
          <w:rFonts w:cs="Traditional Arabic" w:hint="cs"/>
          <w:b/>
          <w:bCs/>
          <w:sz w:val="32"/>
          <w:szCs w:val="32"/>
          <w:rtl/>
          <w:lang w:bidi="ar-DZ"/>
        </w:rPr>
        <w:t xml:space="preserve"> وتلقيه </w:t>
      </w:r>
      <w:r w:rsidRPr="005632EA">
        <w:rPr>
          <w:rFonts w:cs="Traditional Arabic" w:hint="cs"/>
          <w:b/>
          <w:bCs/>
          <w:sz w:val="32"/>
          <w:szCs w:val="32"/>
          <w:rtl/>
          <w:lang w:bidi="ar-DZ"/>
        </w:rPr>
        <w:t>:</w:t>
      </w:r>
    </w:p>
    <w:p w:rsidR="00ED61C3" w:rsidRPr="005632EA" w:rsidRDefault="00ED61C3" w:rsidP="00ED61C3">
      <w:pPr>
        <w:spacing w:before="240" w:after="240"/>
        <w:ind w:firstLine="565"/>
        <w:jc w:val="both"/>
        <w:rPr>
          <w:rFonts w:cs="Traditional Arabic"/>
          <w:sz w:val="32"/>
          <w:szCs w:val="32"/>
          <w:rtl/>
          <w:lang w:bidi="ar-DZ"/>
        </w:rPr>
      </w:pPr>
      <w:r w:rsidRPr="005632EA">
        <w:rPr>
          <w:rFonts w:cs="Traditional Arabic" w:hint="cs"/>
          <w:sz w:val="32"/>
          <w:szCs w:val="32"/>
          <w:rtl/>
          <w:lang w:bidi="ar-DZ"/>
        </w:rPr>
        <w:t>هو الانفراج النهائيّ للأزمة المسرحيّة، حيث يحمل الحلّ وجهة نظر الكاتب للموضوع الّذي عالجه، فسُمّيت الخطابات المسرحيّة القديمة وصُنّفت  نسبة إلى حلولها ونهاياتها، فالتّراجيديا تنتهي نهاية حزينة، والكوميديا تنتهي نهاية سعيدة مفرحة،  وبناء عليه (الحل) يحدث ما يسمى بالتطهير عند أرسطو،  إمّا بالبكاء وإمّا بالضّحك .</w:t>
      </w:r>
    </w:p>
    <w:p w:rsidR="00ED61C3" w:rsidRPr="005632EA" w:rsidRDefault="00ED61C3" w:rsidP="00ED61C3">
      <w:pPr>
        <w:spacing w:before="240" w:after="240"/>
        <w:ind w:firstLine="565"/>
        <w:jc w:val="both"/>
        <w:rPr>
          <w:rFonts w:cs="Traditional Arabic"/>
          <w:sz w:val="32"/>
          <w:szCs w:val="32"/>
          <w:rtl/>
          <w:lang w:bidi="ar-DZ"/>
        </w:rPr>
      </w:pPr>
      <w:r w:rsidRPr="005632EA">
        <w:rPr>
          <w:rFonts w:cs="Traditional Arabic" w:hint="cs"/>
          <w:sz w:val="32"/>
          <w:szCs w:val="32"/>
          <w:rtl/>
          <w:lang w:bidi="ar-DZ"/>
        </w:rPr>
        <w:lastRenderedPageBreak/>
        <w:t>وقد يغيب الحلّ في المسرح الحديث (مسرح العبث، المسرح الملحميّ) وذلك من أجل إشراك المتفرّج أوالقارئ في إنتاج الخطاب المسرحيّ، فتبقى نهاية المسرحيّة مفتوحة، ليملأها القارئ والمتفرج حسب ميولاته وثقافته.</w:t>
      </w:r>
    </w:p>
    <w:p w:rsidR="00ED61C3" w:rsidRPr="005632EA" w:rsidRDefault="00BF45D7" w:rsidP="00ED61C3">
      <w:pPr>
        <w:spacing w:before="240" w:after="240"/>
        <w:jc w:val="both"/>
        <w:rPr>
          <w:rFonts w:cs="Traditional Arabic"/>
          <w:b/>
          <w:bCs/>
          <w:sz w:val="32"/>
          <w:szCs w:val="32"/>
          <w:lang w:val="fr-FR" w:bidi="ar-DZ"/>
        </w:rPr>
      </w:pPr>
      <w:r>
        <w:rPr>
          <w:rFonts w:cs="Traditional Arabic" w:hint="cs"/>
          <w:sz w:val="32"/>
          <w:szCs w:val="32"/>
          <w:rtl/>
          <w:lang w:bidi="ar-DZ"/>
        </w:rPr>
        <w:t>3</w:t>
      </w:r>
      <w:r w:rsidR="00ED61C3" w:rsidRPr="005632EA">
        <w:rPr>
          <w:rFonts w:cs="Traditional Arabic" w:hint="cs"/>
          <w:b/>
          <w:bCs/>
          <w:sz w:val="32"/>
          <w:szCs w:val="32"/>
          <w:rtl/>
          <w:lang w:bidi="ar-DZ"/>
        </w:rPr>
        <w:t>-</w:t>
      </w:r>
      <w:r w:rsidR="00ED61C3" w:rsidRPr="005632EA">
        <w:rPr>
          <w:rFonts w:cs="Traditional Arabic" w:hint="cs"/>
          <w:sz w:val="32"/>
          <w:szCs w:val="32"/>
          <w:rtl/>
          <w:lang w:bidi="ar-DZ"/>
        </w:rPr>
        <w:t xml:space="preserve"> </w:t>
      </w:r>
      <w:r w:rsidR="00ED61C3" w:rsidRPr="005632EA">
        <w:rPr>
          <w:rFonts w:cs="Traditional Arabic" w:hint="cs"/>
          <w:b/>
          <w:bCs/>
          <w:sz w:val="32"/>
          <w:szCs w:val="32"/>
          <w:rtl/>
          <w:lang w:bidi="ar-DZ"/>
        </w:rPr>
        <w:t>هل الخطاب المسرحيّ جنس أدبيّ ؟ أوما حدود انتمائه للخطاب الأدبيّ؟.</w:t>
      </w:r>
    </w:p>
    <w:p w:rsidR="00ED61C3" w:rsidRPr="005632EA" w:rsidRDefault="00ED61C3" w:rsidP="00ED61C3">
      <w:pPr>
        <w:spacing w:before="240" w:after="240"/>
        <w:ind w:firstLine="565"/>
        <w:jc w:val="both"/>
        <w:rPr>
          <w:rFonts w:cs="Traditional Arabic"/>
          <w:sz w:val="32"/>
          <w:szCs w:val="32"/>
          <w:rtl/>
          <w:lang w:bidi="ar-DZ"/>
        </w:rPr>
      </w:pPr>
      <w:r w:rsidRPr="005632EA">
        <w:rPr>
          <w:rFonts w:cs="Traditional Arabic" w:hint="cs"/>
          <w:sz w:val="32"/>
          <w:szCs w:val="32"/>
          <w:rtl/>
          <w:lang w:bidi="ar-DZ"/>
        </w:rPr>
        <w:t>يقوم الخطاب المسرحيّ على ثنائية: نصّ/عرض، ممّا يجعلنا نعتبر وضعه الأجناسي</w:t>
      </w:r>
      <w:r w:rsidRPr="005632EA">
        <w:rPr>
          <w:rStyle w:val="Appelnotedebasdep"/>
          <w:rFonts w:cs="Traditional Arabic"/>
          <w:sz w:val="32"/>
          <w:szCs w:val="32"/>
          <w:rtl/>
          <w:lang w:bidi="ar-DZ"/>
        </w:rPr>
        <w:footnoteReference w:id="20"/>
      </w:r>
      <w:r w:rsidRPr="005632EA">
        <w:rPr>
          <w:rFonts w:cs="Traditional Arabic" w:hint="cs"/>
          <w:sz w:val="32"/>
          <w:szCs w:val="32"/>
          <w:rtl/>
          <w:lang w:bidi="ar-DZ"/>
        </w:rPr>
        <w:t xml:space="preserve"> وضعا إشكاليًّا، وبخاصّة إذا اعتبرنا أنّ الطّرف الأوّل من الثّنائية يَعتبر المسرح فنًّا يقترب - إلى حدّ بعيد- من بعض الأجناس الأدبيّة الأخرى، كالقصّة والرّواية والشّعر، باعتبارها </w:t>
      </w:r>
      <w:r w:rsidRPr="005632EA">
        <w:rPr>
          <w:rFonts w:cs="Traditional Arabic"/>
          <w:sz w:val="32"/>
          <w:szCs w:val="32"/>
          <w:rtl/>
          <w:lang w:bidi="ar-DZ"/>
        </w:rPr>
        <w:t>–</w:t>
      </w:r>
      <w:r w:rsidRPr="005632EA">
        <w:rPr>
          <w:rFonts w:cs="Traditional Arabic" w:hint="cs"/>
          <w:sz w:val="32"/>
          <w:szCs w:val="32"/>
          <w:rtl/>
          <w:lang w:bidi="ar-DZ"/>
        </w:rPr>
        <w:t xml:space="preserve"> أي المسرحية </w:t>
      </w:r>
      <w:r w:rsidRPr="005632EA">
        <w:rPr>
          <w:rFonts w:cs="Traditional Arabic"/>
          <w:sz w:val="32"/>
          <w:szCs w:val="32"/>
          <w:rtl/>
          <w:lang w:bidi="ar-DZ"/>
        </w:rPr>
        <w:t>–</w:t>
      </w:r>
      <w:r w:rsidRPr="005632EA">
        <w:rPr>
          <w:rFonts w:cs="Traditional Arabic" w:hint="cs"/>
          <w:sz w:val="32"/>
          <w:szCs w:val="32"/>
          <w:rtl/>
          <w:lang w:bidi="ar-DZ"/>
        </w:rPr>
        <w:t xml:space="preserve"> تستوعب داخلها كلَّ فنون القول، كالسّرد و الوصف والحوار والحدث... وغيرها.</w:t>
      </w:r>
    </w:p>
    <w:p w:rsidR="00ED61C3" w:rsidRPr="005632EA" w:rsidRDefault="00ED61C3" w:rsidP="00ED61C3">
      <w:pPr>
        <w:spacing w:before="240" w:after="240"/>
        <w:ind w:firstLine="565"/>
        <w:jc w:val="both"/>
        <w:rPr>
          <w:rFonts w:cs="Traditional Arabic"/>
          <w:sz w:val="32"/>
          <w:szCs w:val="32"/>
          <w:lang w:val="fr-FR" w:bidi="ar-DZ"/>
        </w:rPr>
      </w:pPr>
      <w:r w:rsidRPr="005632EA">
        <w:rPr>
          <w:rFonts w:cs="Traditional Arabic" w:hint="cs"/>
          <w:sz w:val="32"/>
          <w:szCs w:val="32"/>
          <w:rtl/>
          <w:lang w:bidi="ar-DZ"/>
        </w:rPr>
        <w:t>في حين نجد الطّرف الثّاني( العرض) يجعل من الخطاب المسرحيّ جزءًا لا يتجزّأ من فنون الفرجة، الّتي تقوم على أساس الفعل والأداء، ولذلك فتكوين هذا الخطاب من هذه الثنائية (نص/عرض) يجعلنا نتعامل معه بنوع من الخصوصيّة، إذ يدفعنا هذا التّكوين الخاصّ  إلى اعتبار النّصّ المسرحيّ كتابة إبداعيّة، قد تتجسّد في كتب مطبوعة، لا تكتمل إلا بوساطة عمليّة إبداعيّة أخرى، تعتمد على تشغيل مجموعة من التّقنيات والوسائل التّعبيرية غير اللّغوية. وفي هذا يقول "</w:t>
      </w:r>
      <w:r w:rsidRPr="005632EA">
        <w:rPr>
          <w:rFonts w:cs="Traditional Arabic" w:hint="cs"/>
          <w:b/>
          <w:bCs/>
          <w:sz w:val="32"/>
          <w:szCs w:val="32"/>
          <w:rtl/>
          <w:lang w:bidi="ar-DZ"/>
        </w:rPr>
        <w:t>حسن يوسفي</w:t>
      </w:r>
      <w:r w:rsidRPr="005632EA">
        <w:rPr>
          <w:rFonts w:cs="Traditional Arabic" w:hint="cs"/>
          <w:sz w:val="32"/>
          <w:szCs w:val="32"/>
          <w:rtl/>
          <w:lang w:bidi="ar-DZ"/>
        </w:rPr>
        <w:t>"</w:t>
      </w:r>
      <w:r w:rsidRPr="005632EA">
        <w:rPr>
          <w:rFonts w:cs="Traditional Arabic" w:hint="cs"/>
          <w:b/>
          <w:bCs/>
          <w:sz w:val="32"/>
          <w:szCs w:val="32"/>
          <w:rtl/>
          <w:lang w:bidi="ar-DZ"/>
        </w:rPr>
        <w:t xml:space="preserve">: </w:t>
      </w:r>
      <w:r w:rsidRPr="005632EA">
        <w:rPr>
          <w:rFonts w:cs="Traditional Arabic" w:hint="cs"/>
          <w:sz w:val="32"/>
          <w:szCs w:val="32"/>
          <w:rtl/>
          <w:lang w:bidi="ar-DZ"/>
        </w:rPr>
        <w:t>"</w:t>
      </w:r>
      <w:r w:rsidRPr="005632EA">
        <w:rPr>
          <w:rFonts w:cs="Traditional Arabic" w:hint="cs"/>
          <w:b/>
          <w:bCs/>
          <w:sz w:val="32"/>
          <w:szCs w:val="32"/>
          <w:rtl/>
          <w:lang w:bidi="ar-DZ"/>
        </w:rPr>
        <w:t>إنّ الخطاب المسرحيّ لا يمكن تحديده كجنس أدبيّ فقط، لأنه يوجد في نقطة تقاطع بين مجموعتين من الأنواع الفنّية: مجموعة الفنون الأدبيّة، ومجموعة فنون الفرجة"</w:t>
      </w:r>
      <w:r w:rsidRPr="005632EA">
        <w:rPr>
          <w:rStyle w:val="Appelnotedebasdep"/>
          <w:rFonts w:cs="Traditional Arabic"/>
          <w:sz w:val="32"/>
          <w:szCs w:val="32"/>
          <w:rtl/>
          <w:lang w:bidi="ar-DZ"/>
        </w:rPr>
        <w:footnoteReference w:id="21"/>
      </w:r>
      <w:r w:rsidRPr="005632EA">
        <w:rPr>
          <w:rFonts w:cs="Traditional Arabic" w:hint="cs"/>
          <w:b/>
          <w:bCs/>
          <w:sz w:val="32"/>
          <w:szCs w:val="32"/>
          <w:rtl/>
          <w:lang w:bidi="ar-DZ"/>
        </w:rPr>
        <w:t xml:space="preserve">. </w:t>
      </w:r>
      <w:r w:rsidRPr="005632EA">
        <w:rPr>
          <w:rFonts w:cs="Traditional Arabic" w:hint="cs"/>
          <w:sz w:val="32"/>
          <w:szCs w:val="32"/>
          <w:rtl/>
          <w:lang w:bidi="ar-DZ"/>
        </w:rPr>
        <w:t>وترى "</w:t>
      </w:r>
      <w:r w:rsidRPr="005632EA">
        <w:rPr>
          <w:rFonts w:cs="Traditional Arabic" w:hint="cs"/>
          <w:b/>
          <w:bCs/>
          <w:sz w:val="32"/>
          <w:szCs w:val="32"/>
          <w:rtl/>
          <w:lang w:bidi="ar-DZ"/>
        </w:rPr>
        <w:t>آن أوبرسفيلد</w:t>
      </w:r>
      <w:r w:rsidRPr="005632EA">
        <w:rPr>
          <w:rFonts w:cs="Traditional Arabic"/>
          <w:b/>
          <w:bCs/>
          <w:sz w:val="32"/>
          <w:szCs w:val="32"/>
          <w:lang w:val="fr-FR" w:bidi="ar-DZ"/>
        </w:rPr>
        <w:t>ANNE</w:t>
      </w:r>
      <w:r w:rsidRPr="005632EA">
        <w:rPr>
          <w:rFonts w:cs="Traditional Arabic"/>
          <w:sz w:val="32"/>
          <w:szCs w:val="32"/>
          <w:lang w:val="fr-FR" w:bidi="ar-DZ"/>
        </w:rPr>
        <w:t xml:space="preserve"> </w:t>
      </w:r>
      <w:r w:rsidRPr="005632EA">
        <w:rPr>
          <w:rFonts w:cs="Traditional Arabic" w:hint="cs"/>
          <w:sz w:val="32"/>
          <w:szCs w:val="32"/>
          <w:rtl/>
          <w:lang w:val="fr-FR" w:bidi="ar-DZ"/>
        </w:rPr>
        <w:t xml:space="preserve"> </w:t>
      </w:r>
      <w:r w:rsidRPr="005632EA">
        <w:rPr>
          <w:rFonts w:cs="Traditional Arabic"/>
          <w:b/>
          <w:bCs/>
          <w:sz w:val="32"/>
          <w:szCs w:val="32"/>
          <w:lang w:val="fr-FR" w:bidi="ar-DZ"/>
        </w:rPr>
        <w:t>UBERSFELD</w:t>
      </w:r>
      <w:r w:rsidRPr="005632EA">
        <w:rPr>
          <w:rFonts w:cs="Traditional Arabic" w:hint="cs"/>
          <w:sz w:val="32"/>
          <w:szCs w:val="32"/>
          <w:rtl/>
          <w:lang w:val="fr-FR" w:bidi="ar-DZ"/>
        </w:rPr>
        <w:t>"</w:t>
      </w:r>
      <w:r w:rsidRPr="005632EA">
        <w:rPr>
          <w:rFonts w:cs="Traditional Arabic" w:hint="cs"/>
          <w:b/>
          <w:bCs/>
          <w:sz w:val="32"/>
          <w:szCs w:val="32"/>
          <w:rtl/>
          <w:lang w:val="fr-FR" w:bidi="ar-DZ"/>
        </w:rPr>
        <w:t xml:space="preserve">: </w:t>
      </w:r>
      <w:r w:rsidRPr="005632EA">
        <w:rPr>
          <w:rFonts w:cs="Traditional Arabic" w:hint="cs"/>
          <w:sz w:val="32"/>
          <w:szCs w:val="32"/>
          <w:rtl/>
          <w:lang w:val="fr-FR" w:bidi="ar-DZ"/>
        </w:rPr>
        <w:t>"</w:t>
      </w:r>
      <w:r w:rsidRPr="005632EA">
        <w:rPr>
          <w:rFonts w:cs="Traditional Arabic" w:hint="cs"/>
          <w:b/>
          <w:bCs/>
          <w:sz w:val="32"/>
          <w:szCs w:val="32"/>
          <w:rtl/>
          <w:lang w:val="fr-FR" w:bidi="ar-DZ"/>
        </w:rPr>
        <w:t>إنّه بإمكاننا دائما قراءة نصّ مسرحيّ باعتباره لا مسرحا، و إنّه لا وجود لشيء في هذا النّصّ يمنع من قراءته كرواية، ويمنع بالتالي من اعتبار الحوارات فيه حوارات روائيّة، والإرشادات المسرحيّة أوصافا، ومن ثمّة يمكن دائما تحويل المسرحيّة إلى رواية، مثلما يمكن بالمقابل مسرحة رواية ما</w:t>
      </w:r>
      <w:r w:rsidRPr="005632EA">
        <w:rPr>
          <w:rFonts w:cs="Traditional Arabic" w:hint="cs"/>
          <w:sz w:val="32"/>
          <w:szCs w:val="32"/>
          <w:rtl/>
          <w:lang w:val="fr-FR" w:bidi="ar-DZ"/>
        </w:rPr>
        <w:t>"</w:t>
      </w:r>
      <w:r w:rsidRPr="005632EA">
        <w:rPr>
          <w:rStyle w:val="Appelnotedebasdep"/>
          <w:rFonts w:cs="Traditional Arabic"/>
          <w:sz w:val="32"/>
          <w:szCs w:val="32"/>
          <w:rtl/>
          <w:lang w:val="fr-FR" w:bidi="ar-DZ"/>
        </w:rPr>
        <w:footnoteReference w:id="22"/>
      </w:r>
      <w:r w:rsidRPr="005632EA">
        <w:rPr>
          <w:rFonts w:cs="Traditional Arabic" w:hint="cs"/>
          <w:sz w:val="32"/>
          <w:szCs w:val="32"/>
          <w:rtl/>
          <w:lang w:val="fr-FR" w:bidi="ar-DZ"/>
        </w:rPr>
        <w:t>.</w:t>
      </w:r>
      <w:r w:rsidRPr="005632EA">
        <w:rPr>
          <w:rFonts w:cs="Traditional Arabic" w:hint="cs"/>
          <w:b/>
          <w:bCs/>
          <w:sz w:val="32"/>
          <w:szCs w:val="32"/>
          <w:rtl/>
          <w:lang w:bidi="ar-DZ"/>
        </w:rPr>
        <w:t xml:space="preserve"> </w:t>
      </w:r>
      <w:r w:rsidRPr="005632EA">
        <w:rPr>
          <w:rFonts w:cs="Traditional Arabic" w:hint="cs"/>
          <w:sz w:val="32"/>
          <w:szCs w:val="32"/>
          <w:rtl/>
          <w:lang w:bidi="ar-DZ"/>
        </w:rPr>
        <w:t>ويقول</w:t>
      </w:r>
      <w:r w:rsidRPr="005632EA">
        <w:rPr>
          <w:rFonts w:cs="Traditional Arabic" w:hint="cs"/>
          <w:b/>
          <w:bCs/>
          <w:sz w:val="32"/>
          <w:szCs w:val="32"/>
          <w:rtl/>
          <w:lang w:bidi="ar-DZ"/>
        </w:rPr>
        <w:t xml:space="preserve"> </w:t>
      </w:r>
      <w:r w:rsidRPr="005632EA">
        <w:rPr>
          <w:rFonts w:cs="Traditional Arabic" w:hint="cs"/>
          <w:sz w:val="32"/>
          <w:szCs w:val="32"/>
          <w:rtl/>
          <w:lang w:bidi="ar-DZ"/>
        </w:rPr>
        <w:t>"</w:t>
      </w:r>
      <w:r w:rsidRPr="005632EA">
        <w:rPr>
          <w:rFonts w:cs="Traditional Arabic" w:hint="cs"/>
          <w:b/>
          <w:bCs/>
          <w:sz w:val="32"/>
          <w:szCs w:val="32"/>
          <w:rtl/>
          <w:lang w:bidi="ar-DZ"/>
        </w:rPr>
        <w:t>باتريس بافيس</w:t>
      </w:r>
      <w:r w:rsidRPr="005632EA">
        <w:rPr>
          <w:rFonts w:cs="Traditional Arabic" w:hint="cs"/>
          <w:sz w:val="32"/>
          <w:szCs w:val="32"/>
          <w:rtl/>
          <w:lang w:bidi="ar-DZ"/>
        </w:rPr>
        <w:t xml:space="preserve"> </w:t>
      </w:r>
      <w:r w:rsidRPr="005632EA">
        <w:rPr>
          <w:rFonts w:cs="Traditional Arabic"/>
          <w:b/>
          <w:bCs/>
          <w:sz w:val="32"/>
          <w:szCs w:val="32"/>
          <w:lang w:val="fr-FR" w:bidi="ar-DZ"/>
        </w:rPr>
        <w:t>PATRICE</w:t>
      </w:r>
      <w:r w:rsidRPr="005632EA">
        <w:rPr>
          <w:rFonts w:cs="Traditional Arabic"/>
          <w:sz w:val="32"/>
          <w:szCs w:val="32"/>
          <w:lang w:val="fr-FR" w:bidi="ar-DZ"/>
        </w:rPr>
        <w:t xml:space="preserve"> </w:t>
      </w:r>
      <w:r w:rsidRPr="005632EA">
        <w:rPr>
          <w:rFonts w:cs="Traditional Arabic"/>
          <w:b/>
          <w:bCs/>
          <w:sz w:val="32"/>
          <w:szCs w:val="32"/>
          <w:lang w:val="fr-FR" w:bidi="ar-DZ"/>
        </w:rPr>
        <w:t>PAVIS</w:t>
      </w:r>
      <w:r w:rsidRPr="005632EA">
        <w:rPr>
          <w:rFonts w:cs="Traditional Arabic" w:hint="cs"/>
          <w:sz w:val="32"/>
          <w:szCs w:val="32"/>
          <w:rtl/>
          <w:lang w:val="fr-FR" w:bidi="ar-DZ"/>
        </w:rPr>
        <w:t>" في تحديد الفروق بين الخطاب المسرحيّ والتّمسرح: "</w:t>
      </w:r>
      <w:r w:rsidRPr="005632EA">
        <w:rPr>
          <w:rFonts w:cs="Traditional Arabic" w:hint="cs"/>
          <w:b/>
          <w:bCs/>
          <w:sz w:val="32"/>
          <w:szCs w:val="32"/>
          <w:rtl/>
          <w:lang w:val="fr-FR" w:bidi="ar-DZ"/>
        </w:rPr>
        <w:t>التّمسرح مفهوم صيغ على غرار نفس التقابل بين الأدب و الأدبيّة، فالخطاب المسرحيّ هو كلُّ ما له خصوصية المسرحيّة، سواء أكان داخل العرض أم داخل النّصّ الدراميّ</w:t>
      </w:r>
      <w:r w:rsidRPr="005632EA">
        <w:rPr>
          <w:rFonts w:cs="Traditional Arabic" w:hint="cs"/>
          <w:sz w:val="32"/>
          <w:szCs w:val="32"/>
          <w:rtl/>
          <w:lang w:val="fr-FR" w:bidi="ar-DZ"/>
        </w:rPr>
        <w:t>"</w:t>
      </w:r>
      <w:r w:rsidRPr="005632EA">
        <w:rPr>
          <w:rStyle w:val="Appelnotedebasdep"/>
          <w:rFonts w:cs="Traditional Arabic"/>
          <w:sz w:val="32"/>
          <w:szCs w:val="32"/>
          <w:rtl/>
          <w:lang w:val="fr-FR" w:bidi="ar-DZ"/>
        </w:rPr>
        <w:footnoteReference w:id="23"/>
      </w:r>
      <w:r w:rsidRPr="005632EA">
        <w:rPr>
          <w:rFonts w:cs="Traditional Arabic" w:hint="cs"/>
          <w:sz w:val="32"/>
          <w:szCs w:val="32"/>
          <w:rtl/>
          <w:lang w:val="fr-FR" w:bidi="ar-DZ"/>
        </w:rPr>
        <w:t>.</w:t>
      </w:r>
    </w:p>
    <w:p w:rsidR="00ED61C3" w:rsidRPr="005632EA" w:rsidRDefault="00ED61C3" w:rsidP="00ED61C3">
      <w:pPr>
        <w:spacing w:before="240" w:after="240"/>
        <w:ind w:firstLine="565"/>
        <w:jc w:val="both"/>
        <w:rPr>
          <w:rFonts w:cs="Traditional Arabic"/>
          <w:sz w:val="32"/>
          <w:szCs w:val="32"/>
          <w:rtl/>
          <w:lang w:val="fr-FR" w:bidi="ar-DZ"/>
        </w:rPr>
      </w:pPr>
      <w:r w:rsidRPr="005632EA">
        <w:rPr>
          <w:rFonts w:cs="Traditional Arabic" w:hint="cs"/>
          <w:sz w:val="32"/>
          <w:szCs w:val="32"/>
          <w:rtl/>
          <w:lang w:val="fr-FR" w:bidi="ar-DZ"/>
        </w:rPr>
        <w:t xml:space="preserve"> يتبيّن من الأقوال الثّلاث السّابقة أنّ خاصيّة التّمسرح لا تتمّ ولا تتحقّق إلاّ داخل مستويين اثنين من الممارسة المسرحيّة، فكلّ خطاب مسرحيّ يتشكّل من مجموعة من الدّلائل والعلامات، منها ما يشكّل المادّة التّعبيريّة للنّصّ، وهي الدّلائل اللّغوية، وتتعلّق باللّغة بوصفها أداة للتّواصل. ومنها ما يشكّل المادّة التّعبيرية للعرض، </w:t>
      </w:r>
      <w:r w:rsidRPr="005632EA">
        <w:rPr>
          <w:rFonts w:cs="Traditional Arabic" w:hint="cs"/>
          <w:sz w:val="32"/>
          <w:szCs w:val="32"/>
          <w:rtl/>
          <w:lang w:val="fr-FR" w:bidi="ar-DZ"/>
        </w:rPr>
        <w:lastRenderedPageBreak/>
        <w:t>وهي الدّلائل والعلامات السّمعية والبصرية، الّتي تساعد في تحقّق التواصل مع المتلقي، تواصلا تامًّا غير مشوّش ولا مضطرب .</w:t>
      </w:r>
    </w:p>
    <w:p w:rsidR="00ED61C3" w:rsidRPr="005632EA" w:rsidRDefault="00ED61C3" w:rsidP="00ED61C3">
      <w:pPr>
        <w:spacing w:before="240" w:after="240"/>
        <w:ind w:firstLine="565"/>
        <w:jc w:val="both"/>
        <w:rPr>
          <w:rFonts w:cs="Traditional Arabic"/>
          <w:b/>
          <w:bCs/>
          <w:sz w:val="32"/>
          <w:szCs w:val="32"/>
          <w:rtl/>
          <w:lang w:val="fr-FR" w:bidi="ar-DZ"/>
        </w:rPr>
      </w:pPr>
      <w:r w:rsidRPr="005632EA">
        <w:rPr>
          <w:rFonts w:cs="Traditional Arabic" w:hint="cs"/>
          <w:sz w:val="32"/>
          <w:szCs w:val="32"/>
          <w:rtl/>
          <w:lang w:val="fr-FR" w:bidi="ar-DZ"/>
        </w:rPr>
        <w:t xml:space="preserve"> وتذهب "</w:t>
      </w:r>
      <w:r w:rsidRPr="005632EA">
        <w:rPr>
          <w:rFonts w:cs="Traditional Arabic" w:hint="cs"/>
          <w:b/>
          <w:bCs/>
          <w:sz w:val="32"/>
          <w:szCs w:val="32"/>
          <w:rtl/>
          <w:lang w:val="fr-FR" w:bidi="ar-DZ"/>
        </w:rPr>
        <w:t>ماري إلياس وحنان قصاب</w:t>
      </w:r>
      <w:r w:rsidRPr="005632EA">
        <w:rPr>
          <w:rFonts w:cs="Traditional Arabic" w:hint="cs"/>
          <w:sz w:val="32"/>
          <w:szCs w:val="32"/>
          <w:rtl/>
          <w:lang w:val="fr-FR" w:bidi="ar-DZ"/>
        </w:rPr>
        <w:t>"</w:t>
      </w:r>
      <w:r w:rsidRPr="005632EA">
        <w:rPr>
          <w:rFonts w:cs="Traditional Arabic" w:hint="cs"/>
          <w:b/>
          <w:bCs/>
          <w:sz w:val="32"/>
          <w:szCs w:val="32"/>
          <w:rtl/>
          <w:lang w:val="fr-FR" w:bidi="ar-DZ"/>
        </w:rPr>
        <w:t xml:space="preserve"> </w:t>
      </w:r>
      <w:r w:rsidRPr="005632EA">
        <w:rPr>
          <w:rFonts w:cs="Traditional Arabic" w:hint="cs"/>
          <w:sz w:val="32"/>
          <w:szCs w:val="32"/>
          <w:rtl/>
          <w:lang w:val="fr-FR" w:bidi="ar-DZ"/>
        </w:rPr>
        <w:t>في المعجم المسرحيّ إلى القول</w:t>
      </w:r>
      <w:r w:rsidRPr="005632EA">
        <w:rPr>
          <w:rFonts w:cs="Traditional Arabic" w:hint="cs"/>
          <w:b/>
          <w:bCs/>
          <w:sz w:val="32"/>
          <w:szCs w:val="32"/>
          <w:rtl/>
          <w:lang w:val="fr-FR" w:bidi="ar-DZ"/>
        </w:rPr>
        <w:t>:"أنّ</w:t>
      </w:r>
      <w:r w:rsidRPr="005632EA">
        <w:rPr>
          <w:rFonts w:cs="Traditional Arabic" w:hint="cs"/>
          <w:sz w:val="32"/>
          <w:szCs w:val="32"/>
          <w:rtl/>
          <w:lang w:val="fr-FR" w:bidi="ar-DZ"/>
        </w:rPr>
        <w:t xml:space="preserve"> </w:t>
      </w:r>
      <w:r w:rsidRPr="005632EA">
        <w:rPr>
          <w:rFonts w:cs="Traditional Arabic" w:hint="cs"/>
          <w:b/>
          <w:bCs/>
          <w:sz w:val="32"/>
          <w:szCs w:val="32"/>
          <w:rtl/>
          <w:lang w:val="fr-FR" w:bidi="ar-DZ"/>
        </w:rPr>
        <w:t>الخطاب المسرحيّ يمكن أن يكون حركيًّا بحتا، حين يتمّ الاستغناء عن الكلام وتعويضه بالحركة</w:t>
      </w:r>
      <w:r w:rsidRPr="005632EA">
        <w:rPr>
          <w:rFonts w:cs="Traditional Arabic" w:hint="cs"/>
          <w:sz w:val="32"/>
          <w:szCs w:val="32"/>
          <w:rtl/>
          <w:lang w:val="fr-FR" w:bidi="ar-DZ"/>
        </w:rPr>
        <w:t>"</w:t>
      </w:r>
      <w:r w:rsidRPr="005632EA">
        <w:rPr>
          <w:rStyle w:val="Appelnotedebasdep"/>
          <w:rFonts w:cs="Traditional Arabic"/>
          <w:sz w:val="32"/>
          <w:szCs w:val="32"/>
          <w:rtl/>
          <w:lang w:val="fr-FR" w:bidi="ar-DZ"/>
        </w:rPr>
        <w:footnoteReference w:id="24"/>
      </w:r>
      <w:r w:rsidRPr="005632EA">
        <w:rPr>
          <w:rFonts w:cs="Traditional Arabic" w:hint="cs"/>
          <w:b/>
          <w:bCs/>
          <w:sz w:val="32"/>
          <w:szCs w:val="32"/>
          <w:rtl/>
          <w:lang w:val="fr-FR" w:bidi="ar-DZ"/>
        </w:rPr>
        <w:t xml:space="preserve">. </w:t>
      </w:r>
      <w:r w:rsidRPr="005632EA">
        <w:rPr>
          <w:rFonts w:cs="Traditional Arabic" w:hint="cs"/>
          <w:sz w:val="32"/>
          <w:szCs w:val="32"/>
          <w:rtl/>
          <w:lang w:val="fr-FR" w:bidi="ar-DZ"/>
        </w:rPr>
        <w:t xml:space="preserve">ويرمي هذا القول إلى نوع خاصّ من المسرح، يقفز على حواجز اللّغة ويطلق عليه اسم </w:t>
      </w:r>
      <w:r w:rsidRPr="005632EA">
        <w:rPr>
          <w:rFonts w:cs="Traditional Arabic" w:hint="cs"/>
          <w:b/>
          <w:bCs/>
          <w:sz w:val="32"/>
          <w:szCs w:val="32"/>
          <w:rtl/>
          <w:lang w:val="fr-FR" w:bidi="ar-DZ"/>
        </w:rPr>
        <w:t>البانتوميم</w:t>
      </w:r>
      <w:r w:rsidRPr="005632EA">
        <w:rPr>
          <w:rStyle w:val="Appelnotedebasdep"/>
          <w:rFonts w:cs="Traditional Arabic"/>
          <w:sz w:val="32"/>
          <w:szCs w:val="32"/>
          <w:rtl/>
          <w:lang w:val="fr-FR" w:bidi="ar-DZ"/>
        </w:rPr>
        <w:footnoteReference w:id="25"/>
      </w:r>
      <w:r w:rsidRPr="005632EA">
        <w:rPr>
          <w:rFonts w:cs="Traditional Arabic" w:hint="cs"/>
          <w:b/>
          <w:bCs/>
          <w:sz w:val="32"/>
          <w:szCs w:val="32"/>
          <w:rtl/>
          <w:lang w:val="fr-FR" w:bidi="ar-DZ"/>
        </w:rPr>
        <w:t>.</w:t>
      </w:r>
    </w:p>
    <w:p w:rsidR="00ED61C3" w:rsidRPr="005632EA" w:rsidRDefault="00ED61C3" w:rsidP="00ED61C3">
      <w:pPr>
        <w:spacing w:before="240" w:after="240"/>
        <w:ind w:firstLine="565"/>
        <w:jc w:val="both"/>
        <w:rPr>
          <w:rFonts w:cs="Traditional Arabic"/>
          <w:b/>
          <w:bCs/>
          <w:sz w:val="32"/>
          <w:szCs w:val="32"/>
          <w:rtl/>
          <w:lang w:val="fr-FR" w:bidi="ar-DZ"/>
        </w:rPr>
      </w:pPr>
      <w:r w:rsidRPr="005632EA">
        <w:rPr>
          <w:rFonts w:cs="Traditional Arabic" w:hint="cs"/>
          <w:sz w:val="32"/>
          <w:szCs w:val="32"/>
          <w:rtl/>
          <w:lang w:val="fr-FR" w:bidi="ar-DZ"/>
        </w:rPr>
        <w:t>ويرى "</w:t>
      </w:r>
      <w:r w:rsidRPr="005632EA">
        <w:rPr>
          <w:rFonts w:cs="Traditional Arabic" w:hint="cs"/>
          <w:b/>
          <w:bCs/>
          <w:sz w:val="32"/>
          <w:szCs w:val="32"/>
          <w:rtl/>
          <w:lang w:val="fr-FR" w:bidi="ar-DZ"/>
        </w:rPr>
        <w:t>وطفاء حمّادي"</w:t>
      </w:r>
      <w:r w:rsidRPr="005632EA">
        <w:rPr>
          <w:rFonts w:cs="Traditional Arabic" w:hint="cs"/>
          <w:sz w:val="32"/>
          <w:szCs w:val="32"/>
          <w:rtl/>
          <w:lang w:val="fr-FR" w:bidi="ar-DZ"/>
        </w:rPr>
        <w:t xml:space="preserve"> أنّ الخطاب المسرحيَّ لا يمكن تجزئتُه أو فصلُ طرفيه، نص وعرض، ويدعو إلى ضرورة أخذه بالصّورة الكلّ. "</w:t>
      </w:r>
      <w:r w:rsidRPr="005632EA">
        <w:rPr>
          <w:rFonts w:cs="Traditional Arabic" w:hint="cs"/>
          <w:b/>
          <w:bCs/>
          <w:sz w:val="32"/>
          <w:szCs w:val="32"/>
          <w:rtl/>
          <w:lang w:val="fr-FR" w:bidi="ar-DZ"/>
        </w:rPr>
        <w:t>فالنّص إدراك للعرض الّذي تمّ إنجازه بهدف الإقناع بأفكاره</w:t>
      </w:r>
      <w:r w:rsidRPr="005632EA">
        <w:rPr>
          <w:rFonts w:cs="Traditional Arabic" w:hint="cs"/>
          <w:sz w:val="32"/>
          <w:szCs w:val="32"/>
          <w:rtl/>
          <w:lang w:val="fr-FR" w:bidi="ar-DZ"/>
        </w:rPr>
        <w:t>". ويواصل مناقشته للثّنائية بقوله: "</w:t>
      </w:r>
      <w:r w:rsidRPr="005632EA">
        <w:rPr>
          <w:rFonts w:cs="Traditional Arabic" w:hint="cs"/>
          <w:b/>
          <w:bCs/>
          <w:sz w:val="32"/>
          <w:szCs w:val="32"/>
          <w:rtl/>
          <w:lang w:val="fr-FR" w:bidi="ar-DZ"/>
        </w:rPr>
        <w:t>ومع ظهور اتّجاه الحداثة، وتجلّياتها في الخطاب المسرحيّ العربيّ، تخلّى النّصّ عن مكانته وموقعه بالنّسبة إلى العرض؛ إلى دراماتورجيا المخرج، من خلال حركة دؤوبة، يجتهد أقطابها في إنتاج عروض تجريبيّة أثّرت في تغيير بنية الخطاب المسرحي</w:t>
      </w:r>
      <w:r w:rsidRPr="005632EA">
        <w:rPr>
          <w:rFonts w:cs="Traditional Arabic" w:hint="cs"/>
          <w:sz w:val="32"/>
          <w:szCs w:val="32"/>
          <w:rtl/>
          <w:lang w:val="fr-FR" w:bidi="ar-DZ"/>
        </w:rPr>
        <w:t>"</w:t>
      </w:r>
      <w:r w:rsidRPr="005632EA">
        <w:rPr>
          <w:rStyle w:val="Appelnotedebasdep"/>
          <w:rFonts w:cs="Traditional Arabic"/>
          <w:sz w:val="32"/>
          <w:szCs w:val="32"/>
          <w:rtl/>
          <w:lang w:val="fr-FR" w:bidi="ar-DZ"/>
        </w:rPr>
        <w:footnoteReference w:id="26"/>
      </w:r>
      <w:r w:rsidRPr="005632EA">
        <w:rPr>
          <w:rFonts w:cs="Traditional Arabic" w:hint="cs"/>
          <w:sz w:val="32"/>
          <w:szCs w:val="32"/>
          <w:rtl/>
          <w:lang w:val="fr-FR" w:bidi="ar-DZ"/>
        </w:rPr>
        <w:t>.</w:t>
      </w:r>
      <w:r w:rsidRPr="005632EA">
        <w:rPr>
          <w:rFonts w:cs="Traditional Arabic" w:hint="cs"/>
          <w:b/>
          <w:bCs/>
          <w:sz w:val="32"/>
          <w:szCs w:val="32"/>
          <w:rtl/>
          <w:lang w:val="fr-FR" w:bidi="ar-DZ"/>
        </w:rPr>
        <w:t xml:space="preserve"> </w:t>
      </w:r>
      <w:r w:rsidRPr="005632EA">
        <w:rPr>
          <w:rFonts w:cs="Traditional Arabic" w:hint="cs"/>
          <w:sz w:val="32"/>
          <w:szCs w:val="32"/>
          <w:rtl/>
          <w:lang w:val="fr-FR" w:bidi="ar-DZ"/>
        </w:rPr>
        <w:t xml:space="preserve"> </w:t>
      </w:r>
    </w:p>
    <w:p w:rsidR="00ED61C3" w:rsidRPr="005632EA" w:rsidRDefault="00ED61C3" w:rsidP="00BF45D7">
      <w:pPr>
        <w:spacing w:before="240" w:after="240"/>
        <w:ind w:firstLine="565"/>
        <w:jc w:val="both"/>
        <w:rPr>
          <w:rFonts w:cs="Traditional Arabic"/>
          <w:sz w:val="32"/>
          <w:szCs w:val="32"/>
          <w:rtl/>
          <w:lang w:val="fr-FR" w:bidi="ar-DZ"/>
        </w:rPr>
      </w:pPr>
      <w:r w:rsidRPr="005632EA">
        <w:rPr>
          <w:rFonts w:cs="Traditional Arabic" w:hint="cs"/>
          <w:sz w:val="32"/>
          <w:szCs w:val="32"/>
          <w:rtl/>
          <w:lang w:val="fr-FR" w:bidi="ar-DZ"/>
        </w:rPr>
        <w:t xml:space="preserve">وترى </w:t>
      </w:r>
      <w:r w:rsidRPr="005632EA">
        <w:rPr>
          <w:rFonts w:cs="Traditional Arabic" w:hint="cs"/>
          <w:b/>
          <w:bCs/>
          <w:sz w:val="32"/>
          <w:szCs w:val="32"/>
          <w:rtl/>
          <w:lang w:val="fr-FR" w:bidi="ar-DZ"/>
        </w:rPr>
        <w:t xml:space="preserve">آن أوبرسفيلد </w:t>
      </w:r>
      <w:r w:rsidRPr="005632EA">
        <w:rPr>
          <w:rFonts w:cs="Traditional Arabic"/>
          <w:b/>
          <w:bCs/>
          <w:sz w:val="32"/>
          <w:szCs w:val="32"/>
          <w:lang w:val="fr-FR" w:bidi="ar-DZ"/>
        </w:rPr>
        <w:t>A. UBERSFELD</w:t>
      </w:r>
      <w:r w:rsidRPr="005632EA">
        <w:rPr>
          <w:rFonts w:cs="Traditional Arabic" w:hint="cs"/>
          <w:sz w:val="32"/>
          <w:szCs w:val="32"/>
          <w:rtl/>
          <w:lang w:val="fr-FR" w:bidi="ar-DZ"/>
        </w:rPr>
        <w:t xml:space="preserve"> أنّ: "</w:t>
      </w:r>
      <w:r w:rsidRPr="005632EA">
        <w:rPr>
          <w:rFonts w:cs="Traditional Arabic" w:hint="cs"/>
          <w:b/>
          <w:bCs/>
          <w:sz w:val="32"/>
          <w:szCs w:val="32"/>
          <w:rtl/>
          <w:lang w:val="fr-FR" w:bidi="ar-DZ"/>
        </w:rPr>
        <w:t>المسرح فنّ المفارقة</w:t>
      </w:r>
      <w:r w:rsidRPr="005632EA">
        <w:rPr>
          <w:rFonts w:cs="Traditional Arabic" w:hint="cs"/>
          <w:sz w:val="32"/>
          <w:szCs w:val="32"/>
          <w:rtl/>
          <w:lang w:val="fr-FR" w:bidi="ar-DZ"/>
        </w:rPr>
        <w:t>"</w:t>
      </w:r>
      <w:r w:rsidRPr="005632EA">
        <w:rPr>
          <w:rStyle w:val="Appelnotedebasdep"/>
          <w:rFonts w:cs="Traditional Arabic"/>
          <w:sz w:val="32"/>
          <w:szCs w:val="32"/>
          <w:rtl/>
          <w:lang w:val="fr-FR" w:bidi="ar-DZ"/>
        </w:rPr>
        <w:footnoteReference w:id="27"/>
      </w:r>
      <w:r w:rsidRPr="005632EA">
        <w:rPr>
          <w:rFonts w:cs="Traditional Arabic" w:hint="cs"/>
          <w:sz w:val="32"/>
          <w:szCs w:val="32"/>
          <w:rtl/>
          <w:lang w:val="fr-FR" w:bidi="ar-DZ"/>
        </w:rPr>
        <w:t xml:space="preserve"> مشيرة إلى أنّ الخطاب المسرحيّ نتاج أدبيّ، وعرض يشبه الواقع، فالخطاب المسرحيّ نصّ وعرض، نصّ هو ذاته، لا يتغير. ولكنّ عرضه هو الّذي يختلف باختلاف الفترة الزّمنيّة، وكذا الممثّلين والمخرجين.</w:t>
      </w:r>
    </w:p>
    <w:p w:rsidR="00ED61C3" w:rsidRPr="005632EA" w:rsidRDefault="00ED61C3" w:rsidP="00ED61C3">
      <w:pPr>
        <w:spacing w:before="240" w:after="240"/>
        <w:ind w:firstLine="565"/>
        <w:jc w:val="both"/>
        <w:rPr>
          <w:rFonts w:cs="Traditional Arabic"/>
          <w:sz w:val="32"/>
          <w:szCs w:val="32"/>
          <w:rtl/>
          <w:lang w:val="fr-FR" w:bidi="ar-DZ"/>
        </w:rPr>
      </w:pPr>
      <w:r w:rsidRPr="005632EA">
        <w:rPr>
          <w:rFonts w:cs="Traditional Arabic" w:hint="cs"/>
          <w:sz w:val="32"/>
          <w:szCs w:val="32"/>
          <w:rtl/>
          <w:lang w:val="fr-FR" w:bidi="ar-DZ"/>
        </w:rPr>
        <w:t>ومن الدّارسين والنّقّاد من يضيف إلى هذه الثّنائية عنصرا ثالثا، ملازما لها، ألا وهو الجمهور. "</w:t>
      </w:r>
      <w:r w:rsidRPr="005632EA">
        <w:rPr>
          <w:rFonts w:cs="Traditional Arabic" w:hint="cs"/>
          <w:b/>
          <w:bCs/>
          <w:sz w:val="32"/>
          <w:szCs w:val="32"/>
          <w:rtl/>
          <w:lang w:val="fr-FR" w:bidi="ar-DZ"/>
        </w:rPr>
        <w:t>فعلى الكاتب وهو يؤلّف نصّه الدرامي</w:t>
      </w:r>
      <w:r w:rsidRPr="005632EA">
        <w:rPr>
          <w:rStyle w:val="Appelnotedebasdep"/>
          <w:rFonts w:cs="Traditional Arabic"/>
          <w:sz w:val="32"/>
          <w:szCs w:val="32"/>
          <w:rtl/>
          <w:lang w:val="fr-FR" w:bidi="ar-DZ"/>
        </w:rPr>
        <w:footnoteReference w:id="28"/>
      </w:r>
      <w:r w:rsidRPr="005632EA">
        <w:rPr>
          <w:rFonts w:cs="Traditional Arabic" w:hint="cs"/>
          <w:sz w:val="32"/>
          <w:szCs w:val="32"/>
          <w:rtl/>
          <w:lang w:val="fr-FR" w:bidi="ar-DZ"/>
        </w:rPr>
        <w:t xml:space="preserve"> </w:t>
      </w:r>
      <w:r w:rsidRPr="005632EA">
        <w:rPr>
          <w:rFonts w:cs="Traditional Arabic" w:hint="cs"/>
          <w:b/>
          <w:bCs/>
          <w:sz w:val="32"/>
          <w:szCs w:val="32"/>
          <w:rtl/>
          <w:lang w:val="fr-FR" w:bidi="ar-DZ"/>
        </w:rPr>
        <w:t>ألاّ يغفل العناصر الثّلاثة (الانفعال، الخشبة، جمهور المتفرجين)، الشّيء الذي يؤكّد انفتاح النّصّ المكتوب على العرض، ويجعلنا نقول بتداخل عناصر النّصّ بعناصر العرض، وبتداخل هذه العناصر بآليات الفرجة المسرحيّة</w:t>
      </w:r>
      <w:r w:rsidRPr="005632EA">
        <w:rPr>
          <w:rFonts w:cs="Traditional Arabic" w:hint="cs"/>
          <w:sz w:val="32"/>
          <w:szCs w:val="32"/>
          <w:rtl/>
          <w:lang w:val="fr-FR" w:bidi="ar-DZ"/>
        </w:rPr>
        <w:t>"</w:t>
      </w:r>
      <w:r w:rsidRPr="005632EA">
        <w:rPr>
          <w:rStyle w:val="Appelnotedebasdep"/>
          <w:rFonts w:cs="Traditional Arabic"/>
          <w:sz w:val="32"/>
          <w:szCs w:val="32"/>
          <w:rtl/>
          <w:lang w:val="fr-FR" w:bidi="ar-DZ"/>
        </w:rPr>
        <w:footnoteReference w:id="29"/>
      </w:r>
      <w:r w:rsidRPr="005632EA">
        <w:rPr>
          <w:rFonts w:cs="Traditional Arabic" w:hint="cs"/>
          <w:sz w:val="32"/>
          <w:szCs w:val="32"/>
          <w:rtl/>
          <w:lang w:val="fr-FR" w:bidi="ar-DZ"/>
        </w:rPr>
        <w:t>.</w:t>
      </w:r>
    </w:p>
    <w:p w:rsidR="00ED61C3" w:rsidRPr="005632EA" w:rsidRDefault="00ED61C3" w:rsidP="00ED61C3">
      <w:pPr>
        <w:spacing w:before="240" w:after="240"/>
        <w:ind w:firstLine="565"/>
        <w:jc w:val="both"/>
        <w:rPr>
          <w:rFonts w:cs="Traditional Arabic"/>
          <w:b/>
          <w:bCs/>
          <w:sz w:val="32"/>
          <w:szCs w:val="32"/>
          <w:rtl/>
          <w:lang w:bidi="ar-DZ"/>
        </w:rPr>
      </w:pPr>
      <w:r w:rsidRPr="005632EA">
        <w:rPr>
          <w:rFonts w:cs="Traditional Arabic" w:hint="cs"/>
          <w:sz w:val="32"/>
          <w:szCs w:val="32"/>
          <w:rtl/>
          <w:lang w:bidi="ar-DZ"/>
        </w:rPr>
        <w:lastRenderedPageBreak/>
        <w:t>إنّ هذا التّعدد والاختلاف الفنّي الّذي يتمتّع به الخطاب المسرحيّ، هو الّذي دفع ببعض النّقّاد المسرحييّن إلى الاقتصار على الخاصيّة الأدبيّة لهذا الخطاب، حيث وقفت دراساتهم النّقدية عند حدود النّصّ المسرحيّ، ولم تتجاوزه إلى بقية العناصر المشكّلة للعرض. يقول "</w:t>
      </w:r>
      <w:r w:rsidRPr="005632EA">
        <w:rPr>
          <w:rFonts w:cs="Traditional Arabic" w:hint="cs"/>
          <w:b/>
          <w:bCs/>
          <w:sz w:val="32"/>
          <w:szCs w:val="32"/>
          <w:rtl/>
          <w:lang w:bidi="ar-DZ"/>
        </w:rPr>
        <w:t>محمّد الكغّاط</w:t>
      </w:r>
      <w:r w:rsidRPr="005632EA">
        <w:rPr>
          <w:rFonts w:cs="Traditional Arabic" w:hint="cs"/>
          <w:sz w:val="32"/>
          <w:szCs w:val="32"/>
          <w:rtl/>
          <w:lang w:bidi="ar-DZ"/>
        </w:rPr>
        <w:t>" في هذا الصّدد: "</w:t>
      </w:r>
      <w:r w:rsidRPr="005632EA">
        <w:rPr>
          <w:rFonts w:cs="Traditional Arabic" w:hint="cs"/>
          <w:b/>
          <w:bCs/>
          <w:sz w:val="32"/>
          <w:szCs w:val="32"/>
          <w:rtl/>
          <w:lang w:bidi="ar-DZ"/>
        </w:rPr>
        <w:t>ظلّ النّقد المسرحيّ فترة طويلة من الزّمن نقدا أدبيّا، ينطلق من النّصوص الدراميّة، ويحاول إظهار  مزاياها الأدبيّة وتحليلها، ولم يكن هذا الاتّجاه خاصّا بنقّاد المسرح الغربييّن فقط، فقد تبعهم في ذلك النّقاد العرب، منذ أن استوردوا منهم المسرح في أواسط القرن التّاسع عشر، وربمّا لا يزال النّقد المسرحيّ العربيّ، إلى الآن، أكثر من غيره، ارتباطا بالجانب الأدبيّ في المسرح</w:t>
      </w:r>
      <w:r w:rsidRPr="005632EA">
        <w:rPr>
          <w:rFonts w:cs="Traditional Arabic" w:hint="cs"/>
          <w:sz w:val="32"/>
          <w:szCs w:val="32"/>
          <w:rtl/>
          <w:lang w:bidi="ar-DZ"/>
        </w:rPr>
        <w:t>"</w:t>
      </w:r>
      <w:r w:rsidRPr="005632EA">
        <w:rPr>
          <w:rStyle w:val="Appelnotedebasdep"/>
          <w:rFonts w:cs="Traditional Arabic"/>
          <w:sz w:val="32"/>
          <w:szCs w:val="32"/>
          <w:rtl/>
          <w:lang w:bidi="ar-DZ"/>
        </w:rPr>
        <w:footnoteReference w:id="30"/>
      </w:r>
      <w:r w:rsidRPr="005632EA">
        <w:rPr>
          <w:rFonts w:cs="Traditional Arabic" w:hint="cs"/>
          <w:sz w:val="32"/>
          <w:szCs w:val="32"/>
          <w:rtl/>
          <w:lang w:bidi="ar-DZ"/>
        </w:rPr>
        <w:t>.</w:t>
      </w:r>
    </w:p>
    <w:p w:rsidR="00ED61C3" w:rsidRPr="005632EA" w:rsidRDefault="00ED61C3" w:rsidP="00ED61C3">
      <w:pPr>
        <w:spacing w:before="240" w:after="240"/>
        <w:ind w:firstLine="565"/>
        <w:jc w:val="both"/>
        <w:rPr>
          <w:rFonts w:cs="Traditional Arabic"/>
          <w:sz w:val="32"/>
          <w:szCs w:val="32"/>
          <w:rtl/>
          <w:lang w:bidi="ar-DZ"/>
        </w:rPr>
      </w:pPr>
      <w:r w:rsidRPr="005632EA">
        <w:rPr>
          <w:rFonts w:cs="Traditional Arabic" w:hint="cs"/>
          <w:sz w:val="32"/>
          <w:szCs w:val="32"/>
          <w:rtl/>
          <w:lang w:bidi="ar-DZ"/>
        </w:rPr>
        <w:t xml:space="preserve">إنّ تطوّر وتبلور الظّاهرة المسرحيّة في إطار ما عرفته من تغيّرات وتحوّلات، أفرزتها الاتّجاهات والمدارس المسرحيّة الحديثة </w:t>
      </w:r>
      <w:r w:rsidRPr="005632EA">
        <w:rPr>
          <w:rFonts w:cs="Traditional Arabic"/>
          <w:sz w:val="32"/>
          <w:szCs w:val="32"/>
          <w:rtl/>
          <w:lang w:bidi="ar-DZ"/>
        </w:rPr>
        <w:t>–</w:t>
      </w:r>
      <w:r w:rsidRPr="005632EA">
        <w:rPr>
          <w:rFonts w:cs="Traditional Arabic" w:hint="cs"/>
          <w:sz w:val="32"/>
          <w:szCs w:val="32"/>
          <w:rtl/>
          <w:lang w:bidi="ar-DZ"/>
        </w:rPr>
        <w:t xml:space="preserve"> في منظور </w:t>
      </w:r>
      <w:r w:rsidRPr="005632EA">
        <w:rPr>
          <w:rFonts w:cs="Traditional Arabic" w:hint="cs"/>
          <w:b/>
          <w:bCs/>
          <w:sz w:val="32"/>
          <w:szCs w:val="32"/>
          <w:rtl/>
          <w:lang w:bidi="ar-DZ"/>
        </w:rPr>
        <w:t>محمّد الكغّاط</w:t>
      </w:r>
      <w:r w:rsidRPr="005632EA">
        <w:rPr>
          <w:rFonts w:cs="Traditional Arabic" w:hint="cs"/>
          <w:sz w:val="32"/>
          <w:szCs w:val="32"/>
          <w:rtl/>
          <w:lang w:bidi="ar-DZ"/>
        </w:rPr>
        <w:t>- حتّم ضرورة الابتعاد عن إشكاليّة أدبيّة الفنّ المسرحيّ، والاهتمام بعناصر ومكوّنات الخطاب المسرحيّ ككلّ. و بخاصّة بعدما أصبح النّقد الحديث يدرك خصائص هذا الخطاب واستقلاله عن فنّ الأدب. ويعني هذا أنّ "</w:t>
      </w:r>
      <w:r w:rsidRPr="005632EA">
        <w:rPr>
          <w:rFonts w:cs="Traditional Arabic" w:hint="cs"/>
          <w:b/>
          <w:bCs/>
          <w:sz w:val="32"/>
          <w:szCs w:val="32"/>
          <w:rtl/>
          <w:lang w:bidi="ar-DZ"/>
        </w:rPr>
        <w:t>مفهوم الإخراج ومفهوم الكتابة الرّكحية، هما الطّريقة الوحيدة الّتي تمكّن من تحقيق النّصّ المسرحيّ وإخراجه إلى حيّز الوجود، ومن ثمّة بدأ النّصّ المسرحيّ يتراجع شيئا فشيئا أمام الإخراج المسرحيّ وأمام العرض</w:t>
      </w:r>
      <w:r w:rsidRPr="005632EA">
        <w:rPr>
          <w:rFonts w:cs="Traditional Arabic" w:hint="cs"/>
          <w:sz w:val="32"/>
          <w:szCs w:val="32"/>
          <w:rtl/>
          <w:lang w:bidi="ar-DZ"/>
        </w:rPr>
        <w:t>"</w:t>
      </w:r>
      <w:r w:rsidRPr="005632EA">
        <w:rPr>
          <w:rStyle w:val="Appelnotedebasdep"/>
          <w:rFonts w:cs="Traditional Arabic"/>
          <w:sz w:val="32"/>
          <w:szCs w:val="32"/>
          <w:rtl/>
          <w:lang w:bidi="ar-DZ"/>
        </w:rPr>
        <w:footnoteReference w:id="31"/>
      </w:r>
      <w:r w:rsidRPr="005632EA">
        <w:rPr>
          <w:rFonts w:cs="Traditional Arabic" w:hint="cs"/>
          <w:sz w:val="32"/>
          <w:szCs w:val="32"/>
          <w:rtl/>
          <w:lang w:bidi="ar-DZ"/>
        </w:rPr>
        <w:t>.</w:t>
      </w:r>
    </w:p>
    <w:p w:rsidR="00ED61C3" w:rsidRPr="005632EA" w:rsidRDefault="00ED61C3" w:rsidP="00ED61C3">
      <w:pPr>
        <w:spacing w:before="240" w:after="240"/>
        <w:ind w:firstLine="565"/>
        <w:jc w:val="both"/>
        <w:rPr>
          <w:rFonts w:cs="Traditional Arabic"/>
          <w:sz w:val="32"/>
          <w:szCs w:val="32"/>
          <w:rtl/>
          <w:lang w:bidi="ar-DZ"/>
        </w:rPr>
      </w:pPr>
      <w:r w:rsidRPr="005632EA">
        <w:rPr>
          <w:rFonts w:cs="Traditional Arabic" w:hint="cs"/>
          <w:sz w:val="32"/>
          <w:szCs w:val="32"/>
          <w:rtl/>
          <w:lang w:bidi="ar-DZ"/>
        </w:rPr>
        <w:t>ولذلك يتمّ التّأكيد في الدّراسات النّقدية المسرحيّة الحديثة على أنّ الخطاب المسرحيّ نصٌّ وعرضٌ في آن واحد، إذ يُعدّ النّصّ عنصرا ثابتا، ويظلّ خطابا ثانويًّا ما لم يبلغ الخشبة، حيث يخضع لعملية التّحويل، ويتجسّد بعرض مسرحيّ مختلف ومتنوّع من تجربة إخراجية إلى أخرى.</w:t>
      </w:r>
    </w:p>
    <w:p w:rsidR="00ED61C3" w:rsidRPr="005632EA" w:rsidRDefault="00ED61C3" w:rsidP="00ED61C3">
      <w:pPr>
        <w:spacing w:before="240" w:after="240"/>
        <w:ind w:firstLine="565"/>
        <w:jc w:val="both"/>
        <w:rPr>
          <w:rFonts w:cs="Traditional Arabic"/>
          <w:sz w:val="32"/>
          <w:szCs w:val="32"/>
          <w:rtl/>
          <w:lang w:bidi="ar-DZ"/>
        </w:rPr>
      </w:pPr>
      <w:r w:rsidRPr="005632EA">
        <w:rPr>
          <w:rFonts w:cs="Traditional Arabic" w:hint="cs"/>
          <w:sz w:val="32"/>
          <w:szCs w:val="32"/>
          <w:rtl/>
          <w:lang w:bidi="ar-DZ"/>
        </w:rPr>
        <w:t>إنّ خصوصيّة الخطاب المسرحيّ الّتي أثرناها تنبني على العلاقة بين النّصّ والعرض من ناحية، وبين النّصّ والعرض والمتلقّي من ناحية أخرى، فالخطاب المسرحيّ لا يصل هدفه النهائي (المتلقي) إلاّ عبر العرض الّذي يتمّ إنجازه، من خلال تحويل النّصّ عبر المسرحة الكاملة فيه إلى خطاب دراميّ مجسّد، من خلال استغلال  مجموعة من الوحدات السّيميائية المتداخلة والمركّبة: الكلمات، تغيّر نغم الصّوت، تعبيرية الوجه، الإيماءة، حركة الجسد، الماكياج، الملابس، الإكسسوارات، الدّيكور، الإضاءة، الموسيقى والمؤثّرات الصّوتية.</w:t>
      </w:r>
    </w:p>
    <w:p w:rsidR="00ED61C3" w:rsidRPr="005632EA" w:rsidRDefault="00ED61C3" w:rsidP="00ED61C3">
      <w:pPr>
        <w:spacing w:before="240" w:after="240"/>
        <w:ind w:firstLine="565"/>
        <w:jc w:val="both"/>
        <w:rPr>
          <w:rFonts w:cs="Traditional Arabic"/>
          <w:b/>
          <w:bCs/>
          <w:sz w:val="32"/>
          <w:szCs w:val="32"/>
          <w:rtl/>
          <w:lang w:bidi="ar-DZ"/>
        </w:rPr>
      </w:pPr>
      <w:r w:rsidRPr="005632EA">
        <w:rPr>
          <w:rFonts w:cs="Traditional Arabic" w:hint="cs"/>
          <w:sz w:val="32"/>
          <w:szCs w:val="32"/>
          <w:rtl/>
          <w:lang w:bidi="ar-DZ"/>
        </w:rPr>
        <w:t>يقول "</w:t>
      </w:r>
      <w:r w:rsidRPr="005632EA">
        <w:rPr>
          <w:rFonts w:cs="Traditional Arabic" w:hint="cs"/>
          <w:b/>
          <w:bCs/>
          <w:sz w:val="32"/>
          <w:szCs w:val="32"/>
          <w:rtl/>
          <w:lang w:bidi="ar-DZ"/>
        </w:rPr>
        <w:t>رونالد هيمن</w:t>
      </w:r>
      <w:r w:rsidRPr="005632EA">
        <w:rPr>
          <w:rFonts w:cs="Traditional Arabic" w:hint="cs"/>
          <w:sz w:val="32"/>
          <w:szCs w:val="32"/>
          <w:rtl/>
          <w:lang w:bidi="ar-DZ"/>
        </w:rPr>
        <w:t>": "</w:t>
      </w:r>
      <w:r w:rsidRPr="005632EA">
        <w:rPr>
          <w:rFonts w:cs="Traditional Arabic" w:hint="cs"/>
          <w:b/>
          <w:bCs/>
          <w:sz w:val="32"/>
          <w:szCs w:val="32"/>
          <w:rtl/>
          <w:lang w:bidi="ar-DZ"/>
        </w:rPr>
        <w:t xml:space="preserve">عندما نقرأ مسرحيّة أو رواية، لا نستطيع أن نستوعب أكثر من انطباع واحد، وفي الوقت الّذي تتحرّك فيه أعيننا بشكل جانبيّ عبر الأسطر المطبوعة، فإنّ أدمغتنا تتلقّى كلّ مؤثّر بشكل </w:t>
      </w:r>
      <w:r w:rsidRPr="005632EA">
        <w:rPr>
          <w:rFonts w:cs="Traditional Arabic" w:hint="cs"/>
          <w:b/>
          <w:bCs/>
          <w:sz w:val="32"/>
          <w:szCs w:val="32"/>
          <w:rtl/>
          <w:lang w:bidi="ar-DZ"/>
        </w:rPr>
        <w:lastRenderedPageBreak/>
        <w:t>مستقلّ، وتأتي المعلومات بدفعة واحدة، مثل الماء المنبعث من ثقب ضيّق. أمّا في الآداء التّمثيلي فيمكن فتح صنابير عديدة في وقت واحد</w:t>
      </w:r>
      <w:r w:rsidRPr="005632EA">
        <w:rPr>
          <w:rFonts w:cs="Traditional Arabic" w:hint="cs"/>
          <w:sz w:val="32"/>
          <w:szCs w:val="32"/>
          <w:rtl/>
          <w:lang w:bidi="ar-DZ"/>
        </w:rPr>
        <w:t>"</w:t>
      </w:r>
      <w:r w:rsidRPr="005632EA">
        <w:rPr>
          <w:rStyle w:val="Appelnotedebasdep"/>
          <w:rFonts w:cs="Traditional Arabic"/>
          <w:sz w:val="32"/>
          <w:szCs w:val="32"/>
          <w:rtl/>
          <w:lang w:bidi="ar-DZ"/>
        </w:rPr>
        <w:footnoteReference w:id="32"/>
      </w:r>
      <w:r w:rsidRPr="005632EA">
        <w:rPr>
          <w:rFonts w:cs="Traditional Arabic" w:hint="cs"/>
          <w:sz w:val="32"/>
          <w:szCs w:val="32"/>
          <w:rtl/>
          <w:lang w:bidi="ar-DZ"/>
        </w:rPr>
        <w:t>.</w:t>
      </w:r>
    </w:p>
    <w:p w:rsidR="00ED61C3" w:rsidRPr="005632EA" w:rsidRDefault="00ED61C3" w:rsidP="00ED61C3">
      <w:pPr>
        <w:spacing w:before="240" w:after="240"/>
        <w:ind w:firstLine="565"/>
        <w:jc w:val="both"/>
        <w:rPr>
          <w:rFonts w:cs="Traditional Arabic"/>
          <w:sz w:val="32"/>
          <w:szCs w:val="32"/>
          <w:rtl/>
          <w:lang w:bidi="ar-DZ"/>
        </w:rPr>
      </w:pPr>
      <w:r w:rsidRPr="005632EA">
        <w:rPr>
          <w:rFonts w:cs="Traditional Arabic" w:hint="cs"/>
          <w:sz w:val="32"/>
          <w:szCs w:val="32"/>
          <w:rtl/>
          <w:lang w:bidi="ar-DZ"/>
        </w:rPr>
        <w:t>نستخلص ممّا سبق أنّ للخطاب المسرحيّ مكوّنين: الكلمة (النّصّ)، والفعل (العرض)، فللكلمة دور تأسيسيّ، وللفعل دور بنائيّ. فالنّصّ نقرؤه ونتخيّل ما وراءه من الأصوات والصّور والمعاني والشّخصيات، أمّا العرض فإنّه يجعلنا نرى كلّ ذلك مباشرة.</w:t>
      </w:r>
    </w:p>
    <w:p w:rsidR="00ED61C3" w:rsidRPr="005632EA" w:rsidRDefault="00ED61C3" w:rsidP="00ED61C3">
      <w:pPr>
        <w:spacing w:before="240" w:after="240"/>
        <w:ind w:firstLine="565"/>
        <w:jc w:val="both"/>
        <w:rPr>
          <w:rFonts w:cs="Traditional Arabic"/>
          <w:sz w:val="32"/>
          <w:szCs w:val="32"/>
          <w:rtl/>
          <w:lang w:bidi="ar-DZ"/>
        </w:rPr>
      </w:pPr>
      <w:r w:rsidRPr="005632EA">
        <w:rPr>
          <w:rFonts w:cs="Traditional Arabic" w:hint="cs"/>
          <w:sz w:val="32"/>
          <w:szCs w:val="32"/>
          <w:rtl/>
          <w:lang w:bidi="ar-DZ"/>
        </w:rPr>
        <w:t xml:space="preserve">وهكذا، فعندما نشاهد مسرحيّة ما فإنّنا نسمع الكلمات، ونرى الشّخصيات والخلفيات، وتتشكّل في أذهاننا  الصّور المختلفة، الّتي تُفضي إلى معنى محدّد معين .  فالكلمة  إذًا تهيئ الأرضيّة اللاّزمة </w:t>
      </w:r>
      <w:r w:rsidRPr="005632EA">
        <w:rPr>
          <w:rFonts w:cs="Traditional Arabic"/>
          <w:sz w:val="32"/>
          <w:szCs w:val="32"/>
          <w:rtl/>
          <w:lang w:bidi="ar-DZ"/>
        </w:rPr>
        <w:t>–</w:t>
      </w:r>
      <w:r w:rsidRPr="005632EA">
        <w:rPr>
          <w:rFonts w:cs="Traditional Arabic" w:hint="cs"/>
          <w:sz w:val="32"/>
          <w:szCs w:val="32"/>
          <w:rtl/>
          <w:lang w:bidi="ar-DZ"/>
        </w:rPr>
        <w:t xml:space="preserve"> ذهنيا- للوصول إلى هدف الكاتب، والفعل يجعل كلّ مفردات العرض تصبّ في الهدف المشترك للكاتب والمخرج على حدّ سواء. ويظلّ الفارق ماثلا بين القراءة الأدبيّة الوصفيّة، وبين المشاهدة العيانيّة المباشرة، كالفارق بين قراءة وصف يكتبه رسّام للوحته، وبين مشاهدتنا لتلك اللّوحة.</w:t>
      </w:r>
    </w:p>
    <w:p w:rsidR="00ED61C3" w:rsidRPr="005632EA" w:rsidRDefault="00BF45D7" w:rsidP="00ED61C3">
      <w:pPr>
        <w:spacing w:before="240" w:after="240"/>
        <w:jc w:val="both"/>
        <w:rPr>
          <w:rFonts w:cs="Traditional Arabic"/>
          <w:sz w:val="32"/>
          <w:szCs w:val="32"/>
          <w:lang w:bidi="ar-DZ"/>
        </w:rPr>
      </w:pPr>
      <w:r>
        <w:rPr>
          <w:rFonts w:cs="Traditional Arabic" w:hint="cs"/>
          <w:b/>
          <w:bCs/>
          <w:sz w:val="32"/>
          <w:szCs w:val="32"/>
          <w:rtl/>
          <w:lang w:bidi="ar-DZ"/>
        </w:rPr>
        <w:t>4</w:t>
      </w:r>
      <w:r w:rsidR="00ED61C3" w:rsidRPr="005632EA">
        <w:rPr>
          <w:rFonts w:cs="Traditional Arabic" w:hint="cs"/>
          <w:b/>
          <w:bCs/>
          <w:sz w:val="32"/>
          <w:szCs w:val="32"/>
          <w:rtl/>
          <w:lang w:bidi="ar-DZ"/>
        </w:rPr>
        <w:t>- كيف يشتغل الخطاب المسرحيّ وكيف تتمّ عمليّة تلقّيه؟</w:t>
      </w:r>
    </w:p>
    <w:p w:rsidR="00ED61C3" w:rsidRPr="005632EA" w:rsidRDefault="00ED61C3" w:rsidP="00ED61C3">
      <w:pPr>
        <w:spacing w:before="240" w:after="240"/>
        <w:ind w:firstLine="565"/>
        <w:jc w:val="both"/>
        <w:rPr>
          <w:rFonts w:cs="Traditional Arabic"/>
          <w:sz w:val="32"/>
          <w:szCs w:val="32"/>
          <w:rtl/>
          <w:lang w:bidi="ar-DZ"/>
        </w:rPr>
      </w:pPr>
      <w:r w:rsidRPr="005632EA">
        <w:rPr>
          <w:rFonts w:cs="Traditional Arabic" w:hint="cs"/>
          <w:sz w:val="32"/>
          <w:szCs w:val="32"/>
          <w:rtl/>
          <w:lang w:bidi="ar-DZ"/>
        </w:rPr>
        <w:t>إنّ حديثنا عن آليات اشتغال الخطاب المسرحيّ، وكيفيّة وصوله إلى المتلقّي يجرّنا إلى الحديث عن التلقّي في المسارح، وكيفيّة تفاعل ثلاثية: النّصّ، العرض والمتلقّي. وإن كان الاهتمام سينصبّ أكثر على الطّرف الثّالث (المتلقي). إذ يُعدّ الجمهور عنصرا هامًّا من عناصر الخطاب المسرحيّ المتّسم بالتّعقيد والتّركيب، ولذلك فإنّه من المستحيل تصوّر قيام عمل مسرحيّ في غياب الجمهور، هذا الجمهور الّذي يتكوّن من أفراد ينتمون إلى مستويات مختلفة ومتعدّدة، إن على مستوى التلقّي المسرحيّ، أو الأذواق المتباينة من حيث السّنّ، الثّقافة، التّعليم، البيئة، الطّبقة الاجتماعية والحسّ الفنّيّ.</w:t>
      </w:r>
    </w:p>
    <w:p w:rsidR="00ED61C3" w:rsidRPr="005632EA" w:rsidRDefault="00ED61C3" w:rsidP="00ED61C3">
      <w:pPr>
        <w:spacing w:before="240" w:after="240"/>
        <w:ind w:firstLine="565"/>
        <w:jc w:val="both"/>
        <w:rPr>
          <w:rFonts w:cs="Traditional Arabic"/>
          <w:sz w:val="32"/>
          <w:szCs w:val="32"/>
          <w:rtl/>
          <w:lang w:bidi="ar-DZ"/>
        </w:rPr>
      </w:pPr>
      <w:r w:rsidRPr="005632EA">
        <w:rPr>
          <w:rFonts w:cs="Traditional Arabic" w:hint="cs"/>
          <w:sz w:val="32"/>
          <w:szCs w:val="32"/>
          <w:rtl/>
          <w:lang w:bidi="ar-DZ"/>
        </w:rPr>
        <w:t>ومنه فإنّ نجاح عملية التلقّي لا يرتبط فقط بما يُقدّم على خشبة المسرح، وإنمّا بمقدرة التّأثير في المتلقّي. "</w:t>
      </w:r>
      <w:r w:rsidRPr="005632EA">
        <w:rPr>
          <w:rFonts w:cs="Traditional Arabic" w:hint="cs"/>
          <w:b/>
          <w:bCs/>
          <w:sz w:val="32"/>
          <w:szCs w:val="32"/>
          <w:rtl/>
          <w:lang w:bidi="ar-DZ"/>
        </w:rPr>
        <w:t>ومن ثمة فإنّ العرض المسرحيّ لا يحقّق قيمته الفعليّة إلاّ بعدما يستطيع التّواصل مع الجمهور المتلقّي من خلال جعله يشارك الشّخصيات كلّ حالاتها النّفسية والمادّية الوجدانيّة في إطار من الوهم الاختياري المؤقّت الّذي لا يلغي وعي المتلقّي</w:t>
      </w:r>
      <w:r w:rsidRPr="005632EA">
        <w:rPr>
          <w:rFonts w:cs="Traditional Arabic" w:hint="cs"/>
          <w:sz w:val="32"/>
          <w:szCs w:val="32"/>
          <w:rtl/>
          <w:lang w:bidi="ar-DZ"/>
        </w:rPr>
        <w:t>"</w:t>
      </w:r>
      <w:r w:rsidRPr="005632EA">
        <w:rPr>
          <w:rStyle w:val="Appelnotedebasdep"/>
          <w:rFonts w:cs="Traditional Arabic"/>
          <w:sz w:val="32"/>
          <w:szCs w:val="32"/>
          <w:rtl/>
          <w:lang w:bidi="ar-DZ"/>
        </w:rPr>
        <w:footnoteReference w:id="33"/>
      </w:r>
      <w:r w:rsidRPr="005632EA">
        <w:rPr>
          <w:rFonts w:cs="Traditional Arabic" w:hint="cs"/>
          <w:sz w:val="32"/>
          <w:szCs w:val="32"/>
          <w:rtl/>
          <w:lang w:bidi="ar-DZ"/>
        </w:rPr>
        <w:t xml:space="preserve">، ولتحقيق هذا التّواصل يسعى المؤلّف والمخرج والفنّيون والممثّلون للتّأثير في المتلقّي، وذلك بتكييف الخطاب المسرحيّ مع عقلية المتلقّين المشاركين بوجدانهم، وهذا هو الأمر الّذي جعل كثيرا من الخطابات المسرحيّة - وبخاصّة العروض منها- يلجأ أصحابها إلى تغيير بعض الأحداث، أو إضافة كلمات وحذف أخرى، استجابة لنوع المتلقّي وبيئته وثقافته الاجتماعيّة . </w:t>
      </w:r>
    </w:p>
    <w:p w:rsidR="00ED61C3" w:rsidRPr="005632EA" w:rsidRDefault="00ED61C3" w:rsidP="00ED61C3">
      <w:pPr>
        <w:spacing w:before="240" w:after="240"/>
        <w:ind w:firstLine="565"/>
        <w:jc w:val="both"/>
        <w:rPr>
          <w:rFonts w:cs="Traditional Arabic"/>
          <w:sz w:val="32"/>
          <w:szCs w:val="32"/>
          <w:rtl/>
          <w:lang w:bidi="ar-DZ"/>
        </w:rPr>
      </w:pPr>
      <w:r w:rsidRPr="005632EA">
        <w:rPr>
          <w:rFonts w:cs="Traditional Arabic" w:hint="cs"/>
          <w:sz w:val="32"/>
          <w:szCs w:val="32"/>
          <w:rtl/>
          <w:lang w:bidi="ar-DZ"/>
        </w:rPr>
        <w:lastRenderedPageBreak/>
        <w:t>ولكن، هناك من ينفي وجود عملية التّواصل في الخطاب المسرحيّ، فينطلق من مسلّمة يلغي فيها كلّ عمليّة تواصليّة بين الممّثل والمتفرّج، وعلى رأس هذا الاتّجاه النّاقد المسرحيّ "</w:t>
      </w:r>
      <w:r w:rsidRPr="005632EA">
        <w:rPr>
          <w:rFonts w:cs="Traditional Arabic" w:hint="cs"/>
          <w:b/>
          <w:bCs/>
          <w:sz w:val="32"/>
          <w:szCs w:val="32"/>
          <w:rtl/>
          <w:lang w:bidi="ar-DZ"/>
        </w:rPr>
        <w:t>جورج مونان</w:t>
      </w:r>
      <w:r w:rsidRPr="005632EA">
        <w:rPr>
          <w:rFonts w:cs="Traditional Arabic"/>
          <w:sz w:val="32"/>
          <w:szCs w:val="32"/>
          <w:lang w:val="fr-FR" w:bidi="ar-DZ"/>
        </w:rPr>
        <w:t xml:space="preserve"> </w:t>
      </w:r>
      <w:r w:rsidRPr="005632EA">
        <w:rPr>
          <w:rFonts w:cs="Traditional Arabic" w:hint="cs"/>
          <w:sz w:val="32"/>
          <w:szCs w:val="32"/>
          <w:rtl/>
          <w:lang w:val="fr-FR" w:bidi="ar-DZ"/>
        </w:rPr>
        <w:t xml:space="preserve"> </w:t>
      </w:r>
      <w:r w:rsidRPr="005632EA">
        <w:rPr>
          <w:rFonts w:cs="Traditional Arabic"/>
          <w:b/>
          <w:bCs/>
          <w:sz w:val="32"/>
          <w:szCs w:val="32"/>
          <w:lang w:val="fr-FR" w:bidi="ar-DZ"/>
        </w:rPr>
        <w:t>GEORGES MOUNIN</w:t>
      </w:r>
      <w:r w:rsidRPr="005632EA">
        <w:rPr>
          <w:rFonts w:cs="Traditional Arabic" w:hint="cs"/>
          <w:sz w:val="32"/>
          <w:szCs w:val="32"/>
          <w:rtl/>
          <w:lang w:val="fr-FR" w:bidi="ar-DZ"/>
        </w:rPr>
        <w:t>"،</w:t>
      </w:r>
      <w:r w:rsidRPr="005632EA">
        <w:rPr>
          <w:rFonts w:cs="Traditional Arabic" w:hint="cs"/>
          <w:b/>
          <w:bCs/>
          <w:sz w:val="32"/>
          <w:szCs w:val="32"/>
          <w:rtl/>
          <w:lang w:val="fr-FR" w:bidi="ar-DZ"/>
        </w:rPr>
        <w:t xml:space="preserve"> </w:t>
      </w:r>
      <w:r w:rsidRPr="005632EA">
        <w:rPr>
          <w:rFonts w:cs="Traditional Arabic" w:hint="cs"/>
          <w:sz w:val="32"/>
          <w:szCs w:val="32"/>
          <w:rtl/>
          <w:lang w:val="fr-FR" w:bidi="ar-DZ"/>
        </w:rPr>
        <w:t>الّذي يعتبر أن التّواصل الحقيقيّ يرتبط</w:t>
      </w:r>
      <w:r w:rsidRPr="005632EA">
        <w:rPr>
          <w:rFonts w:cs="Traditional Arabic" w:hint="cs"/>
          <w:sz w:val="32"/>
          <w:szCs w:val="32"/>
          <w:rtl/>
          <w:lang w:bidi="ar-DZ"/>
        </w:rPr>
        <w:t xml:space="preserve"> </w:t>
      </w:r>
      <w:r w:rsidRPr="005632EA">
        <w:rPr>
          <w:rFonts w:cs="Traditional Arabic" w:hint="cs"/>
          <w:b/>
          <w:bCs/>
          <w:sz w:val="32"/>
          <w:szCs w:val="32"/>
          <w:rtl/>
          <w:lang w:bidi="ar-DZ"/>
        </w:rPr>
        <w:t xml:space="preserve">بـ: </w:t>
      </w:r>
      <w:r w:rsidRPr="005632EA">
        <w:rPr>
          <w:rFonts w:cs="Traditional Arabic" w:hint="cs"/>
          <w:sz w:val="32"/>
          <w:szCs w:val="32"/>
          <w:rtl/>
          <w:lang w:bidi="ar-DZ"/>
        </w:rPr>
        <w:t>"</w:t>
      </w:r>
      <w:r w:rsidRPr="005632EA">
        <w:rPr>
          <w:rFonts w:cs="Traditional Arabic" w:hint="cs"/>
          <w:b/>
          <w:bCs/>
          <w:sz w:val="32"/>
          <w:szCs w:val="32"/>
          <w:rtl/>
          <w:lang w:bidi="ar-DZ"/>
        </w:rPr>
        <w:t>قدرة الأطراف المشاركة على استعمال الدّلائل والشّفرات ذاتها، وعلى إمكانية تبادل المواقع الخطابيّة بين المرسل والمتلقّي... والتّواصل في المسرح يتّسم باتّجاهه الأحادي، أي من الخشبة إلى القاعة، حيث يظلّ الباثّ باثًّا والمتلقّي متلقّيا، ولا يتبادلان الأدوار</w:t>
      </w:r>
      <w:r w:rsidRPr="005632EA">
        <w:rPr>
          <w:rFonts w:cs="Traditional Arabic" w:hint="cs"/>
          <w:sz w:val="32"/>
          <w:szCs w:val="32"/>
          <w:rtl/>
          <w:lang w:bidi="ar-DZ"/>
        </w:rPr>
        <w:t>".</w:t>
      </w:r>
      <w:r w:rsidRPr="005632EA">
        <w:rPr>
          <w:rStyle w:val="Appelnotedebasdep"/>
          <w:rFonts w:cs="Traditional Arabic"/>
          <w:sz w:val="32"/>
          <w:szCs w:val="32"/>
          <w:rtl/>
          <w:lang w:bidi="ar-DZ"/>
        </w:rPr>
        <w:footnoteReference w:id="34"/>
      </w:r>
      <w:r w:rsidRPr="005632EA">
        <w:rPr>
          <w:rFonts w:cs="Traditional Arabic" w:hint="cs"/>
          <w:sz w:val="32"/>
          <w:szCs w:val="32"/>
          <w:rtl/>
          <w:lang w:bidi="ar-DZ"/>
        </w:rPr>
        <w:t xml:space="preserve"> </w:t>
      </w:r>
      <w:r w:rsidRPr="005632EA">
        <w:rPr>
          <w:rFonts w:cs="Traditional Arabic" w:hint="cs"/>
          <w:b/>
          <w:bCs/>
          <w:sz w:val="32"/>
          <w:szCs w:val="32"/>
          <w:rtl/>
          <w:lang w:bidi="ar-DZ"/>
        </w:rPr>
        <w:t xml:space="preserve"> </w:t>
      </w:r>
      <w:r w:rsidRPr="005632EA">
        <w:rPr>
          <w:rFonts w:cs="Traditional Arabic" w:hint="cs"/>
          <w:sz w:val="32"/>
          <w:szCs w:val="32"/>
          <w:rtl/>
          <w:lang w:bidi="ar-DZ"/>
        </w:rPr>
        <w:t xml:space="preserve"> </w:t>
      </w:r>
    </w:p>
    <w:p w:rsidR="00ED61C3" w:rsidRPr="005632EA" w:rsidRDefault="00ED61C3" w:rsidP="00ED61C3">
      <w:pPr>
        <w:spacing w:before="240" w:after="240"/>
        <w:ind w:firstLine="565"/>
        <w:jc w:val="both"/>
        <w:rPr>
          <w:rFonts w:cs="Traditional Arabic"/>
          <w:sz w:val="32"/>
          <w:szCs w:val="32"/>
          <w:rtl/>
          <w:lang w:bidi="ar-DZ"/>
        </w:rPr>
      </w:pPr>
      <w:r w:rsidRPr="005632EA">
        <w:rPr>
          <w:rFonts w:cs="Traditional Arabic" w:hint="cs"/>
          <w:sz w:val="32"/>
          <w:szCs w:val="32"/>
          <w:rtl/>
          <w:lang w:bidi="ar-DZ"/>
        </w:rPr>
        <w:t>إن كلام "</w:t>
      </w:r>
      <w:r w:rsidRPr="005632EA">
        <w:rPr>
          <w:rFonts w:cs="Traditional Arabic" w:hint="cs"/>
          <w:b/>
          <w:bCs/>
          <w:sz w:val="32"/>
          <w:szCs w:val="32"/>
          <w:rtl/>
          <w:lang w:bidi="ar-DZ"/>
        </w:rPr>
        <w:t>مونان</w:t>
      </w:r>
      <w:r w:rsidRPr="005632EA">
        <w:rPr>
          <w:rFonts w:cs="Traditional Arabic" w:hint="cs"/>
          <w:sz w:val="32"/>
          <w:szCs w:val="32"/>
          <w:rtl/>
          <w:lang w:bidi="ar-DZ"/>
        </w:rPr>
        <w:t>" يلغي الوظيفة  التّواصلية للخطاب المسرحيّ، ويجعله خطابا منغلقا، بين أقطاب التّمثيل، فلا يتعدّى ذلك إلى المتلقّي.</w:t>
      </w:r>
    </w:p>
    <w:p w:rsidR="00ED61C3" w:rsidRPr="005632EA" w:rsidRDefault="00ED61C3" w:rsidP="00ED61C3">
      <w:pPr>
        <w:spacing w:before="240" w:after="240"/>
        <w:ind w:firstLine="565"/>
        <w:jc w:val="both"/>
        <w:rPr>
          <w:rFonts w:cs="Traditional Arabic"/>
          <w:sz w:val="32"/>
          <w:szCs w:val="32"/>
          <w:rtl/>
          <w:lang w:bidi="ar-DZ"/>
        </w:rPr>
      </w:pPr>
      <w:r w:rsidRPr="005632EA">
        <w:rPr>
          <w:rFonts w:cs="Traditional Arabic" w:hint="cs"/>
          <w:sz w:val="32"/>
          <w:szCs w:val="32"/>
          <w:rtl/>
          <w:lang w:bidi="ar-DZ"/>
        </w:rPr>
        <w:t>في حين رأى آخرون أنّ التّواصل قائم في الخطاب المسرحيّ، وهو يتمثّل في علاقات عدّة: علاقة المتلقّي بالنّصّ، الممثّل، المخرج والفنّيّين وعلاقة الممّثل بالشّخصية الّتي يؤدّيها، والعلاقة الّتي تقوم بين متلقّ وآخر في أثناء العرض. ومن أبرز دعاة هذا الاتّجاه الإيطالي "</w:t>
      </w:r>
      <w:r w:rsidRPr="005632EA">
        <w:rPr>
          <w:rFonts w:cs="Traditional Arabic" w:hint="cs"/>
          <w:b/>
          <w:bCs/>
          <w:sz w:val="32"/>
          <w:szCs w:val="32"/>
          <w:rtl/>
          <w:lang w:bidi="ar-DZ"/>
        </w:rPr>
        <w:t>كير إيلام</w:t>
      </w:r>
      <w:r w:rsidRPr="005632EA">
        <w:rPr>
          <w:rFonts w:cs="Traditional Arabic" w:hint="cs"/>
          <w:sz w:val="32"/>
          <w:szCs w:val="32"/>
          <w:rtl/>
          <w:lang w:bidi="ar-DZ"/>
        </w:rPr>
        <w:t>"،</w:t>
      </w:r>
      <w:r w:rsidRPr="005632EA">
        <w:rPr>
          <w:rFonts w:cs="Traditional Arabic" w:hint="cs"/>
          <w:b/>
          <w:bCs/>
          <w:sz w:val="32"/>
          <w:szCs w:val="32"/>
          <w:rtl/>
          <w:lang w:bidi="ar-DZ"/>
        </w:rPr>
        <w:t xml:space="preserve"> </w:t>
      </w:r>
      <w:r w:rsidRPr="005632EA">
        <w:rPr>
          <w:rFonts w:cs="Traditional Arabic" w:hint="cs"/>
          <w:sz w:val="32"/>
          <w:szCs w:val="32"/>
          <w:rtl/>
          <w:lang w:bidi="ar-DZ"/>
        </w:rPr>
        <w:t>الذي اعترض على وجهة نظر "</w:t>
      </w:r>
      <w:r w:rsidRPr="005632EA">
        <w:rPr>
          <w:rFonts w:cs="Traditional Arabic" w:hint="cs"/>
          <w:b/>
          <w:bCs/>
          <w:sz w:val="32"/>
          <w:szCs w:val="32"/>
          <w:rtl/>
          <w:lang w:bidi="ar-DZ"/>
        </w:rPr>
        <w:t>جورج مونان</w:t>
      </w:r>
      <w:r w:rsidRPr="005632EA">
        <w:rPr>
          <w:rFonts w:cs="Traditional Arabic" w:hint="cs"/>
          <w:sz w:val="32"/>
          <w:szCs w:val="32"/>
          <w:rtl/>
          <w:lang w:bidi="ar-DZ"/>
        </w:rPr>
        <w:t>"</w:t>
      </w:r>
      <w:r w:rsidRPr="005632EA">
        <w:rPr>
          <w:rFonts w:cs="Traditional Arabic" w:hint="cs"/>
          <w:b/>
          <w:bCs/>
          <w:sz w:val="32"/>
          <w:szCs w:val="32"/>
          <w:rtl/>
          <w:lang w:bidi="ar-DZ"/>
        </w:rPr>
        <w:t xml:space="preserve"> </w:t>
      </w:r>
      <w:r w:rsidRPr="005632EA">
        <w:rPr>
          <w:rFonts w:cs="Traditional Arabic" w:hint="cs"/>
          <w:sz w:val="32"/>
          <w:szCs w:val="32"/>
          <w:rtl/>
          <w:lang w:bidi="ar-DZ"/>
        </w:rPr>
        <w:t>واعتبر أنّ "</w:t>
      </w:r>
      <w:r w:rsidRPr="005632EA">
        <w:rPr>
          <w:rFonts w:cs="Traditional Arabic" w:hint="cs"/>
          <w:b/>
          <w:bCs/>
          <w:sz w:val="32"/>
          <w:szCs w:val="32"/>
          <w:rtl/>
          <w:lang w:bidi="ar-DZ"/>
        </w:rPr>
        <w:t>العرض المسرحيّ يتّسم بكثرة و تكاثر عوامل اتّصاله، ففي كلّ مرحلة من مساره، يبرز مركّب من المكوّنات الكاملة أكثر ممّا يبرز في عنصر منفرد</w:t>
      </w:r>
      <w:r w:rsidRPr="005632EA">
        <w:rPr>
          <w:rFonts w:cs="Traditional Arabic" w:hint="cs"/>
          <w:sz w:val="32"/>
          <w:szCs w:val="32"/>
          <w:rtl/>
          <w:lang w:bidi="ar-DZ"/>
        </w:rPr>
        <w:t xml:space="preserve">" </w:t>
      </w:r>
      <w:r w:rsidRPr="005632EA">
        <w:rPr>
          <w:rStyle w:val="Appelnotedebasdep"/>
          <w:rFonts w:cs="Traditional Arabic"/>
          <w:sz w:val="32"/>
          <w:szCs w:val="32"/>
          <w:rtl/>
          <w:lang w:bidi="ar-DZ"/>
        </w:rPr>
        <w:footnoteReference w:id="35"/>
      </w:r>
      <w:r w:rsidRPr="005632EA">
        <w:rPr>
          <w:rFonts w:cs="Traditional Arabic" w:hint="cs"/>
          <w:sz w:val="32"/>
          <w:szCs w:val="32"/>
          <w:rtl/>
          <w:lang w:bidi="ar-DZ"/>
        </w:rPr>
        <w:t>، ويكشف "</w:t>
      </w:r>
      <w:r w:rsidRPr="005632EA">
        <w:rPr>
          <w:rFonts w:cs="Traditional Arabic" w:hint="cs"/>
          <w:b/>
          <w:bCs/>
          <w:sz w:val="32"/>
          <w:szCs w:val="32"/>
          <w:rtl/>
          <w:lang w:bidi="ar-DZ"/>
        </w:rPr>
        <w:t>كير إيلام</w:t>
      </w:r>
      <w:r w:rsidRPr="005632EA">
        <w:rPr>
          <w:rFonts w:cs="Traditional Arabic" w:hint="cs"/>
          <w:sz w:val="32"/>
          <w:szCs w:val="32"/>
          <w:rtl/>
          <w:lang w:bidi="ar-DZ"/>
        </w:rPr>
        <w:t xml:space="preserve">"  عن تكاثر عوامل التّواصل في الخطاب المسرحيّ- وبخاصّة العرض- فيرصد لنا: المخرج الّذي تحدّد قراراته وتعليماته وأشكال التّواصل وطرقه، وكذا الشّكل الّذي تأخذه إشارات وحركات وإيماءات الممثّلين، ومصمّم الدّيكور ومصمّم الإضاءة ومؤلّف الموسيقى، ومدير المسرح والتّقنيين، والممثّلين أنفسهم بوصفهم صانعي القرار. </w:t>
      </w:r>
    </w:p>
    <w:p w:rsidR="00ED61C3" w:rsidRPr="005632EA" w:rsidRDefault="00ED61C3" w:rsidP="00ED61C3">
      <w:pPr>
        <w:spacing w:before="240" w:after="240"/>
        <w:ind w:firstLine="565"/>
        <w:jc w:val="both"/>
        <w:rPr>
          <w:rFonts w:cs="Traditional Arabic"/>
          <w:sz w:val="32"/>
          <w:szCs w:val="32"/>
          <w:rtl/>
          <w:lang w:bidi="ar-DZ"/>
        </w:rPr>
      </w:pPr>
      <w:r w:rsidRPr="005632EA">
        <w:rPr>
          <w:rFonts w:cs="Traditional Arabic" w:hint="cs"/>
          <w:sz w:val="32"/>
          <w:szCs w:val="32"/>
          <w:rtl/>
          <w:lang w:bidi="ar-DZ"/>
        </w:rPr>
        <w:t>وأمام هذا التّكاثر والتّعدّد في المكوّنات والأنساق في العرض، يرى "</w:t>
      </w:r>
      <w:r w:rsidRPr="005632EA">
        <w:rPr>
          <w:rFonts w:cs="Traditional Arabic" w:hint="cs"/>
          <w:b/>
          <w:bCs/>
          <w:sz w:val="32"/>
          <w:szCs w:val="32"/>
          <w:rtl/>
          <w:lang w:bidi="ar-DZ"/>
        </w:rPr>
        <w:t>إيلام</w:t>
      </w:r>
      <w:r w:rsidRPr="005632EA">
        <w:rPr>
          <w:rFonts w:cs="Traditional Arabic" w:hint="cs"/>
          <w:sz w:val="32"/>
          <w:szCs w:val="32"/>
          <w:rtl/>
          <w:lang w:bidi="ar-DZ"/>
        </w:rPr>
        <w:t>" أنّه من المستحيل التّحدّث عن رسالة مسرحيّة مفردة بل عن "</w:t>
      </w:r>
      <w:r w:rsidRPr="005632EA">
        <w:rPr>
          <w:rFonts w:cs="Traditional Arabic" w:hint="cs"/>
          <w:b/>
          <w:bCs/>
          <w:sz w:val="32"/>
          <w:szCs w:val="32"/>
          <w:rtl/>
          <w:lang w:bidi="ar-DZ"/>
        </w:rPr>
        <w:t>رسائل متعدّدة تُستخدم في آن واحد، من أجل إنشائها قنوات كثيرة للتّواصل، تجتمع كلّها في تركيب جماليّ أو إدراكيّ</w:t>
      </w:r>
      <w:r w:rsidRPr="005632EA">
        <w:rPr>
          <w:rFonts w:cs="Traditional Arabic" w:hint="cs"/>
          <w:sz w:val="32"/>
          <w:szCs w:val="32"/>
          <w:rtl/>
          <w:lang w:bidi="ar-DZ"/>
        </w:rPr>
        <w:t>"</w:t>
      </w:r>
      <w:r w:rsidRPr="005632EA">
        <w:rPr>
          <w:rStyle w:val="Appelnotedebasdep"/>
          <w:rFonts w:cs="Traditional Arabic"/>
          <w:sz w:val="32"/>
          <w:szCs w:val="32"/>
          <w:rtl/>
          <w:lang w:bidi="ar-DZ"/>
        </w:rPr>
        <w:footnoteReference w:id="36"/>
      </w:r>
      <w:r w:rsidRPr="005632EA">
        <w:rPr>
          <w:rFonts w:cs="Traditional Arabic" w:hint="cs"/>
          <w:sz w:val="32"/>
          <w:szCs w:val="32"/>
          <w:rtl/>
          <w:lang w:bidi="ar-DZ"/>
        </w:rPr>
        <w:t>. فالمتلقّي للخطاب المسرحيّ يُفسّر هذا المركَّب من الرّسائل على أنّه خطاب موحّد، وفق ما يتّفق وما يختزنه من ثقافة مسرحيّة، ولذلك فإنّنا نجده يقوم بإرسال إشارات صوب الممثّلين كالضّحك، التّصفيق، الصّفير والهمهمة....إلخ. ويطلق "</w:t>
      </w:r>
      <w:r w:rsidRPr="005632EA">
        <w:rPr>
          <w:rFonts w:cs="Traditional Arabic" w:hint="cs"/>
          <w:b/>
          <w:bCs/>
          <w:sz w:val="32"/>
          <w:szCs w:val="32"/>
          <w:rtl/>
          <w:lang w:bidi="ar-DZ"/>
        </w:rPr>
        <w:t>إيلام</w:t>
      </w:r>
      <w:r w:rsidRPr="005632EA">
        <w:rPr>
          <w:rFonts w:cs="Traditional Arabic" w:hint="cs"/>
          <w:sz w:val="32"/>
          <w:szCs w:val="32"/>
          <w:rtl/>
          <w:lang w:bidi="ar-DZ"/>
        </w:rPr>
        <w:t>" على هذه الإشارات الصّادرة من المتلقّين مصطلح  "</w:t>
      </w:r>
      <w:r w:rsidRPr="005632EA">
        <w:rPr>
          <w:rFonts w:cs="Traditional Arabic" w:hint="cs"/>
          <w:b/>
          <w:bCs/>
          <w:sz w:val="32"/>
          <w:szCs w:val="32"/>
          <w:rtl/>
          <w:lang w:bidi="ar-DZ"/>
        </w:rPr>
        <w:t>الفعل المرتد</w:t>
      </w:r>
      <w:r w:rsidRPr="005632EA">
        <w:rPr>
          <w:rFonts w:cs="Traditional Arabic" w:hint="cs"/>
          <w:sz w:val="32"/>
          <w:szCs w:val="32"/>
          <w:rtl/>
          <w:lang w:bidi="ar-DZ"/>
        </w:rPr>
        <w:t xml:space="preserve">". </w:t>
      </w:r>
    </w:p>
    <w:p w:rsidR="00ED61C3" w:rsidRPr="005632EA" w:rsidRDefault="00ED61C3" w:rsidP="00ED61C3">
      <w:pPr>
        <w:spacing w:before="240" w:after="240"/>
        <w:ind w:firstLine="565"/>
        <w:jc w:val="both"/>
        <w:rPr>
          <w:rFonts w:cs="Traditional Arabic"/>
          <w:sz w:val="32"/>
          <w:szCs w:val="32"/>
          <w:rtl/>
          <w:lang w:val="fr-FR" w:bidi="ar-DZ"/>
        </w:rPr>
      </w:pPr>
      <w:r w:rsidRPr="005632EA">
        <w:rPr>
          <w:rFonts w:cs="Traditional Arabic" w:hint="cs"/>
          <w:sz w:val="32"/>
          <w:szCs w:val="32"/>
          <w:rtl/>
          <w:lang w:bidi="ar-DZ"/>
        </w:rPr>
        <w:t>من هنا، نؤكّد أنّ الخطاب المسرحيّ وُجد أصلا من أجل الجمهور. "</w:t>
      </w:r>
      <w:r w:rsidRPr="005632EA">
        <w:rPr>
          <w:rFonts w:cs="Traditional Arabic" w:hint="cs"/>
          <w:b/>
          <w:bCs/>
          <w:sz w:val="32"/>
          <w:szCs w:val="32"/>
          <w:rtl/>
          <w:lang w:bidi="ar-DZ"/>
        </w:rPr>
        <w:t xml:space="preserve">فبدون الجمهور لا يقوم أيُّ مسرح، لأنّه من أجله تُكتب المسرحيات، ومن أجله أيضا تُعرض، ومن أجله تتمّ عمليّة الإنتاج الفكريّ والمادي، </w:t>
      </w:r>
      <w:r w:rsidRPr="005632EA">
        <w:rPr>
          <w:rFonts w:cs="Traditional Arabic" w:hint="cs"/>
          <w:b/>
          <w:bCs/>
          <w:sz w:val="32"/>
          <w:szCs w:val="32"/>
          <w:rtl/>
          <w:lang w:bidi="ar-DZ"/>
        </w:rPr>
        <w:lastRenderedPageBreak/>
        <w:t>لخلق ممارسة فنّية جماعيّة</w:t>
      </w:r>
      <w:r w:rsidRPr="005632EA">
        <w:rPr>
          <w:rFonts w:cs="Traditional Arabic" w:hint="cs"/>
          <w:sz w:val="32"/>
          <w:szCs w:val="32"/>
          <w:rtl/>
          <w:lang w:bidi="ar-DZ"/>
        </w:rPr>
        <w:t>"</w:t>
      </w:r>
      <w:r w:rsidRPr="005632EA">
        <w:rPr>
          <w:rStyle w:val="Appelnotedebasdep"/>
          <w:rFonts w:cs="Traditional Arabic"/>
          <w:sz w:val="32"/>
          <w:szCs w:val="32"/>
          <w:rtl/>
          <w:lang w:bidi="ar-DZ"/>
        </w:rPr>
        <w:footnoteReference w:id="37"/>
      </w:r>
      <w:r w:rsidRPr="005632EA">
        <w:rPr>
          <w:rFonts w:cs="Traditional Arabic" w:hint="cs"/>
          <w:sz w:val="32"/>
          <w:szCs w:val="32"/>
          <w:rtl/>
          <w:lang w:bidi="ar-DZ"/>
        </w:rPr>
        <w:t>. وبناء على حضور الجمهور إلى قاعة العرض بنت "</w:t>
      </w:r>
      <w:r w:rsidRPr="005632EA">
        <w:rPr>
          <w:rFonts w:cs="Traditional Arabic" w:hint="cs"/>
          <w:b/>
          <w:bCs/>
          <w:sz w:val="32"/>
          <w:szCs w:val="32"/>
          <w:rtl/>
          <w:lang w:bidi="ar-DZ"/>
        </w:rPr>
        <w:t xml:space="preserve">آن أوبرسفيلد </w:t>
      </w:r>
      <w:r w:rsidRPr="005632EA">
        <w:rPr>
          <w:rFonts w:cs="Traditional Arabic"/>
          <w:b/>
          <w:bCs/>
          <w:sz w:val="32"/>
          <w:szCs w:val="32"/>
          <w:lang w:val="fr-FR" w:bidi="ar-DZ"/>
        </w:rPr>
        <w:t xml:space="preserve">A. ubersfeld </w:t>
      </w:r>
      <w:r w:rsidRPr="005632EA">
        <w:rPr>
          <w:rFonts w:cs="Traditional Arabic" w:hint="cs"/>
          <w:sz w:val="32"/>
          <w:szCs w:val="32"/>
          <w:rtl/>
          <w:lang w:val="fr-FR" w:bidi="ar-DZ"/>
        </w:rPr>
        <w:t>"</w:t>
      </w:r>
      <w:r w:rsidRPr="005632EA">
        <w:rPr>
          <w:rFonts w:cs="Traditional Arabic" w:hint="cs"/>
          <w:b/>
          <w:bCs/>
          <w:sz w:val="32"/>
          <w:szCs w:val="32"/>
          <w:rtl/>
          <w:lang w:val="fr-FR" w:bidi="ar-DZ"/>
        </w:rPr>
        <w:t xml:space="preserve"> </w:t>
      </w:r>
      <w:r w:rsidRPr="005632EA">
        <w:rPr>
          <w:rFonts w:cs="Traditional Arabic" w:hint="cs"/>
          <w:sz w:val="32"/>
          <w:szCs w:val="32"/>
          <w:rtl/>
          <w:lang w:val="fr-FR" w:bidi="ar-DZ"/>
        </w:rPr>
        <w:t>قيام التّواصل المسرحيّ الّذي "</w:t>
      </w:r>
      <w:r w:rsidRPr="005632EA">
        <w:rPr>
          <w:rFonts w:cs="Traditional Arabic" w:hint="cs"/>
          <w:b/>
          <w:bCs/>
          <w:sz w:val="32"/>
          <w:szCs w:val="32"/>
          <w:rtl/>
          <w:lang w:val="fr-FR" w:bidi="ar-DZ"/>
        </w:rPr>
        <w:t>ينطلق من المتفرّج وينتهي إليه</w:t>
      </w:r>
      <w:r w:rsidRPr="005632EA">
        <w:rPr>
          <w:rFonts w:cs="Traditional Arabic" w:hint="cs"/>
          <w:sz w:val="32"/>
          <w:szCs w:val="32"/>
          <w:rtl/>
          <w:lang w:val="fr-FR" w:bidi="ar-DZ"/>
        </w:rPr>
        <w:t>"</w:t>
      </w:r>
      <w:r w:rsidRPr="005632EA">
        <w:rPr>
          <w:rStyle w:val="Appelnotedebasdep"/>
          <w:rFonts w:cs="Traditional Arabic"/>
          <w:sz w:val="32"/>
          <w:szCs w:val="32"/>
          <w:rtl/>
          <w:lang w:val="fr-FR" w:bidi="ar-DZ"/>
        </w:rPr>
        <w:footnoteReference w:id="38"/>
      </w:r>
      <w:r w:rsidRPr="005632EA">
        <w:rPr>
          <w:rFonts w:cs="Traditional Arabic" w:hint="cs"/>
          <w:b/>
          <w:bCs/>
          <w:sz w:val="32"/>
          <w:szCs w:val="32"/>
          <w:rtl/>
          <w:lang w:val="fr-FR" w:bidi="ar-DZ"/>
        </w:rPr>
        <w:t>،</w:t>
      </w:r>
      <w:r w:rsidRPr="005632EA">
        <w:rPr>
          <w:rFonts w:cs="Traditional Arabic"/>
          <w:b/>
          <w:bCs/>
          <w:sz w:val="32"/>
          <w:szCs w:val="32"/>
          <w:lang w:val="fr-FR" w:bidi="ar-DZ"/>
        </w:rPr>
        <w:t xml:space="preserve"> </w:t>
      </w:r>
      <w:r w:rsidRPr="005632EA">
        <w:rPr>
          <w:rFonts w:cs="Traditional Arabic" w:hint="cs"/>
          <w:sz w:val="32"/>
          <w:szCs w:val="32"/>
          <w:rtl/>
          <w:lang w:val="fr-FR" w:bidi="ar-DZ"/>
        </w:rPr>
        <w:t xml:space="preserve"> فقيمة المتفرّج والمتلقّي </w:t>
      </w:r>
      <w:r w:rsidRPr="005632EA">
        <w:rPr>
          <w:rFonts w:cs="Traditional Arabic"/>
          <w:sz w:val="32"/>
          <w:szCs w:val="32"/>
          <w:rtl/>
          <w:lang w:val="fr-FR" w:bidi="ar-DZ"/>
        </w:rPr>
        <w:t>–</w:t>
      </w:r>
      <w:r w:rsidRPr="005632EA">
        <w:rPr>
          <w:rFonts w:cs="Traditional Arabic" w:hint="cs"/>
          <w:sz w:val="32"/>
          <w:szCs w:val="32"/>
          <w:rtl/>
          <w:lang w:val="fr-FR" w:bidi="ar-DZ"/>
        </w:rPr>
        <w:t xml:space="preserve"> في نظرها </w:t>
      </w:r>
      <w:r w:rsidRPr="005632EA">
        <w:rPr>
          <w:rFonts w:cs="Traditional Arabic"/>
          <w:sz w:val="32"/>
          <w:szCs w:val="32"/>
          <w:rtl/>
          <w:lang w:val="fr-FR" w:bidi="ar-DZ"/>
        </w:rPr>
        <w:t>–</w:t>
      </w:r>
      <w:r w:rsidRPr="005632EA">
        <w:rPr>
          <w:rFonts w:cs="Traditional Arabic" w:hint="cs"/>
          <w:sz w:val="32"/>
          <w:szCs w:val="32"/>
          <w:rtl/>
          <w:lang w:val="fr-FR" w:bidi="ar-DZ"/>
        </w:rPr>
        <w:t xml:space="preserve"> لا تقلّ أهمّية عن الممثّل.</w:t>
      </w:r>
    </w:p>
    <w:p w:rsidR="00ED61C3" w:rsidRPr="005632EA" w:rsidRDefault="00ED61C3" w:rsidP="00ED61C3">
      <w:pPr>
        <w:spacing w:before="240" w:after="240"/>
        <w:ind w:firstLine="565"/>
        <w:jc w:val="both"/>
        <w:rPr>
          <w:rFonts w:cs="Traditional Arabic"/>
          <w:sz w:val="32"/>
          <w:szCs w:val="32"/>
          <w:rtl/>
          <w:lang w:val="fr-FR" w:bidi="ar-DZ"/>
        </w:rPr>
      </w:pPr>
      <w:r w:rsidRPr="005632EA">
        <w:rPr>
          <w:rFonts w:cs="Traditional Arabic" w:hint="cs"/>
          <w:sz w:val="32"/>
          <w:szCs w:val="32"/>
          <w:rtl/>
          <w:lang w:val="fr-FR" w:bidi="ar-DZ"/>
        </w:rPr>
        <w:t>إذاً، يمارس المتلقّي على الخطاب المسرحيّ عمليّتين متلازمتين: عمليّة الهدم، وعمليّة البناء في آن واحد، فيهدم خطابا ليبني معنى، ويهدم منظومة من العلامات ليبني فكرة. ولا تتمّ هاتان العمليّتان إلاّ بوساطة ربط ذات وعي المتلقّي بجماليّة العرض، وجمالية الرّبط بين النّص الدراميّ ونصّ العرض المسرحيّ، وفعل الإخراج، بوصفه تأويلا جماليًّا للعرض المسرحيّ.</w:t>
      </w:r>
    </w:p>
    <w:p w:rsidR="00ED61C3" w:rsidRPr="005632EA" w:rsidRDefault="00ED61C3" w:rsidP="00ED61C3">
      <w:pPr>
        <w:spacing w:before="240" w:after="240"/>
        <w:ind w:firstLine="565"/>
        <w:jc w:val="both"/>
        <w:rPr>
          <w:rFonts w:cs="Traditional Arabic"/>
          <w:sz w:val="32"/>
          <w:szCs w:val="32"/>
          <w:rtl/>
          <w:lang w:val="fr-FR" w:bidi="ar-DZ"/>
        </w:rPr>
      </w:pPr>
      <w:r w:rsidRPr="005632EA">
        <w:rPr>
          <w:rFonts w:cs="Traditional Arabic" w:hint="cs"/>
          <w:sz w:val="32"/>
          <w:szCs w:val="32"/>
          <w:rtl/>
          <w:lang w:val="fr-FR" w:bidi="ar-DZ"/>
        </w:rPr>
        <w:t>وأمام هذا الاهتمام المتزايد بالجمهور والمتلقّي، فقد ظهرت في الآونة الأخيرة كتابات ودراسات نقديّة، سلّطت الضوء  على طبيعة المشاهدة المسرحيّة. ومن بين المنظّرين الّذين اهتمّوا بفعل المشاهدة "</w:t>
      </w:r>
      <w:r w:rsidRPr="005632EA">
        <w:rPr>
          <w:rFonts w:cs="Traditional Arabic" w:hint="cs"/>
          <w:b/>
          <w:bCs/>
          <w:sz w:val="32"/>
          <w:szCs w:val="32"/>
          <w:rtl/>
          <w:lang w:val="fr-FR" w:bidi="ar-DZ"/>
        </w:rPr>
        <w:t>أمبيرتو إيكو</w:t>
      </w:r>
      <w:r w:rsidRPr="005632EA">
        <w:rPr>
          <w:rFonts w:cs="Traditional Arabic" w:hint="cs"/>
          <w:sz w:val="32"/>
          <w:szCs w:val="32"/>
          <w:rtl/>
          <w:lang w:val="fr-FR" w:bidi="ar-DZ"/>
        </w:rPr>
        <w:t>"</w:t>
      </w:r>
      <w:r w:rsidRPr="005632EA">
        <w:rPr>
          <w:rFonts w:cs="Traditional Arabic" w:hint="cs"/>
          <w:b/>
          <w:bCs/>
          <w:sz w:val="32"/>
          <w:szCs w:val="32"/>
          <w:rtl/>
          <w:lang w:val="fr-FR" w:bidi="ar-DZ"/>
        </w:rPr>
        <w:t xml:space="preserve"> </w:t>
      </w:r>
      <w:r w:rsidRPr="005632EA">
        <w:rPr>
          <w:rFonts w:cs="Traditional Arabic" w:hint="cs"/>
          <w:sz w:val="32"/>
          <w:szCs w:val="32"/>
          <w:rtl/>
          <w:lang w:val="fr-FR" w:bidi="ar-DZ"/>
        </w:rPr>
        <w:t>الّذي جعل من العرض محور اهتمام الدّراسات السّيميوتيقية، الّتي أدّت فيما بعد إلى زيادة الاهتمام بالجمهور المسرحيّ، فضلا عن أنّ العرض المسرحيّ ليس منتجا نهائيا كالرّواية أو القصيدة، بل هو عملية تفاعلية لن تتمّ إلاّ بحضور الجمهور.</w:t>
      </w:r>
    </w:p>
    <w:p w:rsidR="00ED61C3" w:rsidRPr="005632EA" w:rsidRDefault="00ED61C3" w:rsidP="00ED61C3">
      <w:pPr>
        <w:spacing w:before="240" w:after="240"/>
        <w:ind w:firstLine="565"/>
        <w:jc w:val="both"/>
        <w:rPr>
          <w:rFonts w:cs="Traditional Arabic"/>
          <w:sz w:val="32"/>
          <w:szCs w:val="32"/>
          <w:rtl/>
          <w:lang w:val="fr-FR" w:bidi="ar-DZ"/>
        </w:rPr>
      </w:pPr>
      <w:r w:rsidRPr="005632EA">
        <w:rPr>
          <w:rFonts w:cs="Traditional Arabic" w:hint="cs"/>
          <w:sz w:val="32"/>
          <w:szCs w:val="32"/>
          <w:rtl/>
          <w:lang w:val="fr-FR" w:bidi="ar-DZ"/>
        </w:rPr>
        <w:t>وإذا كان البعض قد أولى أهمّية بالغة للمتلقّي في العمليّة المسرحيّة، فإنّ هناك من ذهب إلى حدّ اعتباره  عنصرا أساسا في العملية التّواصلية، باعتباره أوّل من يبدأ الدّائرة الاتّصالية، وآخر من تنتهي إليه، و ذلك من خلال اهتمام المؤلّف بالنّصّ والمخرج بالعرض،واضعَين نصب أعينهما المتلقّي.</w:t>
      </w:r>
    </w:p>
    <w:p w:rsidR="00ED61C3" w:rsidRPr="005632EA" w:rsidRDefault="00ED61C3" w:rsidP="00ED61C3">
      <w:pPr>
        <w:spacing w:before="240" w:after="240"/>
        <w:ind w:firstLine="565"/>
        <w:jc w:val="both"/>
        <w:rPr>
          <w:rFonts w:cs="Traditional Arabic"/>
          <w:sz w:val="32"/>
          <w:szCs w:val="32"/>
          <w:rtl/>
          <w:lang w:val="fr-FR" w:bidi="ar-DZ"/>
        </w:rPr>
      </w:pPr>
      <w:r w:rsidRPr="005632EA">
        <w:rPr>
          <w:rFonts w:cs="Traditional Arabic" w:hint="cs"/>
          <w:sz w:val="32"/>
          <w:szCs w:val="32"/>
          <w:rtl/>
          <w:lang w:val="fr-FR" w:bidi="ar-DZ"/>
        </w:rPr>
        <w:t xml:space="preserve">وعلى الرّغم من أنّ مفهوم الاستقبال حديث نسبيا في الخطاب النّقديّ المسرحيّ، إلاّ أنّه بدأ يتغلغل في أوساط الثّقافة النّقدية المسرحيّة، حيث بدأ الاهتمام يتزايد حول المعاني المتعدّدة للاستقبال من قبيل التّركيز على: </w:t>
      </w:r>
    </w:p>
    <w:p w:rsidR="00ED61C3" w:rsidRPr="005632EA" w:rsidRDefault="00ED61C3" w:rsidP="00ED61C3">
      <w:pPr>
        <w:spacing w:before="240" w:after="240"/>
        <w:ind w:left="1416" w:hanging="283"/>
        <w:jc w:val="both"/>
        <w:rPr>
          <w:rFonts w:cs="Traditional Arabic"/>
          <w:sz w:val="32"/>
          <w:szCs w:val="32"/>
          <w:lang w:val="fr-FR" w:bidi="ar-DZ"/>
        </w:rPr>
      </w:pPr>
      <w:r w:rsidRPr="005632EA">
        <w:rPr>
          <w:rFonts w:cs="Traditional Arabic" w:hint="cs"/>
          <w:sz w:val="32"/>
          <w:szCs w:val="32"/>
          <w:rtl/>
          <w:lang w:val="fr-FR" w:bidi="ar-DZ"/>
        </w:rPr>
        <w:t>- العناصر الّتي تتحكّم في تعرّض الجمهور للأعمال الفنّية .</w:t>
      </w:r>
    </w:p>
    <w:p w:rsidR="00ED61C3" w:rsidRPr="005632EA" w:rsidRDefault="00ED61C3" w:rsidP="00ED61C3">
      <w:pPr>
        <w:spacing w:before="240" w:after="240"/>
        <w:ind w:left="1416" w:hanging="283"/>
        <w:jc w:val="both"/>
        <w:rPr>
          <w:rFonts w:cs="Traditional Arabic"/>
          <w:sz w:val="32"/>
          <w:szCs w:val="32"/>
          <w:lang w:val="fr-FR" w:bidi="ar-DZ"/>
        </w:rPr>
      </w:pPr>
      <w:r w:rsidRPr="005632EA">
        <w:rPr>
          <w:rFonts w:cs="Traditional Arabic" w:hint="cs"/>
          <w:sz w:val="32"/>
          <w:szCs w:val="32"/>
          <w:rtl/>
          <w:lang w:val="fr-FR" w:bidi="ar-DZ"/>
        </w:rPr>
        <w:t>- معرفة اهتمامات فئات الجمهور ووضعهم الاجتماعي.</w:t>
      </w:r>
    </w:p>
    <w:p w:rsidR="00ED61C3" w:rsidRPr="005632EA" w:rsidRDefault="00ED61C3" w:rsidP="00ED61C3">
      <w:pPr>
        <w:spacing w:before="240" w:after="240"/>
        <w:ind w:left="1416" w:hanging="283"/>
        <w:jc w:val="both"/>
        <w:rPr>
          <w:rFonts w:cs="Traditional Arabic"/>
          <w:sz w:val="32"/>
          <w:szCs w:val="32"/>
          <w:rtl/>
          <w:lang w:val="fr-FR" w:bidi="ar-DZ"/>
        </w:rPr>
      </w:pPr>
      <w:r w:rsidRPr="005632EA">
        <w:rPr>
          <w:rFonts w:cs="Traditional Arabic" w:hint="cs"/>
          <w:sz w:val="32"/>
          <w:szCs w:val="32"/>
          <w:rtl/>
          <w:lang w:val="fr-FR" w:bidi="ar-DZ"/>
        </w:rPr>
        <w:t>- الفعل الذي يمارسه المتفرّج  الفرد كإنسان له مكوّناته النّفسية والاجتماعيّة لتفسير ما يشاهده.</w:t>
      </w:r>
    </w:p>
    <w:p w:rsidR="00ED61C3" w:rsidRPr="005632EA" w:rsidRDefault="00ED61C3" w:rsidP="00ED61C3">
      <w:pPr>
        <w:spacing w:before="240" w:after="240"/>
        <w:ind w:firstLine="565"/>
        <w:jc w:val="both"/>
        <w:rPr>
          <w:rFonts w:cs="Traditional Arabic"/>
          <w:sz w:val="32"/>
          <w:szCs w:val="32"/>
          <w:rtl/>
          <w:lang w:val="fr-FR" w:bidi="ar-DZ"/>
        </w:rPr>
      </w:pPr>
      <w:r w:rsidRPr="005632EA">
        <w:rPr>
          <w:rFonts w:cs="Traditional Arabic" w:hint="cs"/>
          <w:sz w:val="32"/>
          <w:szCs w:val="32"/>
          <w:rtl/>
          <w:lang w:val="fr-FR" w:bidi="ar-DZ"/>
        </w:rPr>
        <w:t xml:space="preserve">وو بهذا فقد أدّى التطوّر في مفهوم التلقّي والاستقبال في المسرح مؤخّرا إلى إحداث تغيير  في توجّه النّظريات الدراميّة، كالتّقليل من أهمّيّة النّصّ لصالح العرض </w:t>
      </w:r>
      <w:r w:rsidRPr="005632EA">
        <w:rPr>
          <w:rFonts w:cs="Traditional Arabic"/>
          <w:sz w:val="32"/>
          <w:szCs w:val="32"/>
          <w:rtl/>
          <w:lang w:val="fr-FR" w:bidi="ar-DZ"/>
        </w:rPr>
        <w:t>–</w:t>
      </w:r>
      <w:r w:rsidRPr="005632EA">
        <w:rPr>
          <w:rFonts w:cs="Traditional Arabic" w:hint="cs"/>
          <w:sz w:val="32"/>
          <w:szCs w:val="32"/>
          <w:rtl/>
          <w:lang w:val="fr-FR" w:bidi="ar-DZ"/>
        </w:rPr>
        <w:t xml:space="preserve">كما أسلفنا الذكر فيما سبق-. </w:t>
      </w:r>
    </w:p>
    <w:p w:rsidR="00ED61C3" w:rsidRPr="005632EA" w:rsidRDefault="00ED61C3" w:rsidP="00ED61C3">
      <w:pPr>
        <w:spacing w:before="240" w:after="240"/>
        <w:ind w:left="-141" w:firstLine="565"/>
        <w:jc w:val="both"/>
        <w:rPr>
          <w:rFonts w:cs="Traditional Arabic"/>
          <w:b/>
          <w:bCs/>
          <w:sz w:val="32"/>
          <w:szCs w:val="32"/>
          <w:rtl/>
          <w:lang w:val="fr-FR" w:bidi="ar-DZ"/>
        </w:rPr>
      </w:pPr>
      <w:r w:rsidRPr="005632EA">
        <w:rPr>
          <w:rFonts w:cs="Traditional Arabic" w:hint="cs"/>
          <w:sz w:val="32"/>
          <w:szCs w:val="32"/>
          <w:rtl/>
          <w:lang w:val="fr-FR" w:bidi="ar-DZ"/>
        </w:rPr>
        <w:lastRenderedPageBreak/>
        <w:t>وهذا ما ذهب إليه "</w:t>
      </w:r>
      <w:r w:rsidRPr="005632EA">
        <w:rPr>
          <w:rFonts w:cs="Traditional Arabic" w:hint="cs"/>
          <w:b/>
          <w:bCs/>
          <w:sz w:val="32"/>
          <w:szCs w:val="32"/>
          <w:rtl/>
          <w:lang w:val="fr-FR" w:bidi="ar-DZ"/>
        </w:rPr>
        <w:t>باسم الأعسم</w:t>
      </w:r>
      <w:r w:rsidRPr="005632EA">
        <w:rPr>
          <w:rFonts w:cs="Traditional Arabic" w:hint="cs"/>
          <w:sz w:val="32"/>
          <w:szCs w:val="32"/>
          <w:rtl/>
          <w:lang w:val="fr-FR" w:bidi="ar-DZ"/>
        </w:rPr>
        <w:t>" عندما ناقش قضيّة متعة التلقّي المسرحي واستجابة القارئ قائلا: "</w:t>
      </w:r>
      <w:r w:rsidRPr="005632EA">
        <w:rPr>
          <w:rFonts w:cs="Traditional Arabic" w:hint="cs"/>
          <w:b/>
          <w:bCs/>
          <w:sz w:val="32"/>
          <w:szCs w:val="32"/>
          <w:rtl/>
          <w:lang w:val="fr-FR" w:bidi="ar-DZ"/>
        </w:rPr>
        <w:t>إنّ الميزة الّتي يتمتّع بها الخطاب المسرحيّ استناده إلى فلسفة مركّبة، وتعدّد إرسالاته، ينعكس ذلك على المتعة المسرحيّة، فتكون متنوّعة، تبدأ من قراءة النّصّ بوصفه مكوّنا رئيسا في ثنايا خطاب العرض المسرحيّ، وانتهاء بمتعة تلقّي العرض المسرحيّ بوصفه مدركا جماليا</w:t>
      </w:r>
      <w:r w:rsidRPr="005632EA">
        <w:rPr>
          <w:rFonts w:cs="Traditional Arabic" w:hint="cs"/>
          <w:sz w:val="32"/>
          <w:szCs w:val="32"/>
          <w:rtl/>
          <w:lang w:val="fr-FR" w:bidi="ar-DZ"/>
        </w:rPr>
        <w:t>"</w:t>
      </w:r>
      <w:r w:rsidRPr="005632EA">
        <w:rPr>
          <w:rStyle w:val="Appelnotedebasdep"/>
          <w:rFonts w:cs="Traditional Arabic"/>
          <w:sz w:val="32"/>
          <w:szCs w:val="32"/>
          <w:rtl/>
          <w:lang w:val="fr-FR" w:bidi="ar-DZ"/>
        </w:rPr>
        <w:footnoteReference w:id="39"/>
      </w:r>
      <w:r w:rsidRPr="005632EA">
        <w:rPr>
          <w:rFonts w:cs="Traditional Arabic" w:hint="cs"/>
          <w:sz w:val="32"/>
          <w:szCs w:val="32"/>
          <w:rtl/>
          <w:lang w:val="fr-FR" w:bidi="ar-DZ"/>
        </w:rPr>
        <w:t>.</w:t>
      </w:r>
    </w:p>
    <w:p w:rsidR="00ED61C3" w:rsidRPr="005632EA" w:rsidRDefault="00ED61C3" w:rsidP="00ED61C3">
      <w:pPr>
        <w:spacing w:before="240" w:after="240"/>
        <w:ind w:left="-141" w:firstLine="565"/>
        <w:jc w:val="both"/>
        <w:rPr>
          <w:rFonts w:cs="Traditional Arabic"/>
          <w:b/>
          <w:bCs/>
          <w:sz w:val="32"/>
          <w:szCs w:val="32"/>
          <w:rtl/>
          <w:lang w:val="fr-FR" w:bidi="ar-DZ"/>
        </w:rPr>
      </w:pPr>
      <w:r w:rsidRPr="005632EA">
        <w:rPr>
          <w:rFonts w:cs="Traditional Arabic" w:hint="cs"/>
          <w:sz w:val="32"/>
          <w:szCs w:val="32"/>
          <w:rtl/>
          <w:lang w:val="fr-FR" w:bidi="ar-DZ"/>
        </w:rPr>
        <w:t>إذاً، تتّفق جلُّ الدراسات النّقدية الدراميّة على أهمّية المتلقّي، وفاعليّته في صنع الحدث الفنّي، وبدوره الإيجابيّ في الفعل أو الحدث المسرحيّ على اختلافه، حيث ترى بعض هذه الدّراسات : "</w:t>
      </w:r>
      <w:r w:rsidRPr="005632EA">
        <w:rPr>
          <w:rFonts w:cs="Traditional Arabic" w:hint="cs"/>
          <w:b/>
          <w:bCs/>
          <w:sz w:val="32"/>
          <w:szCs w:val="32"/>
          <w:rtl/>
          <w:lang w:val="fr-FR" w:bidi="ar-DZ"/>
        </w:rPr>
        <w:t xml:space="preserve">أنّ المتلقّي يُعتبر بمثابة الحبكة الّتي يدور فيها صراع الأفكار الفنّية في سبيل وجودها وهيمنتها، اعتبارا من أنّ التلقّي في مجال الفنّ يعدّ أحد العناصر الأساس الّتي تساعد على الكشف عن قوانين الفنّ ووظائفه ودوره، فضلا عن اكتشاف اهتمامات المتلقّي وأذواقه وحاجاته، ورفع مستوى تذوّقه للأعمال الإبداعيّة </w:t>
      </w:r>
      <w:r w:rsidRPr="005632EA">
        <w:rPr>
          <w:rFonts w:cs="Traditional Arabic" w:hint="cs"/>
          <w:sz w:val="32"/>
          <w:szCs w:val="32"/>
          <w:rtl/>
          <w:lang w:val="fr-FR" w:bidi="ar-DZ"/>
        </w:rPr>
        <w:t>"</w:t>
      </w:r>
      <w:r w:rsidRPr="005632EA">
        <w:rPr>
          <w:rStyle w:val="Appelnotedebasdep"/>
          <w:rFonts w:cs="Traditional Arabic"/>
          <w:sz w:val="32"/>
          <w:szCs w:val="32"/>
          <w:rtl/>
          <w:lang w:val="fr-FR" w:bidi="ar-DZ"/>
        </w:rPr>
        <w:footnoteReference w:id="40"/>
      </w:r>
      <w:r w:rsidRPr="005632EA">
        <w:rPr>
          <w:rFonts w:cs="Traditional Arabic" w:hint="cs"/>
          <w:sz w:val="32"/>
          <w:szCs w:val="32"/>
          <w:rtl/>
          <w:lang w:val="fr-FR" w:bidi="ar-DZ"/>
        </w:rPr>
        <w:t>.</w:t>
      </w:r>
    </w:p>
    <w:p w:rsidR="00ED61C3" w:rsidRPr="005632EA" w:rsidRDefault="00ED61C3" w:rsidP="00ED61C3">
      <w:pPr>
        <w:spacing w:before="240" w:after="240"/>
        <w:ind w:left="-141" w:firstLine="565"/>
        <w:jc w:val="both"/>
        <w:rPr>
          <w:rFonts w:cs="Traditional Arabic"/>
          <w:sz w:val="32"/>
          <w:szCs w:val="32"/>
          <w:rtl/>
          <w:lang w:val="fr-FR" w:bidi="ar-DZ"/>
        </w:rPr>
      </w:pPr>
      <w:r w:rsidRPr="005632EA">
        <w:rPr>
          <w:rFonts w:cs="Traditional Arabic" w:hint="cs"/>
          <w:sz w:val="32"/>
          <w:szCs w:val="32"/>
          <w:rtl/>
          <w:lang w:val="fr-FR" w:bidi="ar-DZ"/>
        </w:rPr>
        <w:t xml:space="preserve">لقد ازداد  الاهتمام بمشاركة المتلقّي في الفنون و ارتفع في الكتابات النقدية الحديثة ، ممّا يعكس اهتمام المتلقّي نفسه بالفنون، هذا الاهتمام المصبوغ بطابع الحرّية، لأنّه لا أحد يجبر الجمهور على ارتياد المسرح لمشاهدة عرض، أو الذهاب إلى معرض لمشاهدة تشكيلة من اللّوحات الفنية، أو حضور حفل موسيقيّ للاستمتاع بالموسيقى. بل إنّ الجمهور يُقبل على كلّ هذا وذاك بمحض إرادته، رغبة منه في الاستمتاع، والمشاركة في صنع الحدث الفنّي. ففي المسرح </w:t>
      </w:r>
      <w:r w:rsidRPr="005632EA">
        <w:rPr>
          <w:rFonts w:cs="Traditional Arabic"/>
          <w:sz w:val="32"/>
          <w:szCs w:val="32"/>
          <w:rtl/>
          <w:lang w:val="fr-FR" w:bidi="ar-DZ"/>
        </w:rPr>
        <w:t>–</w:t>
      </w:r>
      <w:r w:rsidRPr="005632EA">
        <w:rPr>
          <w:rFonts w:cs="Traditional Arabic" w:hint="cs"/>
          <w:sz w:val="32"/>
          <w:szCs w:val="32"/>
          <w:rtl/>
          <w:lang w:val="fr-FR" w:bidi="ar-DZ"/>
        </w:rPr>
        <w:t xml:space="preserve"> على سبيل المثال </w:t>
      </w:r>
      <w:r w:rsidRPr="005632EA">
        <w:rPr>
          <w:rFonts w:cs="Traditional Arabic"/>
          <w:sz w:val="32"/>
          <w:szCs w:val="32"/>
          <w:rtl/>
          <w:lang w:val="fr-FR" w:bidi="ar-DZ"/>
        </w:rPr>
        <w:t>–</w:t>
      </w:r>
      <w:r w:rsidRPr="005632EA">
        <w:rPr>
          <w:rFonts w:cs="Traditional Arabic" w:hint="cs"/>
          <w:sz w:val="32"/>
          <w:szCs w:val="32"/>
          <w:rtl/>
          <w:lang w:val="fr-FR" w:bidi="ar-DZ"/>
        </w:rPr>
        <w:t xml:space="preserve"> لا تقتصر مهمّة المتلقّي على عمليّة المشاهدة فقط، بل تتعدّاها إلى صياغة التّفاعل بينه وبين ما يُعرض أمامه على الخشبة، ولا شكّ في أنّ ذلك نابع من طبيعة هذا الفنّ في حد ذاته، القائمة أساسا على المشاهدة والرّؤية، والحضور الفعليّ للجمهور، ومشاركته في الحدث الثقافيّ.</w:t>
      </w:r>
    </w:p>
    <w:p w:rsidR="00ED61C3" w:rsidRPr="005632EA" w:rsidRDefault="00ED61C3" w:rsidP="00ED61C3">
      <w:pPr>
        <w:spacing w:before="240" w:after="240"/>
        <w:ind w:left="-141" w:firstLine="565"/>
        <w:jc w:val="both"/>
        <w:rPr>
          <w:rFonts w:cs="Traditional Arabic"/>
          <w:sz w:val="32"/>
          <w:szCs w:val="32"/>
          <w:rtl/>
          <w:lang w:val="fr-FR" w:bidi="ar-DZ"/>
        </w:rPr>
      </w:pPr>
      <w:r w:rsidRPr="005632EA">
        <w:rPr>
          <w:rFonts w:cs="Traditional Arabic" w:hint="cs"/>
          <w:sz w:val="32"/>
          <w:szCs w:val="32"/>
          <w:rtl/>
          <w:lang w:val="fr-FR" w:bidi="ar-DZ"/>
        </w:rPr>
        <w:t>ولقد أدّى هذا الاهتمام بالجمهور إلى تطوير الدّراسات، باستخدام أساليب علميّة جديدة لدراسة ظاهرة الجمهور والمتلقّي دراسة شافية وافية. إذ بلغت دقّة الدّراسات والبحوث في هذه الظّاهرة، درجة التّركيز على التّفاصيل الدقيقة كالسّنّ، الجنس، الخلفيّة الاجتماعيّة، مستوى التّعليم، والوضعية المادية، بالإضافة إلى رصد ردود أفعال الجمهور بمختلف فئاته ومستوياته.</w:t>
      </w:r>
    </w:p>
    <w:p w:rsidR="00ED61C3" w:rsidRPr="005632EA" w:rsidRDefault="00ED61C3" w:rsidP="00ED61C3">
      <w:pPr>
        <w:spacing w:before="240" w:after="240"/>
        <w:ind w:firstLine="565"/>
        <w:jc w:val="both"/>
        <w:rPr>
          <w:rFonts w:cs="Traditional Arabic"/>
          <w:sz w:val="32"/>
          <w:szCs w:val="32"/>
          <w:rtl/>
          <w:lang w:val="fr-FR" w:bidi="ar-DZ"/>
        </w:rPr>
      </w:pPr>
      <w:r w:rsidRPr="005632EA">
        <w:rPr>
          <w:rFonts w:cs="Traditional Arabic" w:hint="cs"/>
          <w:sz w:val="32"/>
          <w:szCs w:val="32"/>
          <w:rtl/>
          <w:lang w:val="fr-FR" w:bidi="ar-DZ"/>
        </w:rPr>
        <w:t xml:space="preserve">وبما أنّ الجمهور والمتلقّي، جزء مهمٌّ من الظّاهرة المسرحيّة، فإنّه يخضع لذات عوامل التطوّر الّتي تخضع لها، كما يُعدّ الجزئيّة الأكثر دقّة، ممّا يتطلّب اهتماما بمختلف التطوّرات الّتي يمكن أن تطرأ عليه. فالجمهور هو المعنيّ </w:t>
      </w:r>
      <w:r w:rsidRPr="005632EA">
        <w:rPr>
          <w:rFonts w:cs="Traditional Arabic" w:hint="cs"/>
          <w:sz w:val="32"/>
          <w:szCs w:val="32"/>
          <w:rtl/>
          <w:lang w:val="fr-FR" w:bidi="ar-DZ"/>
        </w:rPr>
        <w:lastRenderedPageBreak/>
        <w:t>الأساس بتلقّي العرض، لذا فإنّ كيفيّة تلقّيه العرض المسرحي تؤثّر بشكل مباشر في بقيّة العناصر الأخرى المشكّلة له. هذا الجمهور الذي ظلّ مهمشا لفترة طويلة من الزمن</w:t>
      </w:r>
      <w:r w:rsidRPr="005632EA">
        <w:rPr>
          <w:rStyle w:val="Appelnotedebasdep"/>
          <w:rFonts w:cs="Traditional Arabic"/>
          <w:sz w:val="32"/>
          <w:szCs w:val="32"/>
          <w:rtl/>
          <w:lang w:val="fr-FR" w:bidi="ar-DZ"/>
        </w:rPr>
        <w:footnoteReference w:id="41"/>
      </w:r>
      <w:r w:rsidRPr="005632EA">
        <w:rPr>
          <w:rFonts w:cs="Traditional Arabic" w:hint="cs"/>
          <w:sz w:val="32"/>
          <w:szCs w:val="32"/>
          <w:rtl/>
          <w:lang w:val="fr-FR" w:bidi="ar-DZ"/>
        </w:rPr>
        <w:t>.</w:t>
      </w:r>
    </w:p>
    <w:p w:rsidR="00ED61C3" w:rsidRPr="005632EA" w:rsidRDefault="00ED61C3" w:rsidP="00ED61C3">
      <w:pPr>
        <w:spacing w:before="240" w:after="240"/>
        <w:ind w:firstLine="565"/>
        <w:jc w:val="both"/>
        <w:rPr>
          <w:rFonts w:cs="Traditional Arabic"/>
          <w:sz w:val="32"/>
          <w:szCs w:val="32"/>
          <w:rtl/>
          <w:lang w:val="fr-FR" w:bidi="ar-DZ"/>
        </w:rPr>
      </w:pPr>
      <w:r w:rsidRPr="005632EA">
        <w:rPr>
          <w:rFonts w:cs="Traditional Arabic" w:hint="cs"/>
          <w:sz w:val="32"/>
          <w:szCs w:val="32"/>
          <w:rtl/>
          <w:lang w:val="fr-FR" w:bidi="ar-DZ"/>
        </w:rPr>
        <w:t>وثمّة طريقتان تتمّ من خلالهما عملية التّواصل مع الجمهور</w:t>
      </w:r>
      <w:r w:rsidRPr="005632EA">
        <w:rPr>
          <w:rStyle w:val="Appelnotedebasdep"/>
          <w:rFonts w:cs="Traditional Arabic"/>
          <w:sz w:val="32"/>
          <w:szCs w:val="32"/>
          <w:rtl/>
          <w:lang w:val="fr-FR" w:bidi="ar-DZ"/>
        </w:rPr>
        <w:footnoteReference w:id="42"/>
      </w:r>
      <w:r w:rsidRPr="005632EA">
        <w:rPr>
          <w:rFonts w:cs="Traditional Arabic" w:hint="cs"/>
          <w:sz w:val="32"/>
          <w:szCs w:val="32"/>
          <w:rtl/>
          <w:lang w:val="fr-FR" w:bidi="ar-DZ"/>
        </w:rPr>
        <w:t xml:space="preserve">: </w:t>
      </w:r>
    </w:p>
    <w:p w:rsidR="00ED61C3" w:rsidRPr="005632EA" w:rsidRDefault="00ED61C3" w:rsidP="00ED61C3">
      <w:pPr>
        <w:spacing w:before="240" w:after="240"/>
        <w:ind w:firstLine="565"/>
        <w:jc w:val="both"/>
        <w:rPr>
          <w:rFonts w:cs="Traditional Arabic"/>
          <w:sz w:val="32"/>
          <w:szCs w:val="32"/>
          <w:rtl/>
          <w:lang w:val="fr-FR" w:bidi="ar-DZ"/>
        </w:rPr>
      </w:pPr>
      <w:r w:rsidRPr="005632EA">
        <w:rPr>
          <w:rFonts w:cs="Traditional Arabic" w:hint="cs"/>
          <w:sz w:val="32"/>
          <w:szCs w:val="32"/>
          <w:rtl/>
          <w:lang w:val="fr-FR" w:bidi="ar-DZ"/>
        </w:rPr>
        <w:t>- اجتذاب الجمهور إلى مكان العروض المسرحيّة.</w:t>
      </w:r>
    </w:p>
    <w:p w:rsidR="00ED61C3" w:rsidRPr="005632EA" w:rsidRDefault="00ED61C3" w:rsidP="00ED61C3">
      <w:pPr>
        <w:spacing w:before="240" w:after="240"/>
        <w:ind w:firstLine="565"/>
        <w:jc w:val="both"/>
        <w:rPr>
          <w:rFonts w:cs="Traditional Arabic"/>
          <w:sz w:val="32"/>
          <w:szCs w:val="32"/>
          <w:rtl/>
          <w:lang w:val="fr-FR" w:bidi="ar-DZ"/>
        </w:rPr>
      </w:pPr>
      <w:r w:rsidRPr="005632EA">
        <w:rPr>
          <w:rFonts w:cs="Traditional Arabic" w:hint="cs"/>
          <w:sz w:val="32"/>
          <w:szCs w:val="32"/>
          <w:rtl/>
          <w:lang w:val="fr-FR" w:bidi="ar-DZ"/>
        </w:rPr>
        <w:t>- الذّهاب إلى الجمهور في موقعه (الالتقاء به في الشّارع، الحدائق، المؤسّسات.....الخ)</w:t>
      </w:r>
    </w:p>
    <w:p w:rsidR="00ED61C3" w:rsidRPr="005632EA" w:rsidRDefault="00ED61C3" w:rsidP="00ED61C3">
      <w:pPr>
        <w:spacing w:before="240" w:after="240"/>
        <w:ind w:firstLine="565"/>
        <w:jc w:val="both"/>
        <w:rPr>
          <w:rFonts w:cs="Traditional Arabic"/>
          <w:sz w:val="32"/>
          <w:szCs w:val="32"/>
          <w:rtl/>
          <w:lang w:val="fr-FR" w:bidi="ar-DZ"/>
        </w:rPr>
      </w:pPr>
      <w:r w:rsidRPr="005632EA">
        <w:rPr>
          <w:rFonts w:cs="Traditional Arabic" w:hint="cs"/>
          <w:sz w:val="32"/>
          <w:szCs w:val="32"/>
          <w:rtl/>
          <w:lang w:val="fr-FR" w:bidi="ar-DZ"/>
        </w:rPr>
        <w:t xml:space="preserve">والهدف في كلتا الحالتين هو تحقيق التّواصل مع الجمهور، فإذا نظرنا في المسارح الرومانية وجدنا أنها كانت تتّسع لعدد كبير من الجمهور، يقدر </w:t>
      </w:r>
      <w:r w:rsidRPr="005632EA">
        <w:rPr>
          <w:rFonts w:cs="Traditional Arabic"/>
          <w:sz w:val="32"/>
          <w:szCs w:val="32"/>
          <w:rtl/>
          <w:lang w:val="fr-FR" w:bidi="ar-DZ"/>
        </w:rPr>
        <w:t>–</w:t>
      </w:r>
      <w:r w:rsidRPr="005632EA">
        <w:rPr>
          <w:rFonts w:cs="Traditional Arabic" w:hint="cs"/>
          <w:sz w:val="32"/>
          <w:szCs w:val="32"/>
          <w:rtl/>
          <w:lang w:val="fr-FR" w:bidi="ar-DZ"/>
        </w:rPr>
        <w:t xml:space="preserve"> حسب المؤرخين </w:t>
      </w:r>
      <w:r w:rsidRPr="005632EA">
        <w:rPr>
          <w:rFonts w:cs="Traditional Arabic"/>
          <w:sz w:val="32"/>
          <w:szCs w:val="32"/>
          <w:rtl/>
          <w:lang w:val="fr-FR" w:bidi="ar-DZ"/>
        </w:rPr>
        <w:t>–</w:t>
      </w:r>
      <w:r w:rsidRPr="005632EA">
        <w:rPr>
          <w:rFonts w:cs="Traditional Arabic" w:hint="cs"/>
          <w:sz w:val="32"/>
          <w:szCs w:val="32"/>
          <w:rtl/>
          <w:lang w:val="fr-FR" w:bidi="ar-DZ"/>
        </w:rPr>
        <w:t xml:space="preserve"> بخمسة عشرة ألف متفرجا ، ورغم أنّ العدد هائل، إلاّ أنّ الفنيات والمهارات المتعدّدة الّتي كان يحرص عليها المشرفون على تقديم العرض، كانت تمكّن الجمهور من الاستمتاع والرّؤية رغم بعد المسافة بين الجمهور والممثّل. ومن هذه المهارات: مهارة تصميم  البناية (مسرح تيمقاد، جميلة)، مهارة البراعة الصّوتية، مهارة البناء نصف الدّائري، ومهارة اختيار الحجارة التي تردّ الصّدى....إلخ. إضافة إلى المؤثّرات الأخرى كالأقنعة والملابس. </w:t>
      </w:r>
    </w:p>
    <w:p w:rsidR="00ED61C3" w:rsidRPr="005632EA" w:rsidRDefault="00ED61C3" w:rsidP="00ED61C3">
      <w:pPr>
        <w:spacing w:before="240" w:after="240"/>
        <w:ind w:firstLine="565"/>
        <w:jc w:val="both"/>
        <w:rPr>
          <w:rFonts w:cs="Traditional Arabic"/>
          <w:sz w:val="32"/>
          <w:szCs w:val="32"/>
          <w:rtl/>
          <w:lang w:val="fr-FR" w:bidi="ar-DZ"/>
        </w:rPr>
      </w:pPr>
      <w:r w:rsidRPr="005632EA">
        <w:rPr>
          <w:rFonts w:cs="Traditional Arabic" w:hint="cs"/>
          <w:sz w:val="32"/>
          <w:szCs w:val="32"/>
          <w:rtl/>
          <w:lang w:val="fr-FR" w:bidi="ar-DZ"/>
        </w:rPr>
        <w:t>وإذا كان المسرح بوصفه حدثا ثقافيّا قد فقد مكانته الّتي كان يحظى بها عند اليونانيّين، فإنّ وجوده ظلّ مرهونا بوجود الجمهور، وارتبط نجاح العروض المسرحيّة بإقبال الجمهور، فمن الضّروري القول إذاً أنّ مستقبل المسرح مشروط بالجمهور.</w:t>
      </w:r>
    </w:p>
    <w:p w:rsidR="00ED61C3" w:rsidRPr="005632EA" w:rsidRDefault="00ED61C3" w:rsidP="00ED61C3">
      <w:pPr>
        <w:spacing w:before="240" w:after="240"/>
        <w:ind w:firstLine="565"/>
        <w:jc w:val="both"/>
        <w:rPr>
          <w:rFonts w:cs="Traditional Arabic"/>
          <w:sz w:val="32"/>
          <w:szCs w:val="32"/>
          <w:rtl/>
          <w:lang w:val="fr-FR" w:bidi="ar-DZ"/>
        </w:rPr>
      </w:pPr>
      <w:r w:rsidRPr="005632EA">
        <w:rPr>
          <w:rFonts w:cs="Traditional Arabic" w:hint="cs"/>
          <w:sz w:val="32"/>
          <w:szCs w:val="32"/>
          <w:rtl/>
          <w:lang w:val="fr-FR" w:bidi="ar-DZ"/>
        </w:rPr>
        <w:t>والجدير بالذّكر أنّ أيّ تطوّر يمسّ أحد عناصر العمليّة المسرحيّة بدءا بالكتابة، وانتهاء إلى آخر لمسة في العرض المسرحيّ، إنّما يقوم بالأساس على الجمهور ولأجل الجمهور. غير أنّ الاهتمام الّذي حظي به الجمهور في المسرح اليونانيّ القديم، لم يقابله اهتمام به كعنصر هامّ في الفعل المسرحيّ من قبل المنظّرين. وهذا ما نلمسه في كتاب</w:t>
      </w:r>
      <w:r w:rsidRPr="005632EA">
        <w:rPr>
          <w:rFonts w:cs="Traditional Arabic" w:hint="cs"/>
          <w:b/>
          <w:bCs/>
          <w:sz w:val="32"/>
          <w:szCs w:val="32"/>
          <w:rtl/>
          <w:lang w:val="fr-FR" w:bidi="ar-DZ"/>
        </w:rPr>
        <w:t xml:space="preserve"> </w:t>
      </w:r>
      <w:r w:rsidRPr="005632EA">
        <w:rPr>
          <w:rFonts w:cs="Traditional Arabic" w:hint="cs"/>
          <w:sz w:val="32"/>
          <w:szCs w:val="32"/>
          <w:rtl/>
          <w:lang w:val="fr-FR" w:bidi="ar-DZ"/>
        </w:rPr>
        <w:t>"</w:t>
      </w:r>
      <w:r w:rsidRPr="005632EA">
        <w:rPr>
          <w:rFonts w:cs="Traditional Arabic" w:hint="cs"/>
          <w:b/>
          <w:bCs/>
          <w:sz w:val="32"/>
          <w:szCs w:val="32"/>
          <w:rtl/>
          <w:lang w:val="fr-FR" w:bidi="ar-DZ"/>
        </w:rPr>
        <w:t>فنّ الشعر</w:t>
      </w:r>
      <w:r w:rsidRPr="005632EA">
        <w:rPr>
          <w:rFonts w:cs="Traditional Arabic" w:hint="cs"/>
          <w:sz w:val="32"/>
          <w:szCs w:val="32"/>
          <w:rtl/>
          <w:lang w:val="fr-FR" w:bidi="ar-DZ"/>
        </w:rPr>
        <w:t>"</w:t>
      </w:r>
      <w:r w:rsidRPr="005632EA">
        <w:rPr>
          <w:rFonts w:cs="Traditional Arabic" w:hint="cs"/>
          <w:b/>
          <w:bCs/>
          <w:sz w:val="32"/>
          <w:szCs w:val="32"/>
          <w:rtl/>
          <w:lang w:val="fr-FR" w:bidi="ar-DZ"/>
        </w:rPr>
        <w:t xml:space="preserve"> </w:t>
      </w:r>
      <w:r w:rsidRPr="005632EA">
        <w:rPr>
          <w:rFonts w:cs="Traditional Arabic" w:hint="cs"/>
          <w:sz w:val="32"/>
          <w:szCs w:val="32"/>
          <w:rtl/>
          <w:lang w:val="fr-FR" w:bidi="ar-DZ"/>
        </w:rPr>
        <w:t>لـ"</w:t>
      </w:r>
      <w:r w:rsidRPr="005632EA">
        <w:rPr>
          <w:rFonts w:cs="Traditional Arabic" w:hint="cs"/>
          <w:b/>
          <w:bCs/>
          <w:sz w:val="32"/>
          <w:szCs w:val="32"/>
          <w:rtl/>
          <w:lang w:val="fr-FR" w:bidi="ar-DZ"/>
        </w:rPr>
        <w:t>أرسطو</w:t>
      </w:r>
      <w:r w:rsidRPr="005632EA">
        <w:rPr>
          <w:rFonts w:cs="Traditional Arabic" w:hint="cs"/>
          <w:sz w:val="32"/>
          <w:szCs w:val="32"/>
          <w:rtl/>
          <w:lang w:val="fr-FR" w:bidi="ar-DZ"/>
        </w:rPr>
        <w:t>" حيث كان ينظر إلى المتفرّج على أنه مرآة تعكس قوّة النّصوص والعروض الجيّدة بـ: "</w:t>
      </w:r>
      <w:r w:rsidRPr="005632EA">
        <w:rPr>
          <w:rFonts w:cs="Traditional Arabic" w:hint="cs"/>
          <w:b/>
          <w:bCs/>
          <w:sz w:val="32"/>
          <w:szCs w:val="32"/>
          <w:rtl/>
          <w:lang w:val="fr-FR" w:bidi="ar-DZ"/>
        </w:rPr>
        <w:t>الانفعال والإقبال والتّفاعل مع العرض</w:t>
      </w:r>
      <w:r w:rsidRPr="005632EA">
        <w:rPr>
          <w:rFonts w:cs="Traditional Arabic" w:hint="cs"/>
          <w:sz w:val="32"/>
          <w:szCs w:val="32"/>
          <w:rtl/>
          <w:lang w:val="fr-FR" w:bidi="ar-DZ"/>
        </w:rPr>
        <w:t>"</w:t>
      </w:r>
      <w:r w:rsidRPr="005632EA">
        <w:rPr>
          <w:rStyle w:val="Appelnotedebasdep"/>
          <w:rFonts w:cs="Traditional Arabic"/>
          <w:sz w:val="32"/>
          <w:szCs w:val="32"/>
          <w:rtl/>
          <w:lang w:val="fr-FR" w:bidi="ar-DZ"/>
        </w:rPr>
        <w:footnoteReference w:id="43"/>
      </w:r>
      <w:r w:rsidRPr="005632EA">
        <w:rPr>
          <w:rFonts w:cs="Traditional Arabic" w:hint="cs"/>
          <w:sz w:val="32"/>
          <w:szCs w:val="32"/>
          <w:rtl/>
          <w:lang w:val="fr-FR" w:bidi="ar-DZ"/>
        </w:rPr>
        <w:t>فقط</w:t>
      </w:r>
      <w:r w:rsidRPr="005632EA">
        <w:rPr>
          <w:rFonts w:cs="Traditional Arabic" w:hint="cs"/>
          <w:b/>
          <w:bCs/>
          <w:sz w:val="32"/>
          <w:szCs w:val="32"/>
          <w:rtl/>
          <w:lang w:val="fr-FR" w:bidi="ar-DZ"/>
        </w:rPr>
        <w:t>.</w:t>
      </w:r>
    </w:p>
    <w:p w:rsidR="00ED61C3" w:rsidRPr="005632EA" w:rsidRDefault="00ED61C3" w:rsidP="00ED61C3">
      <w:pPr>
        <w:spacing w:before="240" w:after="240"/>
        <w:ind w:firstLine="565"/>
        <w:jc w:val="both"/>
        <w:rPr>
          <w:rFonts w:cs="Traditional Arabic"/>
          <w:sz w:val="32"/>
          <w:szCs w:val="32"/>
          <w:rtl/>
          <w:lang w:val="fr-FR" w:bidi="ar-DZ"/>
        </w:rPr>
      </w:pPr>
      <w:r w:rsidRPr="005632EA">
        <w:rPr>
          <w:rFonts w:cs="Traditional Arabic" w:hint="cs"/>
          <w:sz w:val="32"/>
          <w:szCs w:val="32"/>
          <w:rtl/>
          <w:lang w:val="fr-FR" w:bidi="ar-DZ"/>
        </w:rPr>
        <w:lastRenderedPageBreak/>
        <w:t>وأهمّ ما تمّت الإشارة إليه من قبل "</w:t>
      </w:r>
      <w:r w:rsidRPr="005632EA">
        <w:rPr>
          <w:rFonts w:cs="Traditional Arabic" w:hint="cs"/>
          <w:b/>
          <w:bCs/>
          <w:sz w:val="32"/>
          <w:szCs w:val="32"/>
          <w:rtl/>
          <w:lang w:val="fr-FR" w:bidi="ar-DZ"/>
        </w:rPr>
        <w:t>أرسطو</w:t>
      </w:r>
      <w:r w:rsidRPr="005632EA">
        <w:rPr>
          <w:rFonts w:cs="Traditional Arabic" w:hint="cs"/>
          <w:sz w:val="32"/>
          <w:szCs w:val="32"/>
          <w:rtl/>
          <w:lang w:val="fr-FR" w:bidi="ar-DZ"/>
        </w:rPr>
        <w:t>" في تحديده للعلاقة بين المتفرّج والعرض أن: "</w:t>
      </w:r>
      <w:r w:rsidRPr="005632EA">
        <w:rPr>
          <w:rFonts w:cs="Traditional Arabic" w:hint="cs"/>
          <w:b/>
          <w:bCs/>
          <w:sz w:val="32"/>
          <w:szCs w:val="32"/>
          <w:rtl/>
          <w:lang w:val="fr-FR" w:bidi="ar-DZ"/>
        </w:rPr>
        <w:t>العرض يؤدي إلى التطهير</w:t>
      </w:r>
      <w:r w:rsidRPr="005632EA">
        <w:rPr>
          <w:rFonts w:cs="Traditional Arabic" w:hint="cs"/>
          <w:sz w:val="32"/>
          <w:szCs w:val="32"/>
          <w:rtl/>
          <w:lang w:val="fr-FR" w:bidi="ar-DZ"/>
        </w:rPr>
        <w:t>"</w:t>
      </w:r>
      <w:r w:rsidRPr="005632EA">
        <w:rPr>
          <w:rStyle w:val="Appelnotedebasdep"/>
          <w:rFonts w:cs="Traditional Arabic"/>
          <w:sz w:val="32"/>
          <w:szCs w:val="32"/>
          <w:rtl/>
          <w:lang w:val="fr-FR" w:bidi="ar-DZ"/>
        </w:rPr>
        <w:footnoteReference w:id="44"/>
      </w:r>
      <w:r w:rsidRPr="005632EA">
        <w:rPr>
          <w:rFonts w:cs="Traditional Arabic" w:hint="cs"/>
          <w:sz w:val="32"/>
          <w:szCs w:val="32"/>
          <w:rtl/>
          <w:lang w:val="fr-FR" w:bidi="ar-DZ"/>
        </w:rPr>
        <w:t>.</w:t>
      </w:r>
    </w:p>
    <w:p w:rsidR="00ED61C3" w:rsidRPr="005632EA" w:rsidRDefault="00ED61C3" w:rsidP="00ED61C3">
      <w:pPr>
        <w:spacing w:before="240" w:after="240"/>
        <w:ind w:firstLine="565"/>
        <w:jc w:val="both"/>
        <w:rPr>
          <w:rFonts w:cs="Traditional Arabic"/>
          <w:sz w:val="32"/>
          <w:szCs w:val="32"/>
          <w:rtl/>
          <w:lang w:val="fr-FR" w:bidi="ar-DZ"/>
        </w:rPr>
      </w:pPr>
      <w:r w:rsidRPr="005632EA">
        <w:rPr>
          <w:rFonts w:cs="Traditional Arabic" w:hint="cs"/>
          <w:sz w:val="32"/>
          <w:szCs w:val="32"/>
          <w:rtl/>
          <w:lang w:val="fr-FR" w:bidi="ar-DZ"/>
        </w:rPr>
        <w:t xml:space="preserve">إلا أنّ الدّراسات الحديثة والمعاصرة </w:t>
      </w:r>
      <w:r w:rsidRPr="005632EA">
        <w:rPr>
          <w:rFonts w:cs="Traditional Arabic"/>
          <w:sz w:val="32"/>
          <w:szCs w:val="32"/>
          <w:rtl/>
          <w:lang w:val="fr-FR" w:bidi="ar-DZ"/>
        </w:rPr>
        <w:t>–</w:t>
      </w:r>
      <w:r w:rsidRPr="005632EA">
        <w:rPr>
          <w:rFonts w:cs="Traditional Arabic" w:hint="cs"/>
          <w:sz w:val="32"/>
          <w:szCs w:val="32"/>
          <w:rtl/>
          <w:lang w:val="fr-FR" w:bidi="ar-DZ"/>
        </w:rPr>
        <w:t xml:space="preserve"> كما أسلفنا </w:t>
      </w:r>
      <w:r w:rsidRPr="005632EA">
        <w:rPr>
          <w:rFonts w:cs="Traditional Arabic"/>
          <w:sz w:val="32"/>
          <w:szCs w:val="32"/>
          <w:rtl/>
          <w:lang w:val="fr-FR" w:bidi="ar-DZ"/>
        </w:rPr>
        <w:t>–</w:t>
      </w:r>
      <w:r w:rsidRPr="005632EA">
        <w:rPr>
          <w:rFonts w:cs="Traditional Arabic" w:hint="cs"/>
          <w:sz w:val="32"/>
          <w:szCs w:val="32"/>
          <w:rtl/>
          <w:lang w:val="fr-FR" w:bidi="ar-DZ"/>
        </w:rPr>
        <w:t xml:space="preserve"> أعادت الاعتبار إلى الجمهور المتلقّي، وأولته اهتماما أكثر، باعتباره علامة تواصليّة جدّ هامّة في الخطاب المسرحيّ. وإذا كان "</w:t>
      </w:r>
      <w:r w:rsidRPr="005632EA">
        <w:rPr>
          <w:rFonts w:cs="Traditional Arabic" w:hint="cs"/>
          <w:b/>
          <w:bCs/>
          <w:sz w:val="32"/>
          <w:szCs w:val="32"/>
          <w:rtl/>
          <w:lang w:val="fr-FR" w:bidi="ar-DZ"/>
        </w:rPr>
        <w:t>أرسطو</w:t>
      </w:r>
      <w:r w:rsidRPr="005632EA">
        <w:rPr>
          <w:rFonts w:cs="Traditional Arabic" w:hint="cs"/>
          <w:sz w:val="32"/>
          <w:szCs w:val="32"/>
          <w:rtl/>
          <w:lang w:val="fr-FR" w:bidi="ar-DZ"/>
        </w:rPr>
        <w:t>" يتوقّف عند عملية "</w:t>
      </w:r>
      <w:r w:rsidRPr="005632EA">
        <w:rPr>
          <w:rFonts w:cs="Traditional Arabic" w:hint="cs"/>
          <w:b/>
          <w:bCs/>
          <w:sz w:val="32"/>
          <w:szCs w:val="32"/>
          <w:rtl/>
          <w:lang w:val="fr-FR" w:bidi="ar-DZ"/>
        </w:rPr>
        <w:t>التّطهير"</w:t>
      </w:r>
      <w:r w:rsidRPr="005632EA">
        <w:rPr>
          <w:rFonts w:cs="Traditional Arabic" w:hint="cs"/>
          <w:sz w:val="32"/>
          <w:szCs w:val="32"/>
          <w:rtl/>
          <w:lang w:val="fr-FR" w:bidi="ar-DZ"/>
        </w:rPr>
        <w:t xml:space="preserve"> في تحديد طبيعة العلاقة بين العرض والجمهور، فإنّ "</w:t>
      </w:r>
      <w:r w:rsidRPr="005632EA">
        <w:rPr>
          <w:rFonts w:cs="Traditional Arabic" w:hint="cs"/>
          <w:b/>
          <w:bCs/>
          <w:sz w:val="32"/>
          <w:szCs w:val="32"/>
          <w:rtl/>
          <w:lang w:val="fr-FR" w:bidi="ar-DZ"/>
        </w:rPr>
        <w:t>روبرت ياوس</w:t>
      </w:r>
      <w:r w:rsidRPr="005632EA">
        <w:rPr>
          <w:rFonts w:cs="Traditional Arabic" w:hint="cs"/>
          <w:sz w:val="32"/>
          <w:szCs w:val="32"/>
          <w:rtl/>
          <w:lang w:val="fr-FR" w:bidi="ar-DZ"/>
        </w:rPr>
        <w:t>"</w:t>
      </w:r>
      <w:r w:rsidRPr="005632EA">
        <w:rPr>
          <w:rFonts w:cs="Traditional Arabic" w:hint="cs"/>
          <w:b/>
          <w:bCs/>
          <w:sz w:val="32"/>
          <w:szCs w:val="32"/>
          <w:rtl/>
          <w:lang w:val="fr-FR" w:bidi="ar-DZ"/>
        </w:rPr>
        <w:t xml:space="preserve"> </w:t>
      </w:r>
      <w:r w:rsidRPr="005632EA">
        <w:rPr>
          <w:rFonts w:cs="Traditional Arabic" w:hint="cs"/>
          <w:sz w:val="32"/>
          <w:szCs w:val="32"/>
          <w:rtl/>
          <w:lang w:val="fr-FR" w:bidi="ar-DZ"/>
        </w:rPr>
        <w:t>يشير إلى ثلاثة أنماط من اللّذة الجماليّة في طبيعة تعامل الجمهور مع الفنّ، أو بالأحرى تعرّض الجمهور للفنّ، حيث يُعدّ التّطهير واحدا منها، وهي: الإبداع، الإدراك الحسّي، التّطهير</w:t>
      </w:r>
      <w:r w:rsidRPr="005632EA">
        <w:rPr>
          <w:rStyle w:val="Appelnotedebasdep"/>
          <w:rFonts w:cs="Traditional Arabic"/>
          <w:sz w:val="32"/>
          <w:szCs w:val="32"/>
          <w:rtl/>
          <w:lang w:val="fr-FR" w:bidi="ar-DZ"/>
        </w:rPr>
        <w:footnoteReference w:id="45"/>
      </w:r>
      <w:r w:rsidRPr="005632EA">
        <w:rPr>
          <w:rFonts w:cs="Traditional Arabic" w:hint="cs"/>
          <w:sz w:val="32"/>
          <w:szCs w:val="32"/>
          <w:rtl/>
          <w:lang w:val="fr-FR" w:bidi="ar-DZ"/>
        </w:rPr>
        <w:t>:</w:t>
      </w:r>
    </w:p>
    <w:p w:rsidR="00ED61C3" w:rsidRPr="005632EA" w:rsidRDefault="00ED61C3" w:rsidP="00ED61C3">
      <w:pPr>
        <w:spacing w:before="240" w:after="240"/>
        <w:ind w:left="1133" w:hanging="1134"/>
        <w:jc w:val="both"/>
        <w:rPr>
          <w:rFonts w:cs="Traditional Arabic"/>
          <w:b/>
          <w:bCs/>
          <w:sz w:val="32"/>
          <w:szCs w:val="32"/>
          <w:u w:val="single"/>
          <w:lang w:val="fr-FR" w:bidi="ar-DZ"/>
        </w:rPr>
      </w:pPr>
      <w:r w:rsidRPr="005632EA">
        <w:rPr>
          <w:rFonts w:cs="Traditional Arabic" w:hint="cs"/>
          <w:b/>
          <w:bCs/>
          <w:sz w:val="32"/>
          <w:szCs w:val="32"/>
          <w:rtl/>
          <w:lang w:val="fr-FR" w:bidi="ar-DZ"/>
        </w:rPr>
        <w:t xml:space="preserve">أ- الإبداع: و </w:t>
      </w:r>
      <w:r w:rsidRPr="005632EA">
        <w:rPr>
          <w:rFonts w:cs="Traditional Arabic" w:hint="cs"/>
          <w:sz w:val="32"/>
          <w:szCs w:val="32"/>
          <w:rtl/>
          <w:lang w:val="fr-FR" w:bidi="ar-DZ"/>
        </w:rPr>
        <w:t>تكمن اللّذة الجماليّة في هذا العنصر، في طريقة صياغة العالم من جديد، كما لو كان عالما خاصّا مختلفا.</w:t>
      </w:r>
    </w:p>
    <w:p w:rsidR="00ED61C3" w:rsidRPr="005632EA" w:rsidRDefault="00ED61C3" w:rsidP="00ED61C3">
      <w:pPr>
        <w:spacing w:before="240" w:after="240"/>
        <w:ind w:left="1133" w:hanging="1134"/>
        <w:jc w:val="both"/>
        <w:rPr>
          <w:rFonts w:cs="Traditional Arabic"/>
          <w:b/>
          <w:bCs/>
          <w:sz w:val="32"/>
          <w:szCs w:val="32"/>
          <w:u w:val="single"/>
          <w:lang w:val="fr-FR" w:bidi="ar-DZ"/>
        </w:rPr>
      </w:pPr>
      <w:r w:rsidRPr="005632EA">
        <w:rPr>
          <w:rFonts w:cs="Traditional Arabic" w:hint="cs"/>
          <w:b/>
          <w:bCs/>
          <w:sz w:val="32"/>
          <w:szCs w:val="32"/>
          <w:rtl/>
          <w:lang w:val="fr-FR" w:bidi="ar-DZ"/>
        </w:rPr>
        <w:t>ب- الإدراك الحسي:</w:t>
      </w:r>
      <w:r w:rsidRPr="005632EA">
        <w:rPr>
          <w:rFonts w:cs="Traditional Arabic" w:hint="cs"/>
          <w:sz w:val="32"/>
          <w:szCs w:val="32"/>
          <w:rtl/>
          <w:lang w:val="fr-FR" w:bidi="ar-DZ"/>
        </w:rPr>
        <w:t xml:space="preserve"> وتكمن اللّذة الجماليّة في هذا العنصر، في تحديد إدراك المتفرّج للواقع الخارجيّ والدّاخلي للعرض.</w:t>
      </w:r>
    </w:p>
    <w:p w:rsidR="00ED61C3" w:rsidRPr="005632EA" w:rsidRDefault="00ED61C3" w:rsidP="00ED61C3">
      <w:pPr>
        <w:spacing w:before="240" w:after="240"/>
        <w:jc w:val="both"/>
        <w:rPr>
          <w:rFonts w:cs="Traditional Arabic"/>
          <w:b/>
          <w:bCs/>
          <w:sz w:val="32"/>
          <w:szCs w:val="32"/>
          <w:u w:val="single"/>
          <w:lang w:val="fr-FR" w:bidi="ar-DZ"/>
        </w:rPr>
      </w:pPr>
      <w:r w:rsidRPr="005632EA">
        <w:rPr>
          <w:rFonts w:cs="Traditional Arabic" w:hint="cs"/>
          <w:b/>
          <w:bCs/>
          <w:sz w:val="32"/>
          <w:szCs w:val="32"/>
          <w:rtl/>
          <w:lang w:val="fr-FR" w:bidi="ar-DZ"/>
        </w:rPr>
        <w:t>جـ- التطهير:</w:t>
      </w:r>
      <w:r w:rsidRPr="005632EA">
        <w:rPr>
          <w:rFonts w:cs="Traditional Arabic" w:hint="cs"/>
          <w:sz w:val="32"/>
          <w:szCs w:val="32"/>
          <w:rtl/>
          <w:lang w:val="fr-FR" w:bidi="ar-DZ"/>
        </w:rPr>
        <w:t xml:space="preserve"> وتكمن اللّذة الجماليّة في هذا العنصر، في القدرة على تغيير ذهن المتفرّج وتحريره.</w:t>
      </w:r>
    </w:p>
    <w:p w:rsidR="00ED61C3" w:rsidRPr="005632EA" w:rsidRDefault="00ED61C3" w:rsidP="00ED61C3">
      <w:pPr>
        <w:spacing w:before="240" w:after="240"/>
        <w:ind w:firstLine="565"/>
        <w:jc w:val="both"/>
        <w:rPr>
          <w:rFonts w:cs="Traditional Arabic"/>
          <w:sz w:val="32"/>
          <w:szCs w:val="32"/>
          <w:rtl/>
          <w:lang w:val="fr-FR" w:bidi="ar-DZ"/>
        </w:rPr>
      </w:pPr>
      <w:r w:rsidRPr="005632EA">
        <w:rPr>
          <w:rFonts w:cs="Traditional Arabic" w:hint="cs"/>
          <w:sz w:val="32"/>
          <w:szCs w:val="32"/>
          <w:rtl/>
          <w:lang w:val="fr-FR" w:bidi="ar-DZ"/>
        </w:rPr>
        <w:t>وقد أشار القدّيس "</w:t>
      </w:r>
      <w:r w:rsidRPr="005632EA">
        <w:rPr>
          <w:rFonts w:cs="Traditional Arabic" w:hint="cs"/>
          <w:b/>
          <w:bCs/>
          <w:sz w:val="32"/>
          <w:szCs w:val="32"/>
          <w:rtl/>
          <w:lang w:val="fr-FR" w:bidi="ar-DZ"/>
        </w:rPr>
        <w:t>أوغيستين</w:t>
      </w:r>
      <w:r w:rsidRPr="005632EA">
        <w:rPr>
          <w:rFonts w:cs="Traditional Arabic" w:hint="cs"/>
          <w:sz w:val="32"/>
          <w:szCs w:val="32"/>
          <w:rtl/>
          <w:lang w:val="fr-FR" w:bidi="ar-DZ"/>
        </w:rPr>
        <w:t>"</w:t>
      </w:r>
      <w:r w:rsidRPr="005632EA">
        <w:rPr>
          <w:rFonts w:cs="Traditional Arabic" w:hint="cs"/>
          <w:b/>
          <w:bCs/>
          <w:sz w:val="32"/>
          <w:szCs w:val="32"/>
          <w:rtl/>
          <w:lang w:val="fr-FR" w:bidi="ar-DZ"/>
        </w:rPr>
        <w:t xml:space="preserve"> </w:t>
      </w:r>
      <w:r w:rsidRPr="005632EA">
        <w:rPr>
          <w:rFonts w:cs="Traditional Arabic" w:hint="cs"/>
          <w:sz w:val="32"/>
          <w:szCs w:val="32"/>
          <w:rtl/>
          <w:lang w:val="fr-FR" w:bidi="ar-DZ"/>
        </w:rPr>
        <w:t>إلى ما سبق، في معرض حديثه عن المسرحيّات الدّينية، وطبيعة علاقة المشاهد أو المتفرّج بها، قائلا: "</w:t>
      </w:r>
      <w:r w:rsidRPr="005632EA">
        <w:rPr>
          <w:rFonts w:cs="Traditional Arabic" w:hint="cs"/>
          <w:b/>
          <w:bCs/>
          <w:sz w:val="32"/>
          <w:szCs w:val="32"/>
          <w:rtl/>
          <w:lang w:val="fr-FR" w:bidi="ar-DZ"/>
        </w:rPr>
        <w:t>على مشاهد المسرحيّة الدّينية أن يتجاوز مجرّد الاستماع التّأمّلي بالمسرحية، فهو ليس مجرّد متفرّج تفصله عن الخشبة ستارة، لذا عليه أن يجعل نفسه جزءا من الفعل الدراميّ</w:t>
      </w:r>
      <w:r w:rsidRPr="005632EA">
        <w:rPr>
          <w:rFonts w:cs="Traditional Arabic" w:hint="cs"/>
          <w:sz w:val="32"/>
          <w:szCs w:val="32"/>
          <w:rtl/>
          <w:lang w:val="fr-FR" w:bidi="ar-DZ"/>
        </w:rPr>
        <w:t>"</w:t>
      </w:r>
      <w:r w:rsidRPr="005632EA">
        <w:rPr>
          <w:rStyle w:val="Appelnotedebasdep"/>
          <w:rFonts w:cs="Traditional Arabic"/>
          <w:sz w:val="32"/>
          <w:szCs w:val="32"/>
          <w:rtl/>
          <w:lang w:val="fr-FR" w:bidi="ar-DZ"/>
        </w:rPr>
        <w:footnoteReference w:id="46"/>
      </w:r>
      <w:r w:rsidRPr="005632EA">
        <w:rPr>
          <w:rFonts w:cs="Traditional Arabic" w:hint="cs"/>
          <w:sz w:val="32"/>
          <w:szCs w:val="32"/>
          <w:rtl/>
          <w:lang w:val="fr-FR" w:bidi="ar-DZ"/>
        </w:rPr>
        <w:t>.</w:t>
      </w:r>
    </w:p>
    <w:p w:rsidR="00ED61C3" w:rsidRPr="005632EA" w:rsidRDefault="00ED61C3" w:rsidP="00ED61C3">
      <w:pPr>
        <w:spacing w:before="240" w:after="240"/>
        <w:ind w:firstLine="565"/>
        <w:jc w:val="both"/>
        <w:rPr>
          <w:rFonts w:cs="Traditional Arabic"/>
          <w:b/>
          <w:bCs/>
          <w:sz w:val="32"/>
          <w:szCs w:val="32"/>
          <w:lang w:val="fr-FR" w:bidi="ar-DZ"/>
        </w:rPr>
      </w:pPr>
      <w:r w:rsidRPr="005632EA">
        <w:rPr>
          <w:rFonts w:cs="Traditional Arabic" w:hint="cs"/>
          <w:sz w:val="32"/>
          <w:szCs w:val="32"/>
          <w:rtl/>
          <w:lang w:val="fr-FR" w:bidi="ar-DZ"/>
        </w:rPr>
        <w:t>ولعلّنا نقف على حقيقة ما تحدّثنا عنه آنفا، إذا ما استعرضنا تجارب الكثير من الباحثين والمخرجين، حيث نجد أنّ "</w:t>
      </w:r>
      <w:r w:rsidRPr="005632EA">
        <w:rPr>
          <w:rFonts w:cs="Traditional Arabic" w:hint="cs"/>
          <w:b/>
          <w:bCs/>
          <w:sz w:val="32"/>
          <w:szCs w:val="32"/>
          <w:rtl/>
          <w:lang w:val="fr-FR" w:bidi="ar-DZ"/>
        </w:rPr>
        <w:t>ماير هولد</w:t>
      </w:r>
      <w:r w:rsidRPr="005632EA">
        <w:rPr>
          <w:rFonts w:cs="Traditional Arabic" w:hint="cs"/>
          <w:sz w:val="32"/>
          <w:szCs w:val="32"/>
          <w:rtl/>
          <w:lang w:val="fr-FR" w:bidi="ar-DZ"/>
        </w:rPr>
        <w:t>" قد دعا إلى التخلّص من الإيهام، عندما جعل المتفرّجين يشاركون الممثّلين في صنع الحدث المسرحيّ على الخشبة. وأكّد "</w:t>
      </w:r>
      <w:r w:rsidRPr="005632EA">
        <w:rPr>
          <w:rFonts w:cs="Traditional Arabic" w:hint="cs"/>
          <w:b/>
          <w:bCs/>
          <w:sz w:val="32"/>
          <w:szCs w:val="32"/>
          <w:rtl/>
          <w:lang w:val="fr-FR" w:bidi="ar-DZ"/>
        </w:rPr>
        <w:t>ماير هولد</w:t>
      </w:r>
      <w:r w:rsidRPr="005632EA">
        <w:rPr>
          <w:rFonts w:cs="Traditional Arabic" w:hint="cs"/>
          <w:sz w:val="32"/>
          <w:szCs w:val="32"/>
          <w:rtl/>
          <w:lang w:val="fr-FR" w:bidi="ar-DZ"/>
        </w:rPr>
        <w:t>" -</w:t>
      </w:r>
      <w:r w:rsidRPr="005632EA">
        <w:rPr>
          <w:rFonts w:cs="Traditional Arabic" w:hint="cs"/>
          <w:b/>
          <w:bCs/>
          <w:sz w:val="32"/>
          <w:szCs w:val="32"/>
          <w:rtl/>
          <w:lang w:val="fr-FR" w:bidi="ar-DZ"/>
        </w:rPr>
        <w:t xml:space="preserve"> </w:t>
      </w:r>
      <w:r w:rsidRPr="005632EA">
        <w:rPr>
          <w:rFonts w:cs="Traditional Arabic" w:hint="cs"/>
          <w:sz w:val="32"/>
          <w:szCs w:val="32"/>
          <w:rtl/>
          <w:lang w:val="fr-FR" w:bidi="ar-DZ"/>
        </w:rPr>
        <w:t xml:space="preserve">عبر تجربته - أهمّية الجمهور ومشاركته في العرض المسرحيّ، وأنّ عمل </w:t>
      </w:r>
      <w:r w:rsidRPr="005632EA">
        <w:rPr>
          <w:rFonts w:cs="Traditional Arabic" w:hint="cs"/>
          <w:sz w:val="32"/>
          <w:szCs w:val="32"/>
          <w:rtl/>
          <w:lang w:val="fr-FR" w:bidi="ar-DZ"/>
        </w:rPr>
        <w:lastRenderedPageBreak/>
        <w:t>المخرج مرهون بحضور الجمهور، إذ لن يحقّق أيُّ عرض تأثيره كاملا إلاّ عندما يجتاز مراقبة ما أسماه: "</w:t>
      </w:r>
      <w:r w:rsidRPr="005632EA">
        <w:rPr>
          <w:rFonts w:cs="Traditional Arabic" w:hint="cs"/>
          <w:b/>
          <w:bCs/>
          <w:sz w:val="32"/>
          <w:szCs w:val="32"/>
          <w:rtl/>
          <w:lang w:val="fr-FR" w:bidi="ar-DZ"/>
        </w:rPr>
        <w:t xml:space="preserve"> التّأثير المتبادل بين خشبة المسرح والقاعة </w:t>
      </w:r>
      <w:r w:rsidRPr="005632EA">
        <w:rPr>
          <w:rFonts w:cs="Traditional Arabic" w:hint="cs"/>
          <w:sz w:val="32"/>
          <w:szCs w:val="32"/>
          <w:rtl/>
          <w:lang w:val="fr-FR" w:bidi="ar-DZ"/>
        </w:rPr>
        <w:t>"</w:t>
      </w:r>
      <w:r w:rsidRPr="005632EA">
        <w:rPr>
          <w:rStyle w:val="Appelnotedebasdep"/>
          <w:rFonts w:cs="Traditional Arabic"/>
          <w:sz w:val="32"/>
          <w:szCs w:val="32"/>
          <w:rtl/>
          <w:lang w:val="fr-FR" w:bidi="ar-DZ"/>
        </w:rPr>
        <w:footnoteReference w:id="47"/>
      </w:r>
      <w:r w:rsidRPr="005632EA">
        <w:rPr>
          <w:rFonts w:cs="Traditional Arabic" w:hint="cs"/>
          <w:sz w:val="32"/>
          <w:szCs w:val="32"/>
          <w:rtl/>
          <w:lang w:val="fr-FR" w:bidi="ar-DZ"/>
        </w:rPr>
        <w:t>.</w:t>
      </w:r>
    </w:p>
    <w:p w:rsidR="00ED61C3" w:rsidRPr="005632EA" w:rsidRDefault="00ED61C3" w:rsidP="00ED61C3">
      <w:pPr>
        <w:spacing w:before="240" w:after="240"/>
        <w:ind w:firstLine="565"/>
        <w:jc w:val="both"/>
        <w:rPr>
          <w:rFonts w:cs="Traditional Arabic"/>
          <w:b/>
          <w:bCs/>
          <w:sz w:val="32"/>
          <w:szCs w:val="32"/>
          <w:rtl/>
          <w:lang w:val="fr-FR" w:bidi="ar-DZ"/>
        </w:rPr>
      </w:pPr>
      <w:r w:rsidRPr="005632EA">
        <w:rPr>
          <w:rFonts w:cs="Traditional Arabic" w:hint="cs"/>
          <w:sz w:val="32"/>
          <w:szCs w:val="32"/>
          <w:rtl/>
          <w:lang w:val="fr-FR" w:bidi="ar-DZ"/>
        </w:rPr>
        <w:t xml:space="preserve"> ولم يتوقّف "</w:t>
      </w:r>
      <w:r w:rsidRPr="005632EA">
        <w:rPr>
          <w:rFonts w:cs="Traditional Arabic" w:hint="cs"/>
          <w:b/>
          <w:bCs/>
          <w:sz w:val="32"/>
          <w:szCs w:val="32"/>
          <w:rtl/>
          <w:lang w:val="fr-FR" w:bidi="ar-DZ"/>
        </w:rPr>
        <w:t>ماير هولد</w:t>
      </w:r>
      <w:r w:rsidRPr="005632EA">
        <w:rPr>
          <w:rFonts w:cs="Traditional Arabic" w:hint="cs"/>
          <w:sz w:val="32"/>
          <w:szCs w:val="32"/>
          <w:rtl/>
          <w:lang w:val="fr-FR" w:bidi="ar-DZ"/>
        </w:rPr>
        <w:t>" عند  ما سبق ذكره، بل كان يهتمّ كثيرا بردود أفعال الجمهور، حيث إنّه كان يندسّ وسطهم في القاعة، ويراقب تصرّفاتهم، ويرصد تعليقاتهم وردود أفعالهم، الّتي كانت مادّة خصبة يبني عليها نظرته في التّغيير المستمرّ في المسرح، للحصول على ما هو أفضل لأجل الجمهور. فقد كان المتلقّي هو المهمّ عنده، يقول في هذا الصّدد: "</w:t>
      </w:r>
      <w:r w:rsidRPr="005632EA">
        <w:rPr>
          <w:rFonts w:cs="Traditional Arabic" w:hint="cs"/>
          <w:b/>
          <w:bCs/>
          <w:sz w:val="32"/>
          <w:szCs w:val="32"/>
          <w:rtl/>
          <w:lang w:val="fr-FR" w:bidi="ar-DZ"/>
        </w:rPr>
        <w:t xml:space="preserve">إنّ مزيّة المسرح العظيمة هي أنّه كائن حي، يستطيع فيه خالقوه </w:t>
      </w:r>
      <w:r w:rsidRPr="005632EA">
        <w:rPr>
          <w:rFonts w:cs="Traditional Arabic"/>
          <w:b/>
          <w:bCs/>
          <w:sz w:val="32"/>
          <w:szCs w:val="32"/>
          <w:rtl/>
          <w:lang w:val="fr-FR" w:bidi="ar-DZ"/>
        </w:rPr>
        <w:t>–</w:t>
      </w:r>
      <w:r w:rsidRPr="005632EA">
        <w:rPr>
          <w:rFonts w:cs="Traditional Arabic" w:hint="cs"/>
          <w:b/>
          <w:bCs/>
          <w:sz w:val="32"/>
          <w:szCs w:val="32"/>
          <w:rtl/>
          <w:lang w:val="fr-FR" w:bidi="ar-DZ"/>
        </w:rPr>
        <w:t xml:space="preserve"> من خلال اتصالهم الحي بالّذين يعملون من أجلهم -  التحقّق من عملهم والوصول به إلى درجة الكمال</w:t>
      </w:r>
      <w:r w:rsidRPr="005632EA">
        <w:rPr>
          <w:rFonts w:cs="Traditional Arabic" w:hint="cs"/>
          <w:sz w:val="32"/>
          <w:szCs w:val="32"/>
          <w:rtl/>
          <w:lang w:val="fr-FR" w:bidi="ar-DZ"/>
        </w:rPr>
        <w:t>"</w:t>
      </w:r>
      <w:r w:rsidRPr="005632EA">
        <w:rPr>
          <w:rStyle w:val="Appelnotedebasdep"/>
          <w:rFonts w:cs="Traditional Arabic"/>
          <w:sz w:val="32"/>
          <w:szCs w:val="32"/>
          <w:rtl/>
          <w:lang w:val="fr-FR" w:bidi="ar-DZ"/>
        </w:rPr>
        <w:footnoteReference w:id="48"/>
      </w:r>
      <w:r w:rsidRPr="005632EA">
        <w:rPr>
          <w:rFonts w:cs="Traditional Arabic" w:hint="cs"/>
          <w:sz w:val="32"/>
          <w:szCs w:val="32"/>
          <w:rtl/>
          <w:lang w:val="fr-FR" w:bidi="ar-DZ"/>
        </w:rPr>
        <w:t>.</w:t>
      </w:r>
    </w:p>
    <w:p w:rsidR="00ED61C3" w:rsidRPr="005632EA" w:rsidRDefault="00ED61C3" w:rsidP="00ED61C3">
      <w:pPr>
        <w:spacing w:before="240" w:after="240"/>
        <w:ind w:firstLine="565"/>
        <w:jc w:val="both"/>
        <w:rPr>
          <w:rFonts w:cs="Traditional Arabic"/>
          <w:sz w:val="32"/>
          <w:szCs w:val="32"/>
          <w:rtl/>
          <w:lang w:bidi="ar-DZ"/>
        </w:rPr>
      </w:pPr>
      <w:r w:rsidRPr="005632EA">
        <w:rPr>
          <w:rFonts w:cs="Traditional Arabic" w:hint="cs"/>
          <w:sz w:val="32"/>
          <w:szCs w:val="32"/>
          <w:rtl/>
          <w:lang w:bidi="ar-DZ"/>
        </w:rPr>
        <w:t xml:space="preserve">    ومن الأهمّية بمكان الإشارة إلى أنّ العرض المسرحيّ الواحد لا تكون ردود الأفعال تجاهه واحدة، أي أنّ العرض المسرحيّ الواحد الّذي أُعدّ وفق خطّة معيّنة سيكون استقباله مختلفا في قاعات جمهور مختلفة. ولتحقيق التّواصل المطلوب كان "</w:t>
      </w:r>
      <w:r w:rsidRPr="005632EA">
        <w:rPr>
          <w:rFonts w:cs="Traditional Arabic" w:hint="cs"/>
          <w:b/>
          <w:bCs/>
          <w:sz w:val="32"/>
          <w:szCs w:val="32"/>
          <w:rtl/>
          <w:lang w:bidi="ar-DZ"/>
        </w:rPr>
        <w:t>ماير هولد</w:t>
      </w:r>
      <w:r w:rsidRPr="005632EA">
        <w:rPr>
          <w:rFonts w:cs="Traditional Arabic" w:hint="cs"/>
          <w:sz w:val="32"/>
          <w:szCs w:val="32"/>
          <w:rtl/>
          <w:lang w:bidi="ar-DZ"/>
        </w:rPr>
        <w:t>"</w:t>
      </w:r>
      <w:r w:rsidRPr="005632EA">
        <w:rPr>
          <w:rFonts w:cs="Traditional Arabic" w:hint="cs"/>
          <w:b/>
          <w:bCs/>
          <w:sz w:val="32"/>
          <w:szCs w:val="32"/>
          <w:rtl/>
          <w:lang w:bidi="ar-DZ"/>
        </w:rPr>
        <w:t xml:space="preserve"> </w:t>
      </w:r>
      <w:r w:rsidRPr="005632EA">
        <w:rPr>
          <w:rFonts w:cs="Traditional Arabic" w:hint="cs"/>
          <w:sz w:val="32"/>
          <w:szCs w:val="32"/>
          <w:rtl/>
          <w:lang w:bidi="ar-DZ"/>
        </w:rPr>
        <w:t xml:space="preserve">يشعر ممثّليه بطبيعة جمهور العرض، وهذا نظرا لاختلاف الجمهور الّذي يقبل على العروض المسرحيّة. ولهذا الغرض فإنّ العرض المسرحيّ الواحد يُؤدّى - في بعض أجزائه </w:t>
      </w:r>
      <w:r w:rsidRPr="005632EA">
        <w:rPr>
          <w:rFonts w:cs="Traditional Arabic"/>
          <w:sz w:val="32"/>
          <w:szCs w:val="32"/>
          <w:rtl/>
          <w:lang w:bidi="ar-DZ"/>
        </w:rPr>
        <w:t>–</w:t>
      </w:r>
      <w:r w:rsidRPr="005632EA">
        <w:rPr>
          <w:rFonts w:cs="Traditional Arabic" w:hint="cs"/>
          <w:sz w:val="32"/>
          <w:szCs w:val="32"/>
          <w:rtl/>
          <w:lang w:bidi="ar-DZ"/>
        </w:rPr>
        <w:t xml:space="preserve"> بصورة مختلفة أمام جمهور مختلف، وهنا تبدو براعة الممثّل، وكياسته في ضبط إيقاع آدائه، بشكل مختلف في كلّ العروض.</w:t>
      </w:r>
    </w:p>
    <w:p w:rsidR="00ED61C3" w:rsidRPr="005632EA" w:rsidRDefault="00ED61C3" w:rsidP="00ED61C3">
      <w:pPr>
        <w:spacing w:before="240" w:after="240"/>
        <w:ind w:firstLine="565"/>
        <w:jc w:val="both"/>
        <w:rPr>
          <w:rFonts w:cs="Traditional Arabic"/>
          <w:sz w:val="32"/>
          <w:szCs w:val="32"/>
          <w:rtl/>
          <w:lang w:bidi="ar-DZ"/>
        </w:rPr>
      </w:pPr>
      <w:r w:rsidRPr="005632EA">
        <w:rPr>
          <w:rFonts w:cs="Traditional Arabic" w:hint="cs"/>
          <w:sz w:val="32"/>
          <w:szCs w:val="32"/>
          <w:rtl/>
          <w:lang w:bidi="ar-DZ"/>
        </w:rPr>
        <w:t>وإذا كان البعض قد نظر إلى المتلقّي نظرة أحادية، بكون دوره لا يتعدّى التلقّي للعمل الموجه إليه، فإن "</w:t>
      </w:r>
      <w:r w:rsidRPr="005632EA">
        <w:rPr>
          <w:rFonts w:cs="Traditional Arabic" w:hint="cs"/>
          <w:b/>
          <w:bCs/>
          <w:sz w:val="32"/>
          <w:szCs w:val="32"/>
          <w:rtl/>
          <w:lang w:bidi="ar-DZ"/>
        </w:rPr>
        <w:t>ماركو دو مارينيس</w:t>
      </w:r>
      <w:r w:rsidRPr="005632EA">
        <w:rPr>
          <w:rFonts w:cs="Traditional Arabic" w:hint="cs"/>
          <w:sz w:val="32"/>
          <w:szCs w:val="32"/>
          <w:rtl/>
          <w:lang w:bidi="ar-DZ"/>
        </w:rPr>
        <w:t xml:space="preserve"> </w:t>
      </w:r>
      <w:r w:rsidRPr="005632EA">
        <w:rPr>
          <w:rFonts w:cs="Traditional Arabic"/>
          <w:b/>
          <w:bCs/>
          <w:sz w:val="32"/>
          <w:szCs w:val="32"/>
          <w:lang w:val="fr-FR" w:bidi="ar-DZ"/>
        </w:rPr>
        <w:t>MARCO DE MARINIS</w:t>
      </w:r>
      <w:r w:rsidRPr="005632EA">
        <w:rPr>
          <w:rFonts w:cs="Traditional Arabic" w:hint="cs"/>
          <w:sz w:val="32"/>
          <w:szCs w:val="32"/>
          <w:rtl/>
          <w:lang w:val="fr-FR" w:bidi="ar-DZ"/>
        </w:rPr>
        <w:t>"</w:t>
      </w:r>
      <w:r w:rsidRPr="005632EA">
        <w:rPr>
          <w:rFonts w:cs="Traditional Arabic" w:hint="cs"/>
          <w:sz w:val="32"/>
          <w:szCs w:val="32"/>
          <w:rtl/>
          <w:lang w:bidi="ar-DZ"/>
        </w:rPr>
        <w:t xml:space="preserve"> يقترح أو يفصل بين رؤيتين للمتفرّج المسرحي:</w:t>
      </w:r>
      <w:r w:rsidRPr="005632EA">
        <w:rPr>
          <w:rStyle w:val="Appelnotedebasdep"/>
          <w:rFonts w:cs="Traditional Arabic"/>
          <w:sz w:val="32"/>
          <w:szCs w:val="32"/>
          <w:rtl/>
          <w:lang w:bidi="ar-DZ"/>
        </w:rPr>
        <w:footnoteReference w:id="49"/>
      </w:r>
    </w:p>
    <w:p w:rsidR="00ED61C3" w:rsidRPr="005632EA" w:rsidRDefault="00ED61C3" w:rsidP="00ED61C3">
      <w:pPr>
        <w:spacing w:before="240" w:after="240"/>
        <w:ind w:left="707" w:hanging="425"/>
        <w:jc w:val="both"/>
        <w:rPr>
          <w:rFonts w:cs="Traditional Arabic"/>
          <w:sz w:val="32"/>
          <w:szCs w:val="32"/>
          <w:rtl/>
          <w:lang w:bidi="ar-DZ"/>
        </w:rPr>
      </w:pPr>
      <w:r w:rsidRPr="005632EA">
        <w:rPr>
          <w:rFonts w:cs="Traditional Arabic" w:hint="cs"/>
          <w:sz w:val="32"/>
          <w:szCs w:val="32"/>
          <w:rtl/>
          <w:lang w:bidi="ar-DZ"/>
        </w:rPr>
        <w:t xml:space="preserve">- </w:t>
      </w:r>
      <w:r w:rsidRPr="005632EA">
        <w:rPr>
          <w:rFonts w:cs="Traditional Arabic" w:hint="cs"/>
          <w:b/>
          <w:bCs/>
          <w:sz w:val="32"/>
          <w:szCs w:val="32"/>
          <w:rtl/>
          <w:lang w:bidi="ar-DZ"/>
        </w:rPr>
        <w:t>المتفرّج الأوّل:</w:t>
      </w:r>
      <w:r w:rsidRPr="005632EA">
        <w:rPr>
          <w:rFonts w:cs="Traditional Arabic" w:hint="cs"/>
          <w:sz w:val="32"/>
          <w:szCs w:val="32"/>
          <w:rtl/>
          <w:lang w:bidi="ar-DZ"/>
        </w:rPr>
        <w:t xml:space="preserve"> طرف سلبيّ، وهو مجرّد هدف للأفعال والعمليّات الّتي ترسلها المنصّة.</w:t>
      </w:r>
    </w:p>
    <w:p w:rsidR="00ED61C3" w:rsidRPr="005632EA" w:rsidRDefault="00ED61C3" w:rsidP="00ED61C3">
      <w:pPr>
        <w:spacing w:before="240" w:after="240"/>
        <w:ind w:left="707" w:hanging="425"/>
        <w:jc w:val="both"/>
        <w:rPr>
          <w:rFonts w:cs="Traditional Arabic"/>
          <w:sz w:val="32"/>
          <w:szCs w:val="32"/>
          <w:rtl/>
          <w:lang w:bidi="ar-DZ"/>
        </w:rPr>
      </w:pPr>
      <w:r w:rsidRPr="005632EA">
        <w:rPr>
          <w:rFonts w:cs="Traditional Arabic" w:hint="cs"/>
          <w:sz w:val="32"/>
          <w:szCs w:val="32"/>
          <w:rtl/>
          <w:lang w:bidi="ar-DZ"/>
        </w:rPr>
        <w:t xml:space="preserve">- </w:t>
      </w:r>
      <w:r w:rsidRPr="005632EA">
        <w:rPr>
          <w:rFonts w:cs="Traditional Arabic" w:hint="cs"/>
          <w:b/>
          <w:bCs/>
          <w:sz w:val="32"/>
          <w:szCs w:val="32"/>
          <w:rtl/>
          <w:lang w:bidi="ar-DZ"/>
        </w:rPr>
        <w:t>المتفرّج الثّاني:</w:t>
      </w:r>
      <w:r w:rsidRPr="005632EA">
        <w:rPr>
          <w:rFonts w:cs="Traditional Arabic" w:hint="cs"/>
          <w:sz w:val="32"/>
          <w:szCs w:val="32"/>
          <w:rtl/>
          <w:lang w:bidi="ar-DZ"/>
        </w:rPr>
        <w:t xml:space="preserve"> طرف إيجابيّ فاعل، يقوم بعملية التلقّي المتمثّلة في الإدراك والتّأويل والتّقويم الجماليّ، والاستجابة العاطفيّة والذّهنية.</w:t>
      </w:r>
    </w:p>
    <w:p w:rsidR="00ED61C3" w:rsidRDefault="00ED61C3" w:rsidP="00ED61C3">
      <w:pPr>
        <w:spacing w:before="240" w:after="240"/>
        <w:ind w:left="707" w:hanging="425"/>
        <w:jc w:val="both"/>
        <w:rPr>
          <w:rFonts w:cs="Traditional Arabic"/>
          <w:sz w:val="32"/>
          <w:szCs w:val="32"/>
          <w:lang w:bidi="ar-DZ"/>
        </w:rPr>
      </w:pPr>
      <w:r w:rsidRPr="005632EA">
        <w:rPr>
          <w:rFonts w:cs="Traditional Arabic" w:hint="cs"/>
          <w:sz w:val="32"/>
          <w:szCs w:val="32"/>
          <w:rtl/>
          <w:lang w:bidi="ar-DZ"/>
        </w:rPr>
        <w:t xml:space="preserve"> والرّؤية الثّانية هي الّتي تستهوي النّقاد والباحثين المعاصرين في قضايا المسرح وإشكالاته.</w:t>
      </w:r>
    </w:p>
    <w:p w:rsidR="00BB5624" w:rsidRDefault="00BB5624" w:rsidP="00ED61C3">
      <w:pPr>
        <w:spacing w:before="240" w:after="240"/>
        <w:ind w:left="707" w:hanging="425"/>
        <w:jc w:val="both"/>
        <w:rPr>
          <w:rFonts w:cs="Traditional Arabic"/>
          <w:sz w:val="32"/>
          <w:szCs w:val="32"/>
          <w:lang w:bidi="ar-DZ"/>
        </w:rPr>
      </w:pPr>
    </w:p>
    <w:p w:rsidR="00BB5624" w:rsidRDefault="00BB5624" w:rsidP="00BB5624">
      <w:pPr>
        <w:jc w:val="both"/>
        <w:rPr>
          <w:rFonts w:cs="Traditional Arabic"/>
          <w:sz w:val="32"/>
          <w:szCs w:val="32"/>
          <w:lang w:bidi="ar-DZ"/>
        </w:rPr>
      </w:pPr>
    </w:p>
    <w:p w:rsidR="00BB5624" w:rsidRPr="00BB5624" w:rsidRDefault="00BB5624" w:rsidP="00BB5624">
      <w:pPr>
        <w:jc w:val="both"/>
        <w:rPr>
          <w:rFonts w:ascii="Traditional Arabic" w:eastAsia="Traditional Arabic" w:hAnsi="Traditional Arabic" w:cs="Traditional Arabic"/>
          <w:bCs/>
          <w:sz w:val="36"/>
          <w:szCs w:val="36"/>
        </w:rPr>
      </w:pPr>
      <w:r>
        <w:rPr>
          <w:rFonts w:ascii="Traditional Arabic" w:eastAsia="Traditional Arabic" w:hAnsi="Traditional Arabic" w:cs="Traditional Arabic" w:hint="cs"/>
          <w:bCs/>
          <w:sz w:val="36"/>
          <w:szCs w:val="36"/>
          <w:rtl/>
        </w:rPr>
        <w:t xml:space="preserve">5 </w:t>
      </w:r>
      <w:r>
        <w:rPr>
          <w:rFonts w:ascii="Traditional Arabic" w:eastAsia="Traditional Arabic" w:hAnsi="Traditional Arabic" w:cs="Traditional Arabic"/>
          <w:bCs/>
          <w:sz w:val="36"/>
          <w:szCs w:val="36"/>
          <w:rtl/>
        </w:rPr>
        <w:t>–</w:t>
      </w:r>
      <w:r>
        <w:rPr>
          <w:rFonts w:ascii="Traditional Arabic" w:eastAsia="Traditional Arabic" w:hAnsi="Traditional Arabic" w:cs="Traditional Arabic" w:hint="cs"/>
          <w:bCs/>
          <w:sz w:val="36"/>
          <w:szCs w:val="36"/>
          <w:rtl/>
        </w:rPr>
        <w:t xml:space="preserve"> </w:t>
      </w:r>
      <w:r w:rsidRPr="00BB5624">
        <w:rPr>
          <w:rFonts w:ascii="Traditional Arabic" w:eastAsia="Traditional Arabic" w:hAnsi="Traditional Arabic" w:cs="Traditional Arabic" w:hint="cs"/>
          <w:bCs/>
          <w:sz w:val="36"/>
          <w:szCs w:val="36"/>
          <w:rtl/>
        </w:rPr>
        <w:t>المسرح</w:t>
      </w:r>
      <w:r>
        <w:rPr>
          <w:rFonts w:ascii="Traditional Arabic" w:eastAsia="Traditional Arabic" w:hAnsi="Traditional Arabic" w:cs="Traditional Arabic" w:hint="cs"/>
          <w:bCs/>
          <w:sz w:val="36"/>
          <w:szCs w:val="36"/>
          <w:rtl/>
        </w:rPr>
        <w:t xml:space="preserve"> الرقمي المعاصر</w:t>
      </w:r>
      <w:r w:rsidRPr="00BB5624">
        <w:rPr>
          <w:rFonts w:ascii="Traditional Arabic" w:eastAsia="Traditional Arabic" w:hAnsi="Traditional Arabic" w:cs="Traditional Arabic" w:hint="cs"/>
          <w:bCs/>
          <w:sz w:val="36"/>
          <w:szCs w:val="36"/>
          <w:rtl/>
        </w:rPr>
        <w:t xml:space="preserve"> من التلقي والتواصل إلى التفاعل:</w:t>
      </w:r>
    </w:p>
    <w:p w:rsidR="00BB5624" w:rsidRDefault="00BB5624" w:rsidP="00BB5624">
      <w:pPr>
        <w:jc w:val="both"/>
        <w:rPr>
          <w:rFonts w:ascii="Traditional Arabic" w:eastAsia="Traditional Arabic" w:hAnsi="Traditional Arabic" w:cs="Traditional Arabic"/>
          <w:sz w:val="32"/>
          <w:szCs w:val="32"/>
          <w:lang w:bidi="ar-DZ"/>
        </w:rPr>
      </w:pPr>
      <w:r>
        <w:rPr>
          <w:rFonts w:ascii="Traditional Arabic" w:eastAsia="Traditional Arabic" w:hAnsi="Traditional Arabic" w:cs="Traditional Arabic" w:hint="cs"/>
          <w:sz w:val="32"/>
          <w:szCs w:val="32"/>
          <w:rtl/>
        </w:rPr>
        <w:lastRenderedPageBreak/>
        <w:t>قبل</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التطرق</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إلى</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التفاعل المعاصر في المسرح</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لا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بأس</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تعريج</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سريع</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على</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مصطلح</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التفاعلية</w:t>
      </w:r>
      <w:r>
        <w:rPr>
          <w:rFonts w:ascii="Traditional Arabic" w:eastAsia="Traditional Arabic" w:hAnsi="Traditional Arabic" w:cs="Traditional Arabic" w:hint="cs"/>
          <w:sz w:val="32"/>
          <w:szCs w:val="32"/>
        </w:rPr>
        <w:t xml:space="preserve"> Intractivitè, </w:t>
      </w:r>
      <w:r>
        <w:rPr>
          <w:rFonts w:ascii="Traditional Arabic" w:eastAsia="Traditional Arabic" w:hAnsi="Traditional Arabic" w:cs="Traditional Arabic" w:hint="cs"/>
          <w:sz w:val="32"/>
          <w:szCs w:val="32"/>
          <w:rtl/>
        </w:rPr>
        <w:t>في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محاولة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لرفع</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اللُّبس</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أجل</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التوضيح</w:t>
      </w:r>
      <w:r>
        <w:rPr>
          <w:rFonts w:ascii="Traditional Arabic" w:eastAsia="Traditional Arabic" w:hAnsi="Traditional Arabic" w:cs="Traditional Arabic" w:hint="cs"/>
          <w:sz w:val="32"/>
          <w:szCs w:val="32"/>
        </w:rPr>
        <w:t>.</w:t>
      </w:r>
      <w:r>
        <w:rPr>
          <w:rFonts w:ascii="Traditional Arabic" w:eastAsia="Traditional Arabic" w:hAnsi="Traditional Arabic" w:cs="Traditional Arabic" w:hint="cs"/>
          <w:sz w:val="32"/>
          <w:szCs w:val="32"/>
          <w:rtl/>
        </w:rPr>
        <w:t xml:space="preserve"> </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فكلمة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b/>
          <w:bCs/>
          <w:sz w:val="32"/>
          <w:szCs w:val="32"/>
        </w:rPr>
        <w:t>Intractivitè "</w:t>
      </w:r>
      <w:r>
        <w:rPr>
          <w:rFonts w:ascii="Traditional Arabic" w:eastAsia="Traditional Arabic" w:hAnsi="Traditional Arabic" w:cs="Traditional Arabic" w:hint="cs"/>
          <w:b/>
          <w:bCs/>
          <w:sz w:val="32"/>
          <w:szCs w:val="32"/>
          <w:rtl/>
        </w:rPr>
        <w:t>مركبة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من</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كلمتين</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في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أصلها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اللاتيني؛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أي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من</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الكلمة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السابقة</w:t>
      </w:r>
      <w:r>
        <w:rPr>
          <w:rFonts w:ascii="Traditional Arabic" w:eastAsia="Traditional Arabic" w:hAnsi="Traditional Arabic" w:cs="Traditional Arabic" w:hint="cs"/>
          <w:b/>
          <w:bCs/>
          <w:sz w:val="32"/>
          <w:szCs w:val="32"/>
        </w:rPr>
        <w:t xml:space="preserve"> (Inter) </w:t>
      </w:r>
      <w:r>
        <w:rPr>
          <w:rFonts w:ascii="Traditional Arabic" w:eastAsia="Traditional Arabic" w:hAnsi="Traditional Arabic" w:cs="Traditional Arabic" w:hint="cs"/>
          <w:b/>
          <w:bCs/>
          <w:sz w:val="32"/>
          <w:szCs w:val="32"/>
          <w:rtl/>
        </w:rPr>
        <w:t>وتعني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بين</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أو</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مابين</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ومن</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الكلمة</w:t>
      </w:r>
      <w:r>
        <w:rPr>
          <w:rFonts w:ascii="Traditional Arabic" w:eastAsia="Traditional Arabic" w:hAnsi="Traditional Arabic" w:cs="Traditional Arabic" w:hint="cs"/>
          <w:b/>
          <w:bCs/>
          <w:sz w:val="32"/>
          <w:szCs w:val="32"/>
        </w:rPr>
        <w:t xml:space="preserve"> (Activus) </w:t>
      </w:r>
      <w:r>
        <w:rPr>
          <w:rFonts w:ascii="Traditional Arabic" w:eastAsia="Traditional Arabic" w:hAnsi="Traditional Arabic" w:cs="Traditional Arabic" w:hint="cs"/>
          <w:b/>
          <w:bCs/>
          <w:sz w:val="32"/>
          <w:szCs w:val="32"/>
          <w:rtl/>
        </w:rPr>
        <w:t>وتفيدُ</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الممارسة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في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مقابل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النظرية</w:t>
      </w:r>
      <w:r>
        <w:rPr>
          <w:rFonts w:ascii="Traditional Arabic" w:eastAsia="Traditional Arabic" w:hAnsi="Traditional Arabic" w:cs="Traditional Arabic" w:hint="cs"/>
          <w:sz w:val="32"/>
          <w:szCs w:val="32"/>
        </w:rPr>
        <w:t>"(5).</w:t>
      </w:r>
    </w:p>
    <w:p w:rsidR="00BB5624" w:rsidRDefault="00BB5624" w:rsidP="00BB5624">
      <w:pPr>
        <w:ind w:firstLine="567"/>
        <w:jc w:val="both"/>
        <w:rPr>
          <w:rFonts w:ascii="Traditional Arabic" w:eastAsia="Traditional Arabic" w:hAnsi="Traditional Arabic" w:cs="Traditional Arabic"/>
          <w:sz w:val="32"/>
          <w:szCs w:val="32"/>
        </w:rPr>
      </w:pPr>
      <w:r>
        <w:rPr>
          <w:rFonts w:ascii="Traditional Arabic" w:eastAsia="Traditional Arabic" w:hAnsi="Traditional Arabic" w:cs="Traditional Arabic" w:hint="cs"/>
          <w:sz w:val="32"/>
          <w:szCs w:val="32"/>
          <w:rtl/>
        </w:rPr>
        <w:t>نلاحظ</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أن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مصطلح</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التفاعلية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يأخذ</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أبعادا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متعددة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فلا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يعدُّ</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b/>
          <w:bCs/>
          <w:sz w:val="32"/>
          <w:szCs w:val="32"/>
          <w:rtl/>
        </w:rPr>
        <w:t>مصطلحا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أدبيا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أو</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إنترنتيا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أو</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تكنولوجيا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وحسب</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ولا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يجب</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أن</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تؤخذ</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دلالة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اللفظ</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على</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هذا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الوجه</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فقط</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بل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يجب</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أن</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تتعامل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معها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على</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أنها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نمط</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حياة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ووسيلة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للتعامل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مع</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الأمور</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المختلفة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التي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تمرُّ</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على</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الفرد</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بصورة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يومية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فمن</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كان</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شأنه</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التفاعل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مع</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كل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تفاصيل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حياته</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لابدّ</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له</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أن</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يتفاعل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على</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نحو</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لا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إرادي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مع</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يقدم</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له</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من</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نصوص</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أدبية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أو</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غيره</w:t>
      </w:r>
      <w:r>
        <w:rPr>
          <w:rFonts w:ascii="Traditional Arabic" w:eastAsia="Traditional Arabic" w:hAnsi="Traditional Arabic" w:cs="Traditional Arabic" w:hint="cs"/>
          <w:sz w:val="32"/>
          <w:szCs w:val="32"/>
          <w:rtl/>
        </w:rPr>
        <w:t>ا</w:t>
      </w:r>
      <w:r>
        <w:rPr>
          <w:rFonts w:ascii="Traditional Arabic" w:eastAsia="Traditional Arabic" w:hAnsi="Traditional Arabic" w:cs="Traditional Arabic" w:hint="cs"/>
          <w:sz w:val="32"/>
          <w:szCs w:val="32"/>
        </w:rPr>
        <w:t>..."(6)</w:t>
      </w:r>
    </w:p>
    <w:p w:rsidR="00BB5624" w:rsidRDefault="00BB5624" w:rsidP="00BB5624">
      <w:pPr>
        <w:jc w:val="both"/>
        <w:rPr>
          <w:rFonts w:ascii="Traditional Arabic" w:eastAsia="Traditional Arabic" w:hAnsi="Traditional Arabic" w:cs="Traditional Arabic"/>
          <w:sz w:val="32"/>
          <w:szCs w:val="32"/>
        </w:rPr>
      </w:pPr>
    </w:p>
    <w:p w:rsidR="00BB5624" w:rsidRDefault="00BB5624" w:rsidP="00BB5624">
      <w:pPr>
        <w:ind w:firstLine="567"/>
        <w:jc w:val="both"/>
        <w:rPr>
          <w:rFonts w:ascii="Traditional Arabic" w:eastAsia="Traditional Arabic" w:hAnsi="Traditional Arabic" w:cs="Traditional Arabic"/>
          <w:sz w:val="32"/>
          <w:szCs w:val="32"/>
          <w:lang w:val="fr-BE"/>
        </w:rPr>
      </w:pPr>
      <w:r>
        <w:rPr>
          <w:rFonts w:ascii="Traditional Arabic" w:eastAsia="Traditional Arabic" w:hAnsi="Traditional Arabic" w:cs="Traditional Arabic" w:hint="cs"/>
          <w:sz w:val="32"/>
          <w:szCs w:val="32"/>
          <w:rtl/>
        </w:rPr>
        <w:t>تمثل</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المسرحية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التفاعلية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ذروة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التحدي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في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الخطاب المسرحي المعاصر</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تعتمد</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الأداة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 xml:space="preserve">الحية </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والمباشرة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وتُمكنُ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للجمهور</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التفاعل</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أيضا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في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المسرح</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مع</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الممثلين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و</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تعتبر</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نوعا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أدبيا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جديدا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الأدب</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الرقمي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الذي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يتجاوز</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الفهم</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التقليدي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للكتابة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في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الإبداع</w:t>
      </w:r>
      <w:r>
        <w:rPr>
          <w:rFonts w:ascii="Traditional Arabic" w:eastAsia="Traditional Arabic" w:hAnsi="Traditional Arabic" w:cs="Traditional Arabic" w:hint="cs"/>
          <w:b/>
          <w:bCs/>
          <w:sz w:val="32"/>
          <w:szCs w:val="32"/>
          <w:rtl/>
        </w:rPr>
        <w:t>,</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فهي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نوع</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سردي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على</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الحاسوب</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أين</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يكون</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المستخدم</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الشخصية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الرئيسة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في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القصة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وباقي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الشخصيات</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والأحداث</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تُشغّلُ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آليا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من</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خلال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برنامج</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مكتوب</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من</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قبل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المؤلف</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وكونك</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شخصية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في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المسرحية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يدلُ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على</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إمكانية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اختيار</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كل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الأفعال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لهذه</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الشخصية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sz w:val="32"/>
          <w:szCs w:val="32"/>
        </w:rPr>
        <w:t>."(7)</w:t>
      </w:r>
    </w:p>
    <w:p w:rsidR="00BB5624" w:rsidRDefault="00BB5624" w:rsidP="00BB5624">
      <w:pPr>
        <w:ind w:firstLine="567"/>
        <w:jc w:val="both"/>
        <w:rPr>
          <w:rFonts w:ascii="Traditional Arabic" w:eastAsia="Traditional Arabic" w:hAnsi="Traditional Arabic" w:cs="Traditional Arabic"/>
          <w:sz w:val="32"/>
          <w:szCs w:val="32"/>
        </w:rPr>
      </w:pPr>
      <w:r>
        <w:rPr>
          <w:rFonts w:ascii="Traditional Arabic" w:eastAsia="Traditional Arabic" w:hAnsi="Traditional Arabic" w:cs="Traditional Arabic" w:hint="cs"/>
          <w:sz w:val="32"/>
          <w:szCs w:val="32"/>
          <w:rtl/>
        </w:rPr>
        <w:t>يتوفر</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هذا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الفن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الأدبي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الإلكتروني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على</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عدة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تعاريف</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أخرى؛</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عبرت</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عن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أهميته</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المرجعية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نفسها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ومع</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تطور</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البحوث</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حوله</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إلا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أنها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لازالت</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متواصلة</w:t>
      </w:r>
      <w:r>
        <w:rPr>
          <w:rFonts w:ascii="Traditional Arabic" w:eastAsia="Traditional Arabic" w:hAnsi="Traditional Arabic" w:cs="Traditional Arabic" w:hint="cs"/>
          <w:b/>
          <w:bCs/>
          <w:sz w:val="32"/>
          <w:szCs w:val="32"/>
        </w:rPr>
        <w:t>, "</w:t>
      </w:r>
      <w:r>
        <w:rPr>
          <w:rFonts w:ascii="Traditional Arabic" w:eastAsia="Traditional Arabic" w:hAnsi="Traditional Arabic" w:cs="Traditional Arabic" w:hint="cs"/>
          <w:b/>
          <w:bCs/>
          <w:sz w:val="32"/>
          <w:szCs w:val="32"/>
          <w:rtl/>
        </w:rPr>
        <w:t>فقد</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أخذت</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مكانا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ضمنيا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في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العالم</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الافتراضي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حيثُ</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يأخذ</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المستخدم</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درجة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أعلى</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من</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الحرية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في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التفاعل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الجسدي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والذهني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مع</w:t>
      </w:r>
      <w:r>
        <w:rPr>
          <w:rFonts w:ascii="Traditional Arabic" w:eastAsia="Traditional Arabic" w:hAnsi="Traditional Arabic" w:cs="Traditional Arabic" w:hint="cs"/>
          <w:b/>
          <w:bCs/>
          <w:sz w:val="32"/>
          <w:szCs w:val="32"/>
        </w:rPr>
        <w:t xml:space="preserve"> non-player </w:t>
      </w:r>
      <w:r>
        <w:rPr>
          <w:rFonts w:ascii="Traditional Arabic" w:eastAsia="Traditional Arabic" w:hAnsi="Traditional Arabic" w:cs="Traditional Arabic" w:hint="cs"/>
          <w:b/>
          <w:bCs/>
          <w:sz w:val="32"/>
          <w:szCs w:val="32"/>
          <w:rtl/>
        </w:rPr>
        <w:t>والأشياء</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داخل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التجربة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المسرحية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التي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تختلف</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حسب</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كل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أداء, وتتيحُ</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التفاعل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للمستخدمين</w:t>
      </w:r>
      <w:r>
        <w:rPr>
          <w:rFonts w:ascii="Traditional Arabic" w:eastAsia="Traditional Arabic" w:hAnsi="Traditional Arabic" w:cs="Traditional Arabic" w:hint="cs"/>
          <w:sz w:val="32"/>
          <w:szCs w:val="32"/>
        </w:rPr>
        <w:t xml:space="preserve"> (8) ".</w:t>
      </w:r>
      <w:r>
        <w:rPr>
          <w:rFonts w:ascii="Traditional Arabic" w:eastAsia="Traditional Arabic" w:hAnsi="Traditional Arabic" w:cs="Traditional Arabic" w:hint="cs"/>
          <w:sz w:val="32"/>
          <w:szCs w:val="32"/>
          <w:rtl/>
        </w:rPr>
        <w:t xml:space="preserve">   </w:t>
      </w:r>
    </w:p>
    <w:p w:rsidR="00BB5624" w:rsidRDefault="00BB5624" w:rsidP="00BB5624">
      <w:pPr>
        <w:ind w:firstLine="567"/>
        <w:jc w:val="both"/>
        <w:rPr>
          <w:rFonts w:ascii="Traditional Arabic" w:eastAsia="Traditional Arabic" w:hAnsi="Traditional Arabic" w:cs="Traditional Arabic"/>
          <w:sz w:val="32"/>
          <w:szCs w:val="32"/>
        </w:rPr>
      </w:pPr>
      <w:r w:rsidRPr="00BB5624">
        <w:rPr>
          <w:rFonts w:ascii="Traditional Arabic" w:eastAsia="Traditional Arabic" w:hAnsi="Traditional Arabic" w:cs="Traditional Arabic" w:hint="cs"/>
          <w:sz w:val="32"/>
          <w:szCs w:val="32"/>
          <w:rtl/>
        </w:rPr>
        <w:t>يعدُّ</w:t>
      </w:r>
      <w:r w:rsidRPr="00BB5624">
        <w:rPr>
          <w:rFonts w:ascii="Traditional Arabic" w:eastAsia="Traditional Arabic" w:hAnsi="Traditional Arabic" w:cs="Traditional Arabic" w:hint="cs"/>
          <w:b/>
          <w:bCs/>
          <w:sz w:val="32"/>
          <w:szCs w:val="32"/>
        </w:rPr>
        <w:t xml:space="preserve"> </w:t>
      </w:r>
      <w:r w:rsidRPr="00BB5624">
        <w:rPr>
          <w:rFonts w:ascii="Traditional Arabic" w:eastAsia="Traditional Arabic" w:hAnsi="Traditional Arabic" w:cs="Traditional Arabic" w:hint="cs"/>
          <w:b/>
          <w:bCs/>
          <w:sz w:val="32"/>
          <w:szCs w:val="32"/>
          <w:rtl/>
        </w:rPr>
        <w:t>تشالز</w:t>
      </w:r>
      <w:r w:rsidRPr="00BB5624">
        <w:rPr>
          <w:rFonts w:ascii="Traditional Arabic" w:eastAsia="Traditional Arabic" w:hAnsi="Traditional Arabic" w:cs="Traditional Arabic" w:hint="cs"/>
          <w:b/>
          <w:bCs/>
          <w:sz w:val="32"/>
          <w:szCs w:val="32"/>
        </w:rPr>
        <w:t xml:space="preserve"> </w:t>
      </w:r>
      <w:r w:rsidRPr="00BB5624">
        <w:rPr>
          <w:rFonts w:ascii="Traditional Arabic" w:eastAsia="Traditional Arabic" w:hAnsi="Traditional Arabic" w:cs="Traditional Arabic" w:hint="cs"/>
          <w:b/>
          <w:bCs/>
          <w:sz w:val="32"/>
          <w:szCs w:val="32"/>
          <w:rtl/>
        </w:rPr>
        <w:t>ديمر</w:t>
      </w:r>
      <w:r>
        <w:rPr>
          <w:rFonts w:ascii="Traditional Arabic" w:eastAsia="Traditional Arabic" w:hAnsi="Traditional Arabic" w:cs="Traditional Arabic" w:hint="cs"/>
          <w:b/>
          <w:bCs/>
          <w:sz w:val="32"/>
          <w:szCs w:val="32"/>
        </w:rPr>
        <w:t xml:space="preserve"> Charles Deemer</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رائد</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المسرح</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التفاعلي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في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الثقافة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الغربية, ألفّ</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عام</w:t>
      </w:r>
      <w:r>
        <w:rPr>
          <w:rFonts w:ascii="Traditional Arabic" w:eastAsia="Traditional Arabic" w:hAnsi="Traditional Arabic" w:cs="Traditional Arabic" w:hint="cs"/>
          <w:sz w:val="32"/>
          <w:szCs w:val="32"/>
        </w:rPr>
        <w:t xml:space="preserve"> 1985 </w:t>
      </w:r>
      <w:r>
        <w:rPr>
          <w:rFonts w:ascii="Traditional Arabic" w:eastAsia="Traditional Arabic" w:hAnsi="Traditional Arabic" w:cs="Traditional Arabic" w:hint="cs"/>
          <w:sz w:val="32"/>
          <w:szCs w:val="32"/>
          <w:rtl/>
        </w:rPr>
        <w:t>أول</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مسرحية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تفاعلية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ليكون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الأول</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على</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الإطلاق</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كتب</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في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هذا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الجنس</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الأدبي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الإلكتروني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عندما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عقد</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النية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على</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كتابة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نص</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جديد</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ومختلف</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لا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يلتزم</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في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ترتيب</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مشاهده</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بالخطية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والتراتبية,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ودون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الالتزام</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بأي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ترتيب</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على</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مستوى</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الزمان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والمكان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إذ</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سيجعل</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المشاهد</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متزامنة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تحدثُ</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في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الوقت</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ذاته</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ثم</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توصل</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إلى</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البعد</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التفاعلي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بين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الجمهور</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والممثلين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أثناء</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العرض</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المسرحي,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إذ</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أنه</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يتيح</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للمتلقي/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المستخدم</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حرية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اختيار</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الأحداث</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والشخصيات</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التي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يرغب</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في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متابعتها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على</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مستوى</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القراءة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النصية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أو</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حضور</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العرض</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المسرحي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وذلك</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خلال</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الصيغة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غير</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الخطية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التي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يقدم</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نصوصه</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خلالها</w:t>
      </w:r>
      <w:r>
        <w:rPr>
          <w:rFonts w:ascii="Traditional Arabic" w:eastAsia="Traditional Arabic" w:hAnsi="Traditional Arabic" w:cs="Traditional Arabic" w:hint="cs"/>
          <w:sz w:val="32"/>
          <w:szCs w:val="32"/>
        </w:rPr>
        <w:t xml:space="preserve"> (9).</w:t>
      </w:r>
    </w:p>
    <w:p w:rsidR="00BB5624" w:rsidRDefault="00BB5624" w:rsidP="00BB5624">
      <w:pPr>
        <w:ind w:firstLine="567"/>
        <w:jc w:val="both"/>
        <w:rPr>
          <w:rFonts w:ascii="Traditional Arabic" w:eastAsia="Traditional Arabic" w:hAnsi="Traditional Arabic" w:cs="Traditional Arabic"/>
          <w:sz w:val="32"/>
          <w:szCs w:val="32"/>
        </w:rPr>
      </w:pPr>
      <w:r>
        <w:rPr>
          <w:rFonts w:ascii="Traditional Arabic" w:eastAsia="Traditional Arabic" w:hAnsi="Traditional Arabic" w:cs="Traditional Arabic" w:hint="cs"/>
          <w:sz w:val="32"/>
          <w:szCs w:val="32"/>
          <w:rtl/>
        </w:rPr>
        <w:t>كما نجدُ</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في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الساحة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الأدبية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والفنية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العربية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تكلم</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في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هذا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المجال</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فقد</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تحدثت</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الناقدة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المغربية</w:t>
      </w:r>
      <w:r>
        <w:rPr>
          <w:rFonts w:ascii="Traditional Arabic" w:eastAsia="Traditional Arabic" w:hAnsi="Traditional Arabic" w:cs="Traditional Arabic" w:hint="cs"/>
          <w:sz w:val="32"/>
          <w:szCs w:val="32"/>
        </w:rPr>
        <w:t xml:space="preserve"> </w:t>
      </w:r>
      <w:r w:rsidRPr="00BB5624">
        <w:rPr>
          <w:rFonts w:ascii="Traditional Arabic" w:eastAsia="Traditional Arabic" w:hAnsi="Traditional Arabic" w:cs="Traditional Arabic" w:hint="cs"/>
          <w:b/>
          <w:bCs/>
          <w:sz w:val="32"/>
          <w:szCs w:val="32"/>
          <w:rtl/>
        </w:rPr>
        <w:t>فاطمة</w:t>
      </w:r>
      <w:r w:rsidRPr="00BB5624">
        <w:rPr>
          <w:rFonts w:ascii="Traditional Arabic" w:eastAsia="Traditional Arabic" w:hAnsi="Traditional Arabic" w:cs="Traditional Arabic" w:hint="cs"/>
          <w:b/>
          <w:bCs/>
          <w:sz w:val="32"/>
          <w:szCs w:val="32"/>
        </w:rPr>
        <w:t xml:space="preserve"> </w:t>
      </w:r>
      <w:r w:rsidRPr="00BB5624">
        <w:rPr>
          <w:rFonts w:ascii="Traditional Arabic" w:eastAsia="Traditional Arabic" w:hAnsi="Traditional Arabic" w:cs="Traditional Arabic" w:hint="cs"/>
          <w:b/>
          <w:bCs/>
          <w:sz w:val="32"/>
          <w:szCs w:val="32"/>
          <w:rtl/>
        </w:rPr>
        <w:t>البريكي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عن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المسرحية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التفاعلية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مصطلحا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ومفهوما؛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حيث</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ووظفت</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مصطلح</w:t>
      </w:r>
      <w:r>
        <w:rPr>
          <w:rFonts w:ascii="Traditional Arabic" w:eastAsia="Traditional Arabic" w:hAnsi="Traditional Arabic" w:cs="Traditional Arabic" w:hint="cs"/>
          <w:sz w:val="32"/>
          <w:szCs w:val="32"/>
        </w:rPr>
        <w:t xml:space="preserve"> "</w:t>
      </w:r>
      <w:r w:rsidRPr="00BB5624">
        <w:rPr>
          <w:rFonts w:ascii="Traditional Arabic" w:eastAsia="Traditional Arabic" w:hAnsi="Traditional Arabic" w:cs="Traditional Arabic" w:hint="cs"/>
          <w:b/>
          <w:bCs/>
          <w:sz w:val="32"/>
          <w:szCs w:val="32"/>
          <w:rtl/>
        </w:rPr>
        <w:t>المسرحية</w:t>
      </w:r>
      <w:r w:rsidRPr="00BB5624">
        <w:rPr>
          <w:rFonts w:ascii="Traditional Arabic" w:eastAsia="Traditional Arabic" w:hAnsi="Traditional Arabic" w:cs="Traditional Arabic" w:hint="cs"/>
          <w:b/>
          <w:bCs/>
          <w:sz w:val="32"/>
          <w:szCs w:val="32"/>
        </w:rPr>
        <w:t xml:space="preserve"> </w:t>
      </w:r>
      <w:r w:rsidRPr="00BB5624">
        <w:rPr>
          <w:rFonts w:ascii="Traditional Arabic" w:eastAsia="Traditional Arabic" w:hAnsi="Traditional Arabic" w:cs="Traditional Arabic" w:hint="cs"/>
          <w:b/>
          <w:bCs/>
          <w:sz w:val="32"/>
          <w:szCs w:val="32"/>
          <w:rtl/>
        </w:rPr>
        <w:t>التفاعلية</w:t>
      </w:r>
      <w:r w:rsidRPr="00BB5624">
        <w:rPr>
          <w:rFonts w:ascii="Traditional Arabic" w:eastAsia="Traditional Arabic" w:hAnsi="Traditional Arabic" w:cs="Traditional Arabic" w:hint="cs"/>
          <w:b/>
          <w:bCs/>
          <w:sz w:val="32"/>
          <w:szCs w:val="32"/>
        </w:rPr>
        <w:t>"</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ترجمة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lastRenderedPageBreak/>
        <w:t>للمصطلح</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الأجنبي</w:t>
      </w:r>
      <w:r>
        <w:rPr>
          <w:rFonts w:ascii="Traditional Arabic" w:eastAsia="Traditional Arabic" w:hAnsi="Traditional Arabic" w:cs="Traditional Arabic" w:hint="cs"/>
          <w:sz w:val="32"/>
          <w:szCs w:val="32"/>
        </w:rPr>
        <w:t xml:space="preserve"> Intractive Drama, </w:t>
      </w:r>
      <w:r>
        <w:rPr>
          <w:rFonts w:ascii="Traditional Arabic" w:eastAsia="Traditional Arabic" w:hAnsi="Traditional Arabic" w:cs="Traditional Arabic" w:hint="cs"/>
          <w:sz w:val="32"/>
          <w:szCs w:val="32"/>
          <w:rtl/>
        </w:rPr>
        <w:t>رغم</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وجود</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مصطلحات</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أجنبية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أخرى</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تعادل</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التسمية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نفسها؛</w:t>
      </w:r>
      <w:r>
        <w:rPr>
          <w:rFonts w:ascii="Traditional Arabic" w:eastAsia="Traditional Arabic" w:hAnsi="Traditional Arabic" w:cs="Traditional Arabic" w:hint="cs"/>
          <w:sz w:val="32"/>
          <w:szCs w:val="32"/>
        </w:rPr>
        <w:t xml:space="preserve"> HyperDrama </w:t>
      </w:r>
      <w:r>
        <w:rPr>
          <w:rFonts w:ascii="Traditional Arabic" w:eastAsia="Traditional Arabic" w:hAnsi="Traditional Arabic" w:cs="Traditional Arabic" w:hint="cs"/>
          <w:sz w:val="32"/>
          <w:szCs w:val="32"/>
          <w:rtl/>
        </w:rPr>
        <w:t>و</w:t>
      </w:r>
      <w:r>
        <w:rPr>
          <w:rFonts w:ascii="Traditional Arabic" w:eastAsia="Traditional Arabic" w:hAnsi="Traditional Arabic" w:cs="Traditional Arabic" w:hint="cs"/>
          <w:sz w:val="32"/>
          <w:szCs w:val="32"/>
        </w:rPr>
        <w:t xml:space="preserve"> Hyperfiction, </w:t>
      </w:r>
      <w:r>
        <w:rPr>
          <w:rFonts w:ascii="Traditional Arabic" w:eastAsia="Traditional Arabic" w:hAnsi="Traditional Arabic" w:cs="Traditional Arabic" w:hint="cs"/>
          <w:sz w:val="32"/>
          <w:szCs w:val="32"/>
          <w:rtl/>
        </w:rPr>
        <w:t>وتحمل</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هذه</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المصطلحات</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دلالة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واحدة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لهذا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النوع</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المسرحي</w:t>
      </w:r>
      <w:r>
        <w:rPr>
          <w:rFonts w:ascii="Traditional Arabic" w:eastAsia="Traditional Arabic" w:hAnsi="Traditional Arabic" w:cs="Traditional Arabic" w:hint="cs"/>
          <w:sz w:val="32"/>
          <w:szCs w:val="32"/>
        </w:rPr>
        <w:t>.</w:t>
      </w:r>
    </w:p>
    <w:p w:rsidR="00BB5624" w:rsidRDefault="00BB5624" w:rsidP="00BB5624">
      <w:pPr>
        <w:ind w:firstLine="567"/>
        <w:jc w:val="both"/>
        <w:rPr>
          <w:rFonts w:ascii="Traditional Arabic" w:eastAsia="Traditional Arabic" w:hAnsi="Traditional Arabic" w:cs="Traditional Arabic"/>
          <w:sz w:val="32"/>
          <w:szCs w:val="32"/>
        </w:rPr>
      </w:pPr>
      <w:r>
        <w:rPr>
          <w:rFonts w:ascii="Traditional Arabic" w:eastAsia="Traditional Arabic" w:hAnsi="Traditional Arabic" w:cs="Traditional Arabic" w:hint="cs"/>
          <w:sz w:val="32"/>
          <w:szCs w:val="32"/>
          <w:rtl/>
        </w:rPr>
        <w:t>أما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عن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المفهوم</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المسرحية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التفاعلية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فتقول</w:t>
      </w:r>
      <w:r>
        <w:rPr>
          <w:rFonts w:ascii="Traditional Arabic" w:eastAsia="Traditional Arabic" w:hAnsi="Traditional Arabic" w:cs="Traditional Arabic" w:hint="cs"/>
          <w:sz w:val="32"/>
          <w:szCs w:val="32"/>
        </w:rPr>
        <w:t>: "</w:t>
      </w:r>
      <w:r>
        <w:rPr>
          <w:rFonts w:ascii="Traditional Arabic" w:eastAsia="Traditional Arabic" w:hAnsi="Traditional Arabic" w:cs="Traditional Arabic" w:hint="cs"/>
          <w:b/>
          <w:bCs/>
          <w:sz w:val="32"/>
          <w:szCs w:val="32"/>
          <w:rtl/>
        </w:rPr>
        <w:t>عرفتها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أنذاك</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بأنها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نمط</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من</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الكتابة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الأدبية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تتجاوز</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الفهم</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التقليدي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لفعل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الإبداع</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الأدبي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الذي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يتمحور</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حول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المبدع</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الواحد؛</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إذ</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يشترك</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في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تقديمه</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عدة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كتاب</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كما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قد</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يدعى</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المتلقي</w:t>
      </w:r>
      <w:r>
        <w:rPr>
          <w:rFonts w:ascii="Traditional Arabic" w:eastAsia="Traditional Arabic" w:hAnsi="Traditional Arabic" w:cs="Traditional Arabic" w:hint="cs"/>
          <w:b/>
          <w:bCs/>
          <w:sz w:val="32"/>
          <w:szCs w:val="32"/>
        </w:rPr>
        <w:t>/</w:t>
      </w:r>
      <w:r>
        <w:rPr>
          <w:rFonts w:ascii="Traditional Arabic" w:eastAsia="Traditional Arabic" w:hAnsi="Traditional Arabic" w:cs="Traditional Arabic" w:hint="cs"/>
          <w:b/>
          <w:bCs/>
          <w:sz w:val="32"/>
          <w:szCs w:val="32"/>
          <w:rtl/>
        </w:rPr>
        <w:t>المستخدم</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أيضا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للمشاركة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فيه</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وهو</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مثال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للعمل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الجماعي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المنتج</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الذي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يتخطى</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حدود</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الفردية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وينفتح</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على</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آفاق</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الجماعية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الرحبة</w:t>
      </w:r>
      <w:r>
        <w:rPr>
          <w:rFonts w:ascii="Traditional Arabic" w:eastAsia="Traditional Arabic" w:hAnsi="Traditional Arabic" w:cs="Traditional Arabic" w:hint="cs"/>
          <w:sz w:val="32"/>
          <w:szCs w:val="32"/>
        </w:rPr>
        <w:t>"(10).</w:t>
      </w:r>
    </w:p>
    <w:p w:rsidR="00BB5624" w:rsidRDefault="00BB5624" w:rsidP="00BB5624">
      <w:pPr>
        <w:ind w:firstLine="567"/>
        <w:jc w:val="both"/>
        <w:rPr>
          <w:rFonts w:ascii="Traditional Arabic" w:eastAsia="Traditional Arabic" w:hAnsi="Traditional Arabic" w:cs="Traditional Arabic"/>
          <w:sz w:val="32"/>
          <w:szCs w:val="32"/>
          <w:rtl/>
        </w:rPr>
      </w:pPr>
      <w:r>
        <w:rPr>
          <w:rFonts w:ascii="Traditional Arabic" w:eastAsia="Traditional Arabic" w:hAnsi="Traditional Arabic" w:cs="Traditional Arabic" w:hint="cs"/>
          <w:sz w:val="32"/>
          <w:szCs w:val="32"/>
          <w:rtl/>
        </w:rPr>
        <w:t>يتضحُ</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الاتفاق</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حول</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المفهوم</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الواحد</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بين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ممثلي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الساحتين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الأدبيتين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والفنيتين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الغربية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والعربية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رغم</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قلة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الإنتاج</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والدارسين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العرب</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لمثل</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هذا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النوع-</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عموما -</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عند</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العرب</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مقارنة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بأمثالهم</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الغرب</w:t>
      </w:r>
      <w:r>
        <w:rPr>
          <w:rFonts w:ascii="Traditional Arabic" w:eastAsia="Traditional Arabic" w:hAnsi="Traditional Arabic" w:cs="Traditional Arabic" w:hint="cs"/>
          <w:sz w:val="32"/>
          <w:szCs w:val="32"/>
        </w:rPr>
        <w:t>.</w:t>
      </w:r>
    </w:p>
    <w:p w:rsidR="00BB5624" w:rsidRDefault="00BB5624" w:rsidP="00BB5624">
      <w:pPr>
        <w:ind w:firstLine="567"/>
        <w:jc w:val="both"/>
        <w:rPr>
          <w:rFonts w:ascii="Traditional Arabic" w:eastAsia="Traditional Arabic" w:hAnsi="Traditional Arabic" w:cs="Traditional Arabic"/>
          <w:sz w:val="32"/>
          <w:szCs w:val="32"/>
        </w:rPr>
      </w:pPr>
      <w:r>
        <w:rPr>
          <w:rFonts w:ascii="Traditional Arabic" w:eastAsia="Traditional Arabic" w:hAnsi="Traditional Arabic" w:cs="Traditional Arabic" w:hint="cs"/>
          <w:sz w:val="32"/>
          <w:szCs w:val="32"/>
          <w:rtl/>
        </w:rPr>
        <w:t>و</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يتضح</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البعد</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 xml:space="preserve">التفاعلي عند </w:t>
      </w:r>
      <w:r w:rsidRPr="00BB5624">
        <w:rPr>
          <w:rFonts w:ascii="Traditional Arabic" w:eastAsia="Traditional Arabic" w:hAnsi="Traditional Arabic" w:cs="Traditional Arabic" w:hint="cs"/>
          <w:b/>
          <w:bCs/>
          <w:sz w:val="32"/>
          <w:szCs w:val="32"/>
          <w:rtl/>
        </w:rPr>
        <w:t>تشارلز</w:t>
      </w:r>
      <w:r w:rsidRPr="00BB5624">
        <w:rPr>
          <w:rFonts w:ascii="Traditional Arabic" w:eastAsia="Traditional Arabic" w:hAnsi="Traditional Arabic" w:cs="Traditional Arabic" w:hint="cs"/>
          <w:b/>
          <w:bCs/>
          <w:sz w:val="32"/>
          <w:szCs w:val="32"/>
        </w:rPr>
        <w:t xml:space="preserve"> </w:t>
      </w:r>
      <w:r w:rsidRPr="00BB5624">
        <w:rPr>
          <w:rFonts w:ascii="Traditional Arabic" w:eastAsia="Traditional Arabic" w:hAnsi="Traditional Arabic" w:cs="Traditional Arabic" w:hint="cs"/>
          <w:b/>
          <w:bCs/>
          <w:sz w:val="32"/>
          <w:szCs w:val="32"/>
          <w:rtl/>
        </w:rPr>
        <w:t>ديمر</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على</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مستويين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w:t>
      </w:r>
    </w:p>
    <w:p w:rsidR="00BB5624" w:rsidRDefault="00BB5624" w:rsidP="00BB5624">
      <w:pPr>
        <w:jc w:val="both"/>
        <w:rPr>
          <w:rFonts w:ascii="Traditional Arabic" w:eastAsia="Traditional Arabic" w:hAnsi="Traditional Arabic" w:cs="Traditional Arabic"/>
          <w:b/>
          <w:bCs/>
          <w:sz w:val="32"/>
          <w:szCs w:val="32"/>
        </w:rPr>
      </w:pPr>
      <w:r>
        <w:rPr>
          <w:rFonts w:ascii="Traditional Arabic" w:eastAsia="Traditional Arabic" w:hAnsi="Traditional Arabic" w:cs="Traditional Arabic" w:hint="cs"/>
          <w:b/>
          <w:bCs/>
          <w:sz w:val="32"/>
          <w:szCs w:val="32"/>
        </w:rPr>
        <w:t>-"</w:t>
      </w:r>
      <w:r>
        <w:rPr>
          <w:rFonts w:ascii="Traditional Arabic" w:eastAsia="Traditional Arabic" w:hAnsi="Traditional Arabic" w:cs="Traditional Arabic" w:hint="cs"/>
          <w:b/>
          <w:bCs/>
          <w:sz w:val="32"/>
          <w:szCs w:val="32"/>
          <w:rtl/>
        </w:rPr>
        <w:t>الأول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بين</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مجموعة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من</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الكتاب؛</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يختار</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كل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واحد</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منهم</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شخصية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من</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شخصيات</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المسرحية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ليكتب</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عنها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وينتقل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معها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من</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حدث</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إلى</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آخر</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ليكتب</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موقفها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من</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هذا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الحدث</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أو</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دورها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فيه</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وليسجل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انفعالاتها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وعواطفها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وغير</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ذلك</w:t>
      </w:r>
      <w:r>
        <w:rPr>
          <w:rFonts w:ascii="Traditional Arabic" w:eastAsia="Traditional Arabic" w:hAnsi="Traditional Arabic" w:cs="Traditional Arabic" w:hint="cs"/>
          <w:b/>
          <w:bCs/>
          <w:sz w:val="32"/>
          <w:szCs w:val="32"/>
        </w:rPr>
        <w:t>.</w:t>
      </w:r>
    </w:p>
    <w:p w:rsidR="00BB5624" w:rsidRDefault="00BB5624" w:rsidP="00BB5624">
      <w:pPr>
        <w:jc w:val="both"/>
        <w:rPr>
          <w:rFonts w:ascii="Traditional Arabic" w:eastAsia="Traditional Arabic" w:hAnsi="Traditional Arabic" w:cs="Traditional Arabic"/>
          <w:sz w:val="32"/>
          <w:szCs w:val="32"/>
        </w:rPr>
      </w:pPr>
      <w:r>
        <w:rPr>
          <w:rFonts w:ascii="Traditional Arabic" w:eastAsia="Traditional Arabic" w:hAnsi="Traditional Arabic" w:cs="Traditional Arabic" w:hint="cs"/>
          <w:b/>
          <w:bCs/>
          <w:sz w:val="32"/>
          <w:szCs w:val="32"/>
        </w:rPr>
        <w:t>-</w:t>
      </w:r>
      <w:r>
        <w:rPr>
          <w:rFonts w:ascii="Traditional Arabic" w:eastAsia="Traditional Arabic" w:hAnsi="Traditional Arabic" w:cs="Traditional Arabic" w:hint="cs"/>
          <w:b/>
          <w:bCs/>
          <w:sz w:val="32"/>
          <w:szCs w:val="32"/>
          <w:rtl/>
        </w:rPr>
        <w:t>الثاني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يأتي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للتفاعل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الذي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يظهر</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من</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خلال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تفاعل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المتلقي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المستخدم</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مع</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يعرض</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أمامه؛</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إذ</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سيختار</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كل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واحد</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منهم</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خيطا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مختلفا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من</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خيوط</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النص</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المسرحي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ليتبعه</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مما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يجعلُ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النص</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المسرحي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ينتهي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يشكل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مختلف</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من</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متلق</w:t>
      </w:r>
      <w:r>
        <w:rPr>
          <w:rFonts w:ascii="Traditional Arabic" w:eastAsia="Traditional Arabic" w:hAnsi="Traditional Arabic" w:cs="Traditional Arabic" w:hint="cs"/>
          <w:b/>
          <w:bCs/>
          <w:sz w:val="32"/>
          <w:szCs w:val="32"/>
        </w:rPr>
        <w:t>/</w:t>
      </w:r>
      <w:r>
        <w:rPr>
          <w:rFonts w:ascii="Traditional Arabic" w:eastAsia="Traditional Arabic" w:hAnsi="Traditional Arabic" w:cs="Traditional Arabic" w:hint="cs"/>
          <w:b/>
          <w:bCs/>
          <w:sz w:val="32"/>
          <w:szCs w:val="32"/>
          <w:rtl/>
        </w:rPr>
        <w:t>مستخدم</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لآخر</w:t>
      </w:r>
      <w:r>
        <w:rPr>
          <w:rFonts w:ascii="Traditional Arabic" w:eastAsia="Traditional Arabic" w:hAnsi="Traditional Arabic" w:cs="Traditional Arabic" w:hint="cs"/>
          <w:sz w:val="32"/>
          <w:szCs w:val="32"/>
        </w:rPr>
        <w:t>"(11).</w:t>
      </w:r>
    </w:p>
    <w:p w:rsidR="00BB5624" w:rsidRDefault="00BB5624" w:rsidP="00BB5624">
      <w:pPr>
        <w:ind w:firstLine="567"/>
        <w:jc w:val="both"/>
        <w:rPr>
          <w:rFonts w:ascii="Traditional Arabic" w:eastAsia="Traditional Arabic" w:hAnsi="Traditional Arabic" w:cs="Traditional Arabic"/>
          <w:sz w:val="32"/>
          <w:szCs w:val="32"/>
        </w:rPr>
      </w:pPr>
      <w:r>
        <w:rPr>
          <w:rFonts w:ascii="Traditional Arabic" w:eastAsia="Traditional Arabic" w:hAnsi="Traditional Arabic" w:cs="Traditional Arabic" w:hint="cs"/>
          <w:sz w:val="32"/>
          <w:szCs w:val="32"/>
          <w:rtl/>
        </w:rPr>
        <w:t>ويعتبر</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المخرج</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والناقد</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المسرحي</w:t>
      </w:r>
      <w:r>
        <w:rPr>
          <w:rFonts w:ascii="Traditional Arabic" w:eastAsia="Traditional Arabic" w:hAnsi="Traditional Arabic" w:cs="Traditional Arabic" w:hint="cs"/>
          <w:sz w:val="32"/>
          <w:szCs w:val="32"/>
        </w:rPr>
        <w:t xml:space="preserve"> </w:t>
      </w:r>
      <w:r w:rsidRPr="00BB5624">
        <w:rPr>
          <w:rFonts w:ascii="Traditional Arabic" w:eastAsia="Traditional Arabic" w:hAnsi="Traditional Arabic" w:cs="Traditional Arabic" w:hint="cs"/>
          <w:b/>
          <w:bCs/>
          <w:sz w:val="32"/>
          <w:szCs w:val="32"/>
          <w:rtl/>
        </w:rPr>
        <w:t>د</w:t>
      </w:r>
      <w:r w:rsidRPr="00BB5624">
        <w:rPr>
          <w:rFonts w:ascii="Traditional Arabic" w:eastAsia="Traditional Arabic" w:hAnsi="Traditional Arabic" w:cs="Traditional Arabic" w:hint="cs"/>
          <w:b/>
          <w:bCs/>
          <w:sz w:val="32"/>
          <w:szCs w:val="32"/>
        </w:rPr>
        <w:t xml:space="preserve"> </w:t>
      </w:r>
      <w:r w:rsidRPr="00BB5624">
        <w:rPr>
          <w:rFonts w:ascii="Traditional Arabic" w:eastAsia="Traditional Arabic" w:hAnsi="Traditional Arabic" w:cs="Traditional Arabic" w:hint="cs"/>
          <w:b/>
          <w:bCs/>
          <w:sz w:val="32"/>
          <w:szCs w:val="32"/>
          <w:rtl/>
        </w:rPr>
        <w:t>محمد</w:t>
      </w:r>
      <w:r w:rsidRPr="00BB5624">
        <w:rPr>
          <w:rFonts w:ascii="Traditional Arabic" w:eastAsia="Traditional Arabic" w:hAnsi="Traditional Arabic" w:cs="Traditional Arabic" w:hint="cs"/>
          <w:b/>
          <w:bCs/>
          <w:sz w:val="32"/>
          <w:szCs w:val="32"/>
        </w:rPr>
        <w:t xml:space="preserve"> </w:t>
      </w:r>
      <w:r w:rsidRPr="00BB5624">
        <w:rPr>
          <w:rFonts w:ascii="Traditional Arabic" w:eastAsia="Traditional Arabic" w:hAnsi="Traditional Arabic" w:cs="Traditional Arabic" w:hint="cs"/>
          <w:b/>
          <w:bCs/>
          <w:sz w:val="32"/>
          <w:szCs w:val="32"/>
          <w:rtl/>
        </w:rPr>
        <w:t>حسين</w:t>
      </w:r>
      <w:r w:rsidRPr="00BB5624">
        <w:rPr>
          <w:rFonts w:ascii="Traditional Arabic" w:eastAsia="Traditional Arabic" w:hAnsi="Traditional Arabic" w:cs="Traditional Arabic" w:hint="cs"/>
          <w:b/>
          <w:bCs/>
          <w:sz w:val="32"/>
          <w:szCs w:val="32"/>
        </w:rPr>
        <w:t xml:space="preserve"> </w:t>
      </w:r>
      <w:r w:rsidRPr="00BB5624">
        <w:rPr>
          <w:rFonts w:ascii="Traditional Arabic" w:eastAsia="Traditional Arabic" w:hAnsi="Traditional Arabic" w:cs="Traditional Arabic" w:hint="cs"/>
          <w:b/>
          <w:bCs/>
          <w:sz w:val="32"/>
          <w:szCs w:val="32"/>
          <w:rtl/>
        </w:rPr>
        <w:t>حبيب</w:t>
      </w:r>
      <w:r>
        <w:rPr>
          <w:rFonts w:ascii="Traditional Arabic" w:eastAsia="Traditional Arabic" w:hAnsi="Traditional Arabic" w:cs="Traditional Arabic" w:hint="cs"/>
          <w:b/>
          <w:bCs/>
          <w:sz w:val="32"/>
          <w:szCs w:val="32"/>
          <w:rtl/>
        </w:rPr>
        <w:t xml:space="preserve"> </w:t>
      </w:r>
      <w:r w:rsidRPr="00BB5624">
        <w:rPr>
          <w:rFonts w:ascii="Traditional Arabic" w:eastAsia="Traditional Arabic" w:hAnsi="Traditional Arabic" w:cs="Traditional Arabic" w:hint="cs"/>
          <w:sz w:val="32"/>
          <w:szCs w:val="32"/>
          <w:rtl/>
        </w:rPr>
        <w:t>نفسه</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المتصدر</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لمشروع</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نظرية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المسرح</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الرقمي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منذ</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عام</w:t>
      </w:r>
      <w:r>
        <w:rPr>
          <w:rFonts w:ascii="Traditional Arabic" w:eastAsia="Traditional Arabic" w:hAnsi="Traditional Arabic" w:cs="Traditional Arabic" w:hint="cs"/>
          <w:sz w:val="32"/>
          <w:szCs w:val="32"/>
        </w:rPr>
        <w:t xml:space="preserve"> 2005, </w:t>
      </w:r>
      <w:r>
        <w:rPr>
          <w:rFonts w:ascii="Traditional Arabic" w:eastAsia="Traditional Arabic" w:hAnsi="Traditional Arabic" w:cs="Traditional Arabic" w:hint="cs"/>
          <w:sz w:val="32"/>
          <w:szCs w:val="32"/>
          <w:rtl/>
        </w:rPr>
        <w:t>في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صحيفة "</w:t>
      </w:r>
      <w:r>
        <w:rPr>
          <w:rFonts w:ascii="Traditional Arabic" w:eastAsia="Traditional Arabic" w:hAnsi="Traditional Arabic" w:cs="Traditional Arabic" w:hint="cs"/>
          <w:sz w:val="32"/>
          <w:szCs w:val="32"/>
        </w:rPr>
        <w:t xml:space="preserve"> </w:t>
      </w:r>
      <w:r w:rsidRPr="00BB5624">
        <w:rPr>
          <w:rFonts w:ascii="Traditional Arabic" w:eastAsia="Traditional Arabic" w:hAnsi="Traditional Arabic" w:cs="Traditional Arabic" w:hint="cs"/>
          <w:b/>
          <w:bCs/>
          <w:sz w:val="32"/>
          <w:szCs w:val="32"/>
          <w:rtl/>
        </w:rPr>
        <w:t>المدى</w:t>
      </w:r>
      <w:r>
        <w:rPr>
          <w:rFonts w:ascii="Traditional Arabic" w:eastAsia="Traditional Arabic" w:hAnsi="Traditional Arabic" w:cs="Traditional Arabic" w:hint="cs"/>
          <w:b/>
          <w:bCs/>
          <w:sz w:val="32"/>
          <w:szCs w:val="32"/>
          <w:rtl/>
        </w:rPr>
        <w:t>"</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الثقافية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العراقية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العدد</w:t>
      </w:r>
      <w:r>
        <w:rPr>
          <w:rFonts w:ascii="Traditional Arabic" w:eastAsia="Traditional Arabic" w:hAnsi="Traditional Arabic" w:cs="Traditional Arabic" w:hint="cs"/>
          <w:sz w:val="32"/>
          <w:szCs w:val="32"/>
        </w:rPr>
        <w:t xml:space="preserve"> 544</w:t>
      </w:r>
      <w:r>
        <w:rPr>
          <w:rFonts w:ascii="Traditional Arabic" w:eastAsia="Traditional Arabic" w:hAnsi="Traditional Arabic" w:cs="Traditional Arabic" w:hint="cs"/>
          <w:b/>
          <w:bCs/>
          <w:sz w:val="32"/>
          <w:szCs w:val="32"/>
        </w:rPr>
        <w:t>, "</w:t>
      </w:r>
      <w:r>
        <w:rPr>
          <w:rFonts w:ascii="Traditional Arabic" w:eastAsia="Traditional Arabic" w:hAnsi="Traditional Arabic" w:cs="Traditional Arabic" w:hint="cs"/>
          <w:b/>
          <w:bCs/>
          <w:sz w:val="32"/>
          <w:szCs w:val="32"/>
          <w:rtl/>
        </w:rPr>
        <w:t>بما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يوظفه</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هذا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المسرح</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من</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معطيات</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التقانة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العصرية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والجديدة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المتمثلة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في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استخدامه</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للوسائط</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الرقمية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المتعددة (الصورة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الموسيقى</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اللون</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الصوت..)</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في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إنتاج</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وتشكيل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الخطاب</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المسرحي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بشروط</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تفرضها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صفة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التفاعلية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وقد</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قدم</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د</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محمد</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حسين</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حبيب</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لمشروعه</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هذا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الكثير</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من</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الأدلة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والبراهين</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التي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تثبتُ</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تحقيق</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جمالية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هذا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التجريب</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الذي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تماشى</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مع</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تطورات</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الحياة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العلمية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لتفعيل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جمال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مسرحي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من</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نوع</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آخر</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فهو</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يدلي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في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محاورة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معه</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أنه</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انطلق</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في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صنع</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عرضه</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المسرحي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الجديد</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من</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دون</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ممثل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يوصفه</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كائنا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حيا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وفاعلا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إذ</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يتوفر</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البديل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للمثل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بما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سماه</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الشخصية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الافتراضية</w:t>
      </w:r>
      <w:r>
        <w:rPr>
          <w:rFonts w:ascii="Traditional Arabic" w:eastAsia="Traditional Arabic" w:hAnsi="Traditional Arabic" w:cs="Traditional Arabic" w:hint="cs"/>
          <w:b/>
          <w:bCs/>
          <w:sz w:val="32"/>
          <w:szCs w:val="32"/>
        </w:rPr>
        <w:t xml:space="preserve"> Virtual Character </w:t>
      </w:r>
      <w:r>
        <w:rPr>
          <w:rFonts w:ascii="Traditional Arabic" w:eastAsia="Traditional Arabic" w:hAnsi="Traditional Arabic" w:cs="Traditional Arabic" w:hint="cs"/>
          <w:b/>
          <w:bCs/>
          <w:sz w:val="32"/>
          <w:szCs w:val="32"/>
          <w:rtl/>
        </w:rPr>
        <w:t>التي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يمكن</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تصنيعها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والتحكم</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بأدائها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عبر</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جهاز</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الحاسب</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الإلكتروني</w:t>
      </w:r>
      <w:r>
        <w:rPr>
          <w:rFonts w:ascii="Traditional Arabic" w:eastAsia="Traditional Arabic" w:hAnsi="Traditional Arabic" w:cs="Traditional Arabic" w:hint="cs"/>
          <w:sz w:val="32"/>
          <w:szCs w:val="32"/>
        </w:rPr>
        <w:t>"(12).</w:t>
      </w:r>
    </w:p>
    <w:p w:rsidR="00BB5624" w:rsidRDefault="00240B2F" w:rsidP="00BB5624">
      <w:pPr>
        <w:ind w:firstLine="567"/>
        <w:jc w:val="both"/>
        <w:rPr>
          <w:rFonts w:ascii="Traditional Arabic" w:eastAsia="Traditional Arabic" w:hAnsi="Traditional Arabic" w:cs="Traditional Arabic"/>
          <w:sz w:val="32"/>
          <w:szCs w:val="32"/>
          <w:rtl/>
        </w:rPr>
      </w:pPr>
      <w:r>
        <w:rPr>
          <w:rFonts w:ascii="Traditional Arabic" w:eastAsia="Traditional Arabic" w:hAnsi="Traditional Arabic" w:cs="Traditional Arabic" w:hint="cs"/>
          <w:b/>
          <w:bCs/>
          <w:sz w:val="32"/>
          <w:szCs w:val="32"/>
          <w:rtl/>
        </w:rPr>
        <w:t xml:space="preserve">و </w:t>
      </w:r>
      <w:r w:rsidR="00BB5624">
        <w:rPr>
          <w:rFonts w:ascii="Traditional Arabic" w:eastAsia="Traditional Arabic" w:hAnsi="Traditional Arabic" w:cs="Traditional Arabic" w:hint="cs"/>
          <w:sz w:val="32"/>
          <w:szCs w:val="32"/>
          <w:rtl/>
        </w:rPr>
        <w:t>تتداخل</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مجموعة</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من</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العناصر</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الرقمية</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في</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تحقيق</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جمالية</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وفرجوية</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المسرحية</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التفاعلية</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إضافة</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إلى</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الشخصية</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الإفتراضية,</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فهي</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تعتمدُ</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على</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b/>
          <w:bCs/>
          <w:sz w:val="32"/>
          <w:szCs w:val="32"/>
          <w:rtl/>
        </w:rPr>
        <w:t>لغة</w:t>
      </w:r>
      <w:r w:rsidR="00BB5624">
        <w:rPr>
          <w:rFonts w:ascii="Traditional Arabic" w:eastAsia="Traditional Arabic" w:hAnsi="Traditional Arabic" w:cs="Traditional Arabic" w:hint="cs"/>
          <w:b/>
          <w:sz w:val="32"/>
          <w:szCs w:val="32"/>
        </w:rPr>
        <w:t xml:space="preserve"> </w:t>
      </w:r>
      <w:r w:rsidR="00BB5624">
        <w:rPr>
          <w:rFonts w:ascii="Traditional Arabic" w:eastAsia="Traditional Arabic" w:hAnsi="Traditional Arabic" w:cs="Traditional Arabic" w:hint="cs"/>
          <w:b/>
          <w:bCs/>
          <w:sz w:val="32"/>
          <w:szCs w:val="32"/>
          <w:rtl/>
        </w:rPr>
        <w:t>الصورة</w:t>
      </w:r>
      <w:r w:rsidR="00BB5624">
        <w:rPr>
          <w:rFonts w:ascii="Traditional Arabic" w:eastAsia="Traditional Arabic" w:hAnsi="Traditional Arabic" w:cs="Traditional Arabic" w:hint="cs"/>
          <w:b/>
          <w:sz w:val="32"/>
          <w:szCs w:val="32"/>
        </w:rPr>
        <w:t xml:space="preserve"> Image </w:t>
      </w:r>
      <w:r w:rsidR="00BB5624">
        <w:rPr>
          <w:rFonts w:ascii="Traditional Arabic" w:eastAsia="Traditional Arabic" w:hAnsi="Traditional Arabic" w:cs="Traditional Arabic" w:hint="cs"/>
          <w:sz w:val="32"/>
          <w:szCs w:val="32"/>
          <w:rtl/>
        </w:rPr>
        <w:t>بمكوناتها</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السنوغرافية</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التي</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يتشكل</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فيها</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التعبير</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الجسدي</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بما</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تحمله</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تلك</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الصورة</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من</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منظومة</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شفرات</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فنية</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ترميزية</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تولد</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دلالة</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العرض</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المسرحي</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بلغة</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بصرية</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تلعب</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دورها</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في</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منظومة</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العملية</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التواصلية</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انطلاقا</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من</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عملية</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التصوير</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التي</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تمكن</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من</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التفاعل</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على</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حساب</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الكلمة,</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في</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ظل</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ما</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أضحت</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عليه</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الصورة</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كونها</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ملتقى</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الفنون</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وآلية</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تواصل</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حديثة</w:t>
      </w:r>
      <w:r w:rsidR="00BB5624">
        <w:rPr>
          <w:rFonts w:ascii="Traditional Arabic" w:eastAsia="Traditional Arabic" w:hAnsi="Traditional Arabic" w:cs="Traditional Arabic" w:hint="cs"/>
          <w:sz w:val="32"/>
          <w:szCs w:val="32"/>
        </w:rPr>
        <w:t>.</w:t>
      </w:r>
    </w:p>
    <w:p w:rsidR="00BB5624" w:rsidRDefault="00BB5624" w:rsidP="00240B2F">
      <w:pPr>
        <w:ind w:firstLine="567"/>
        <w:jc w:val="both"/>
        <w:rPr>
          <w:rFonts w:ascii="Traditional Arabic" w:eastAsia="Traditional Arabic" w:hAnsi="Traditional Arabic" w:cs="Traditional Arabic"/>
          <w:sz w:val="32"/>
          <w:szCs w:val="32"/>
        </w:rPr>
      </w:pPr>
      <w:r>
        <w:rPr>
          <w:rFonts w:ascii="Traditional Arabic" w:eastAsia="Traditional Arabic" w:hAnsi="Traditional Arabic" w:cs="Traditional Arabic" w:hint="cs"/>
          <w:sz w:val="32"/>
          <w:szCs w:val="32"/>
          <w:rtl/>
        </w:rPr>
        <w:lastRenderedPageBreak/>
        <w:t>وإن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كان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b/>
          <w:bCs/>
          <w:sz w:val="32"/>
          <w:szCs w:val="32"/>
          <w:rtl/>
        </w:rPr>
        <w:t>البعد</w:t>
      </w:r>
      <w:r>
        <w:rPr>
          <w:rFonts w:ascii="Traditional Arabic" w:eastAsia="Traditional Arabic" w:hAnsi="Traditional Arabic" w:cs="Traditional Arabic" w:hint="cs"/>
          <w:b/>
          <w:sz w:val="32"/>
          <w:szCs w:val="32"/>
        </w:rPr>
        <w:t xml:space="preserve"> </w:t>
      </w:r>
      <w:r>
        <w:rPr>
          <w:rFonts w:ascii="Traditional Arabic" w:eastAsia="Traditional Arabic" w:hAnsi="Traditional Arabic" w:cs="Traditional Arabic" w:hint="cs"/>
          <w:b/>
          <w:bCs/>
          <w:sz w:val="32"/>
          <w:szCs w:val="32"/>
          <w:rtl/>
        </w:rPr>
        <w:t>البصري</w:t>
      </w:r>
      <w:r>
        <w:rPr>
          <w:rFonts w:ascii="Traditional Arabic" w:eastAsia="Traditional Arabic" w:hAnsi="Traditional Arabic" w:cs="Traditional Arabic" w:hint="cs"/>
          <w:b/>
          <w:sz w:val="32"/>
          <w:szCs w:val="32"/>
        </w:rPr>
        <w:t xml:space="preserve"> </w:t>
      </w:r>
      <w:r>
        <w:rPr>
          <w:rFonts w:ascii="Traditional Arabic" w:eastAsia="Traditional Arabic" w:hAnsi="Traditional Arabic" w:cs="Traditional Arabic" w:hint="cs"/>
          <w:sz w:val="32"/>
          <w:szCs w:val="32"/>
          <w:rtl/>
        </w:rPr>
        <w:t>عنصر</w:t>
      </w:r>
      <w:r w:rsidR="00240B2F">
        <w:rPr>
          <w:rFonts w:ascii="Traditional Arabic" w:eastAsia="Traditional Arabic" w:hAnsi="Traditional Arabic" w:cs="Traditional Arabic" w:hint="cs"/>
          <w:sz w:val="32"/>
          <w:szCs w:val="32"/>
          <w:rtl/>
        </w:rPr>
        <w:t>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تقني</w:t>
      </w:r>
      <w:r w:rsidR="00240B2F">
        <w:rPr>
          <w:rFonts w:ascii="Traditional Arabic" w:eastAsia="Traditional Arabic" w:hAnsi="Traditional Arabic" w:cs="Traditional Arabic" w:hint="cs"/>
          <w:sz w:val="32"/>
          <w:szCs w:val="32"/>
          <w:rtl/>
        </w:rPr>
        <w:t>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وفرجوي</w:t>
      </w:r>
      <w:r w:rsidR="00240B2F">
        <w:rPr>
          <w:rFonts w:ascii="Traditional Arabic" w:eastAsia="Traditional Arabic" w:hAnsi="Traditional Arabic" w:cs="Traditional Arabic" w:hint="cs"/>
          <w:sz w:val="32"/>
          <w:szCs w:val="32"/>
          <w:rtl/>
        </w:rPr>
        <w:t>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في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العرض</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المسرحي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التفاعلي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فإن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b/>
          <w:bCs/>
          <w:sz w:val="32"/>
          <w:szCs w:val="32"/>
          <w:rtl/>
        </w:rPr>
        <w:t>للبعد</w:t>
      </w:r>
      <w:r>
        <w:rPr>
          <w:rFonts w:ascii="Traditional Arabic" w:eastAsia="Traditional Arabic" w:hAnsi="Traditional Arabic" w:cs="Traditional Arabic" w:hint="cs"/>
          <w:b/>
          <w:sz w:val="32"/>
          <w:szCs w:val="32"/>
        </w:rPr>
        <w:t xml:space="preserve"> </w:t>
      </w:r>
      <w:r>
        <w:rPr>
          <w:rFonts w:ascii="Traditional Arabic" w:eastAsia="Traditional Arabic" w:hAnsi="Traditional Arabic" w:cs="Traditional Arabic" w:hint="cs"/>
          <w:b/>
          <w:bCs/>
          <w:sz w:val="32"/>
          <w:szCs w:val="32"/>
          <w:rtl/>
        </w:rPr>
        <w:t>السمعي</w:t>
      </w:r>
      <w:r>
        <w:rPr>
          <w:rFonts w:ascii="Traditional Arabic" w:eastAsia="Traditional Arabic" w:hAnsi="Traditional Arabic" w:cs="Traditional Arabic" w:hint="cs"/>
          <w:b/>
          <w:sz w:val="32"/>
          <w:szCs w:val="32"/>
        </w:rPr>
        <w:t xml:space="preserve"> </w:t>
      </w:r>
      <w:r>
        <w:rPr>
          <w:rFonts w:ascii="Traditional Arabic" w:eastAsia="Traditional Arabic" w:hAnsi="Traditional Arabic" w:cs="Traditional Arabic" w:hint="cs"/>
          <w:sz w:val="32"/>
          <w:szCs w:val="32"/>
          <w:rtl/>
        </w:rPr>
        <w:t>دوره</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في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إحداث</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التفاعل</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أيضا؛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فهو يكتنزُ</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بالظاهرة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الصوتية</w:t>
      </w:r>
      <w:r>
        <w:rPr>
          <w:rFonts w:ascii="Traditional Arabic" w:eastAsia="Traditional Arabic" w:hAnsi="Traditional Arabic" w:cs="Traditional Arabic" w:hint="cs"/>
          <w:sz w:val="32"/>
          <w:szCs w:val="32"/>
        </w:rPr>
        <w:t xml:space="preserve"> Son </w:t>
      </w:r>
      <w:r>
        <w:rPr>
          <w:rFonts w:ascii="Traditional Arabic" w:eastAsia="Traditional Arabic" w:hAnsi="Traditional Arabic" w:cs="Traditional Arabic" w:hint="cs"/>
          <w:sz w:val="32"/>
          <w:szCs w:val="32"/>
          <w:rtl/>
        </w:rPr>
        <w:t>أيضا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فليست</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الجملة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النصية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شعرية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كانت</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أو</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مسرحية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هي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وحدها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تستطيع</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التعبير</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عن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أصوات</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مختلفة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أخرى</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ومن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ثم</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تترابط</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مع</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بعضها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فالحال</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مع</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كل</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عنصر</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عناصر</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المسرحية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هو</w:t>
      </w:r>
      <w:r>
        <w:rPr>
          <w:rFonts w:ascii="Traditional Arabic" w:eastAsia="Traditional Arabic" w:hAnsi="Traditional Arabic" w:cs="Traditional Arabic" w:hint="cs"/>
          <w:sz w:val="32"/>
          <w:szCs w:val="32"/>
        </w:rPr>
        <w:t xml:space="preserve"> </w:t>
      </w:r>
      <w:r w:rsidR="00240B2F">
        <w:rPr>
          <w:rFonts w:ascii="Traditional Arabic" w:eastAsia="Traditional Arabic" w:hAnsi="Traditional Arabic" w:cs="Traditional Arabic" w:hint="cs"/>
          <w:sz w:val="32"/>
          <w:szCs w:val="32"/>
          <w:rtl/>
        </w:rPr>
        <w:t>ت</w:t>
      </w:r>
      <w:r>
        <w:rPr>
          <w:rFonts w:ascii="Traditional Arabic" w:eastAsia="Traditional Arabic" w:hAnsi="Traditional Arabic" w:cs="Traditional Arabic" w:hint="cs"/>
          <w:sz w:val="32"/>
          <w:szCs w:val="32"/>
          <w:rtl/>
        </w:rPr>
        <w:t>لك</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الجملة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الخطابية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التي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تتشظى</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إلى</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أصوات</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أخرى</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تمثلها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بقية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عناصر</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شأنها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أن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تعيدَ</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بكُلّيَتها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أصواتا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جمالية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مرئية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ومنها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مسموعة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شأنها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أن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تعيد</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صياغة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الجمال</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في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العرض</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يدون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حضور</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أحد</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هذه</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العناصر</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وهو</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الممثل</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وإن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كان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عنصرا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أساسيا</w:t>
      </w:r>
      <w:r>
        <w:rPr>
          <w:rFonts w:ascii="Traditional Arabic" w:eastAsia="Traditional Arabic" w:hAnsi="Traditional Arabic" w:cs="Traditional Arabic" w:hint="cs"/>
          <w:sz w:val="32"/>
          <w:szCs w:val="32"/>
        </w:rPr>
        <w:t>.</w:t>
      </w:r>
      <w:r>
        <w:rPr>
          <w:rFonts w:ascii="Traditional Arabic" w:eastAsia="Traditional Arabic" w:hAnsi="Traditional Arabic" w:cs="Traditional Arabic" w:hint="cs"/>
          <w:sz w:val="32"/>
          <w:szCs w:val="32"/>
          <w:rtl/>
        </w:rPr>
        <w:t>غير</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أنه</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لابد</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تداخل</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الإضاءة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مع</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الكتلة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المنظرية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مع</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المؤثر</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الصوتي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مع</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الإيقاع</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السنوغرافي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حتى</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تتأتى</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إمكانية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القبض</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على</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جمال</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نوع</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مختلف</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شريطة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إيجاد</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مسوغ</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هذا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الغياب</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فنيا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للممثل</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أو</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اللجوء</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لتوظيف</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البديل</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له</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مثل</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الشخصية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الافتراضية</w:t>
      </w:r>
      <w:r>
        <w:rPr>
          <w:rFonts w:ascii="Traditional Arabic" w:eastAsia="Traditional Arabic" w:hAnsi="Traditional Arabic" w:cs="Traditional Arabic" w:hint="cs"/>
          <w:sz w:val="32"/>
          <w:szCs w:val="32"/>
        </w:rPr>
        <w:t xml:space="preserve"> (13).</w:t>
      </w:r>
    </w:p>
    <w:p w:rsidR="00BB5624" w:rsidRDefault="00240B2F" w:rsidP="00240B2F">
      <w:pPr>
        <w:ind w:firstLine="567"/>
        <w:jc w:val="both"/>
        <w:rPr>
          <w:rFonts w:ascii="Traditional Arabic" w:eastAsia="Traditional Arabic" w:hAnsi="Traditional Arabic" w:cs="Traditional Arabic"/>
          <w:sz w:val="32"/>
          <w:szCs w:val="32"/>
          <w:rtl/>
        </w:rPr>
      </w:pPr>
      <w:r>
        <w:rPr>
          <w:rFonts w:ascii="Traditional Arabic" w:eastAsia="Traditional Arabic" w:hAnsi="Traditional Arabic" w:cs="Traditional Arabic" w:hint="cs"/>
          <w:b/>
          <w:bCs/>
          <w:sz w:val="32"/>
          <w:szCs w:val="32"/>
          <w:rtl/>
        </w:rPr>
        <w:t>و</w:t>
      </w:r>
      <w:r w:rsidR="00BB5624">
        <w:rPr>
          <w:rFonts w:ascii="Traditional Arabic" w:eastAsia="Traditional Arabic" w:hAnsi="Traditional Arabic" w:cs="Traditional Arabic" w:hint="cs"/>
          <w:sz w:val="32"/>
          <w:szCs w:val="32"/>
          <w:rtl/>
        </w:rPr>
        <w:t>يتميز</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فضاء</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العرض</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المسرحي</w:t>
      </w:r>
      <w:r w:rsidR="00BB5624">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 xml:space="preserve">الرقمي التفاعلي عن </w:t>
      </w:r>
      <w:r w:rsidR="00BB5624">
        <w:rPr>
          <w:rFonts w:ascii="Traditional Arabic" w:eastAsia="Traditional Arabic" w:hAnsi="Traditional Arabic" w:cs="Traditional Arabic" w:hint="cs"/>
          <w:sz w:val="32"/>
          <w:szCs w:val="32"/>
          <w:rtl/>
        </w:rPr>
        <w:t>المسرح</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العادي</w:t>
      </w:r>
      <w:r>
        <w:rPr>
          <w:rFonts w:ascii="Traditional Arabic" w:eastAsia="Traditional Arabic" w:hAnsi="Traditional Arabic" w:cs="Traditional Arabic" w:hint="cs"/>
          <w:sz w:val="32"/>
          <w:szCs w:val="32"/>
          <w:rtl/>
        </w:rPr>
        <w:t xml:space="preserve"> بمجموعة من الميزات</w:t>
      </w:r>
      <w:r w:rsidR="00BB5624">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 xml:space="preserve"> حيث </w:t>
      </w:r>
      <w:r w:rsidR="00BB5624">
        <w:rPr>
          <w:rFonts w:ascii="Traditional Arabic" w:eastAsia="Traditional Arabic" w:hAnsi="Traditional Arabic" w:cs="Traditional Arabic" w:hint="cs"/>
          <w:sz w:val="32"/>
          <w:szCs w:val="32"/>
          <w:rtl/>
        </w:rPr>
        <w:t>منذ</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أن</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b/>
          <w:bCs/>
          <w:sz w:val="32"/>
          <w:szCs w:val="32"/>
          <w:rtl/>
        </w:rPr>
        <w:t>يدخل</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الجمهور</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إلى</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الفضاء</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التفاعلي</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يحس</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بأنه</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جزء</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منه</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فالمقاعد</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غير</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منفصلة</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عن</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منصة</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العرض</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مما</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يحدثُ</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تفاعلا</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حقيقيا</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مع</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الجمهور</w:t>
      </w:r>
      <w:r w:rsidR="00BB5624">
        <w:rPr>
          <w:rFonts w:ascii="Traditional Arabic" w:eastAsia="Traditional Arabic" w:hAnsi="Traditional Arabic" w:cs="Traditional Arabic" w:hint="cs"/>
          <w:sz w:val="32"/>
          <w:szCs w:val="32"/>
        </w:rPr>
        <w:t xml:space="preserve">"(14). </w:t>
      </w:r>
      <w:r>
        <w:rPr>
          <w:rFonts w:ascii="Traditional Arabic" w:eastAsia="Traditional Arabic" w:hAnsi="Traditional Arabic" w:cs="Traditional Arabic" w:hint="cs"/>
          <w:sz w:val="32"/>
          <w:szCs w:val="32"/>
          <w:rtl/>
        </w:rPr>
        <w:t xml:space="preserve">أضف إلى دلك أن </w:t>
      </w:r>
      <w:r w:rsidR="00BB5624">
        <w:rPr>
          <w:rFonts w:ascii="Traditional Arabic" w:eastAsia="Traditional Arabic" w:hAnsi="Traditional Arabic" w:cs="Traditional Arabic" w:hint="cs"/>
          <w:sz w:val="32"/>
          <w:szCs w:val="32"/>
        </w:rPr>
        <w:t>"</w:t>
      </w:r>
      <w:r w:rsidR="00BB5624">
        <w:rPr>
          <w:rFonts w:ascii="Traditional Arabic" w:eastAsia="Traditional Arabic" w:hAnsi="Traditional Arabic" w:cs="Traditional Arabic" w:hint="cs"/>
          <w:b/>
          <w:bCs/>
          <w:sz w:val="32"/>
          <w:szCs w:val="32"/>
          <w:rtl/>
        </w:rPr>
        <w:t>الجمهور</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متحرك</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يخرجُ</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من</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مكان</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ويدخل</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في</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آخر</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تابعا</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شخصية</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ما</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ولكل</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متفرج</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حرية</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اختيار</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المشهد</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الذي</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يريد</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مشاهدته</w:t>
      </w:r>
      <w:r w:rsidR="00BB5624">
        <w:rPr>
          <w:rFonts w:ascii="Traditional Arabic" w:eastAsia="Traditional Arabic" w:hAnsi="Traditional Arabic" w:cs="Traditional Arabic" w:hint="cs"/>
          <w:sz w:val="32"/>
          <w:szCs w:val="32"/>
        </w:rPr>
        <w:t xml:space="preserve">"(15). </w:t>
      </w:r>
      <w:r w:rsidR="00BB5624">
        <w:rPr>
          <w:rFonts w:ascii="Traditional Arabic" w:eastAsia="Traditional Arabic" w:hAnsi="Traditional Arabic" w:cs="Traditional Arabic" w:hint="cs"/>
          <w:b/>
          <w:bCs/>
          <w:sz w:val="32"/>
          <w:szCs w:val="32"/>
          <w:rtl/>
        </w:rPr>
        <w:t>ومن</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خاصياته</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أيضا</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طقوس</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غير</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معهودة</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تتعلق</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بطريقة</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الترحيب</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بالجمهور</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ووضعه</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موضوعا</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مريحا</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يعده</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لكي</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يشارك</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لاحقا</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في</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العرض</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المسرحي</w:t>
      </w:r>
      <w:r w:rsidR="00BB5624">
        <w:rPr>
          <w:rFonts w:ascii="Traditional Arabic" w:eastAsia="Traditional Arabic" w:hAnsi="Traditional Arabic" w:cs="Traditional Arabic" w:hint="cs"/>
          <w:sz w:val="32"/>
          <w:szCs w:val="32"/>
        </w:rPr>
        <w:t xml:space="preserve">.."(16) </w:t>
      </w:r>
      <w:r w:rsidR="00BB5624" w:rsidRPr="00240B2F">
        <w:rPr>
          <w:rFonts w:ascii="Traditional Arabic" w:eastAsia="Traditional Arabic" w:hAnsi="Traditional Arabic" w:cs="Traditional Arabic" w:hint="cs"/>
          <w:sz w:val="32"/>
          <w:szCs w:val="32"/>
          <w:rtl/>
        </w:rPr>
        <w:t>كأنما</w:t>
      </w:r>
      <w:r w:rsidR="00BB5624" w:rsidRPr="00240B2F">
        <w:rPr>
          <w:rFonts w:ascii="Traditional Arabic" w:eastAsia="Traditional Arabic" w:hAnsi="Traditional Arabic" w:cs="Traditional Arabic" w:hint="cs"/>
          <w:sz w:val="32"/>
          <w:szCs w:val="32"/>
        </w:rPr>
        <w:t xml:space="preserve"> </w:t>
      </w:r>
      <w:r w:rsidR="00BB5624" w:rsidRPr="00240B2F">
        <w:rPr>
          <w:rFonts w:ascii="Traditional Arabic" w:eastAsia="Traditional Arabic" w:hAnsi="Traditional Arabic" w:cs="Traditional Arabic" w:hint="cs"/>
          <w:sz w:val="32"/>
          <w:szCs w:val="32"/>
          <w:rtl/>
        </w:rPr>
        <w:t>تتجاوز</w:t>
      </w:r>
      <w:r w:rsidR="00BB5624" w:rsidRPr="00240B2F">
        <w:rPr>
          <w:rFonts w:ascii="Traditional Arabic" w:eastAsia="Traditional Arabic" w:hAnsi="Traditional Arabic" w:cs="Traditional Arabic" w:hint="cs"/>
          <w:sz w:val="32"/>
          <w:szCs w:val="32"/>
        </w:rPr>
        <w:t xml:space="preserve"> </w:t>
      </w:r>
      <w:r w:rsidR="00BB5624" w:rsidRPr="00240B2F">
        <w:rPr>
          <w:rFonts w:ascii="Traditional Arabic" w:eastAsia="Traditional Arabic" w:hAnsi="Traditional Arabic" w:cs="Traditional Arabic" w:hint="cs"/>
          <w:sz w:val="32"/>
          <w:szCs w:val="32"/>
          <w:rtl/>
        </w:rPr>
        <w:t>هذه</w:t>
      </w:r>
      <w:r w:rsidR="00BB5624" w:rsidRPr="00240B2F">
        <w:rPr>
          <w:rFonts w:ascii="Traditional Arabic" w:eastAsia="Traditional Arabic" w:hAnsi="Traditional Arabic" w:cs="Traditional Arabic" w:hint="cs"/>
          <w:sz w:val="32"/>
          <w:szCs w:val="32"/>
        </w:rPr>
        <w:t xml:space="preserve"> </w:t>
      </w:r>
      <w:r w:rsidR="00BB5624" w:rsidRPr="00240B2F">
        <w:rPr>
          <w:rFonts w:ascii="Traditional Arabic" w:eastAsia="Traditional Arabic" w:hAnsi="Traditional Arabic" w:cs="Traditional Arabic" w:hint="cs"/>
          <w:sz w:val="32"/>
          <w:szCs w:val="32"/>
          <w:rtl/>
        </w:rPr>
        <w:t>الخاصية</w:t>
      </w:r>
      <w:r w:rsidR="00BB5624" w:rsidRPr="00240B2F">
        <w:rPr>
          <w:rFonts w:ascii="Traditional Arabic" w:eastAsia="Traditional Arabic" w:hAnsi="Traditional Arabic" w:cs="Traditional Arabic" w:hint="cs"/>
          <w:sz w:val="32"/>
          <w:szCs w:val="32"/>
        </w:rPr>
        <w:t xml:space="preserve"> </w:t>
      </w:r>
      <w:r w:rsidR="00BB5624" w:rsidRPr="00240B2F">
        <w:rPr>
          <w:rFonts w:ascii="Traditional Arabic" w:eastAsia="Traditional Arabic" w:hAnsi="Traditional Arabic" w:cs="Traditional Arabic" w:hint="cs"/>
          <w:sz w:val="32"/>
          <w:szCs w:val="32"/>
          <w:rtl/>
        </w:rPr>
        <w:t>ما</w:t>
      </w:r>
      <w:r w:rsidR="00BB5624" w:rsidRPr="00240B2F">
        <w:rPr>
          <w:rFonts w:ascii="Traditional Arabic" w:eastAsia="Traditional Arabic" w:hAnsi="Traditional Arabic" w:cs="Traditional Arabic" w:hint="cs"/>
          <w:sz w:val="32"/>
          <w:szCs w:val="32"/>
        </w:rPr>
        <w:t xml:space="preserve"> </w:t>
      </w:r>
      <w:r w:rsidR="00BB5624" w:rsidRPr="00240B2F">
        <w:rPr>
          <w:rFonts w:ascii="Traditional Arabic" w:eastAsia="Traditional Arabic" w:hAnsi="Traditional Arabic" w:cs="Traditional Arabic" w:hint="cs"/>
          <w:sz w:val="32"/>
          <w:szCs w:val="32"/>
          <w:rtl/>
        </w:rPr>
        <w:t>يراه</w:t>
      </w:r>
      <w:r w:rsidR="00BB5624" w:rsidRPr="00240B2F">
        <w:rPr>
          <w:rFonts w:ascii="Traditional Arabic" w:eastAsia="Traditional Arabic" w:hAnsi="Traditional Arabic" w:cs="Traditional Arabic" w:hint="cs"/>
          <w:sz w:val="32"/>
          <w:szCs w:val="32"/>
        </w:rPr>
        <w:t xml:space="preserve"> </w:t>
      </w:r>
      <w:r w:rsidR="00BB5624" w:rsidRPr="00240B2F">
        <w:rPr>
          <w:rFonts w:ascii="Traditional Arabic" w:eastAsia="Traditional Arabic" w:hAnsi="Traditional Arabic" w:cs="Traditional Arabic" w:hint="cs"/>
          <w:sz w:val="32"/>
          <w:szCs w:val="32"/>
          <w:rtl/>
        </w:rPr>
        <w:t>أتباع</w:t>
      </w:r>
      <w:r w:rsidR="00BB5624" w:rsidRPr="00240B2F">
        <w:rPr>
          <w:rFonts w:ascii="Traditional Arabic" w:eastAsia="Traditional Arabic" w:hAnsi="Traditional Arabic" w:cs="Traditional Arabic" w:hint="cs"/>
          <w:sz w:val="32"/>
          <w:szCs w:val="32"/>
        </w:rPr>
        <w:t xml:space="preserve"> </w:t>
      </w:r>
      <w:r w:rsidR="00BB5624" w:rsidRPr="00240B2F">
        <w:rPr>
          <w:rFonts w:ascii="Traditional Arabic" w:eastAsia="Traditional Arabic" w:hAnsi="Traditional Arabic" w:cs="Traditional Arabic" w:hint="cs"/>
          <w:sz w:val="32"/>
          <w:szCs w:val="32"/>
          <w:rtl/>
        </w:rPr>
        <w:t>المذهب</w:t>
      </w:r>
      <w:r w:rsidR="00BB5624" w:rsidRPr="00240B2F">
        <w:rPr>
          <w:rFonts w:ascii="Traditional Arabic" w:eastAsia="Traditional Arabic" w:hAnsi="Traditional Arabic" w:cs="Traditional Arabic" w:hint="cs"/>
          <w:sz w:val="32"/>
          <w:szCs w:val="32"/>
        </w:rPr>
        <w:t xml:space="preserve"> </w:t>
      </w:r>
      <w:r w:rsidR="00BB5624" w:rsidRPr="00240B2F">
        <w:rPr>
          <w:rFonts w:ascii="Traditional Arabic" w:eastAsia="Traditional Arabic" w:hAnsi="Traditional Arabic" w:cs="Traditional Arabic" w:hint="cs"/>
          <w:sz w:val="32"/>
          <w:szCs w:val="32"/>
          <w:rtl/>
        </w:rPr>
        <w:t>أنّ</w:t>
      </w:r>
      <w:r w:rsidR="00BB5624" w:rsidRPr="00240B2F">
        <w:rPr>
          <w:rFonts w:ascii="Traditional Arabic" w:eastAsia="Traditional Arabic" w:hAnsi="Traditional Arabic" w:cs="Traditional Arabic" w:hint="cs"/>
          <w:sz w:val="32"/>
          <w:szCs w:val="32"/>
        </w:rPr>
        <w:t xml:space="preserve"> </w:t>
      </w:r>
      <w:r w:rsidR="00BB5624" w:rsidRPr="00240B2F">
        <w:rPr>
          <w:rFonts w:ascii="Traditional Arabic" w:eastAsia="Traditional Arabic" w:hAnsi="Traditional Arabic" w:cs="Traditional Arabic" w:hint="cs"/>
          <w:sz w:val="32"/>
          <w:szCs w:val="32"/>
          <w:rtl/>
        </w:rPr>
        <w:t>على</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العرض</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المسرحي</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أن</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يرضي</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الجمهور</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أي</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أن</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يثيرهُ</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ويسليه</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فيكون</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حضور</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المسرحية</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متأديا</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بانجذاب</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نفسي</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إلى</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المشاركة</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في</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معايشة</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أحداث</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المسرحية</w:t>
      </w:r>
      <w:r w:rsidR="00BB5624">
        <w:rPr>
          <w:rFonts w:ascii="Traditional Arabic" w:eastAsia="Traditional Arabic" w:hAnsi="Traditional Arabic" w:cs="Traditional Arabic" w:hint="cs"/>
          <w:sz w:val="32"/>
          <w:szCs w:val="32"/>
        </w:rPr>
        <w:t>"(17)..</w:t>
      </w:r>
    </w:p>
    <w:p w:rsidR="00BB5624" w:rsidRDefault="00BB5624" w:rsidP="00BB5624">
      <w:pPr>
        <w:ind w:firstLine="567"/>
        <w:jc w:val="both"/>
        <w:rPr>
          <w:rFonts w:ascii="Traditional Arabic" w:eastAsia="Traditional Arabic" w:hAnsi="Traditional Arabic" w:cs="Traditional Arabic"/>
          <w:sz w:val="32"/>
          <w:szCs w:val="32"/>
        </w:rPr>
      </w:pPr>
      <w:r>
        <w:rPr>
          <w:rFonts w:ascii="Traditional Arabic" w:eastAsia="Traditional Arabic" w:hAnsi="Traditional Arabic" w:cs="Traditional Arabic" w:hint="cs"/>
          <w:sz w:val="32"/>
          <w:szCs w:val="32"/>
          <w:rtl/>
        </w:rPr>
        <w:t>ويقام</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هذا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النوع</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العروض</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المسرحية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في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مواقع</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غير</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مألوفة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تشترك</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جميعها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في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خروجها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عن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تلك</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الخشبة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المعهودة؛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إذ</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تجري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الأحداث</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في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بيئة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حقيقية</w:t>
      </w:r>
      <w:r>
        <w:rPr>
          <w:rFonts w:ascii="Traditional Arabic" w:eastAsia="Traditional Arabic" w:hAnsi="Traditional Arabic" w:cs="Traditional Arabic" w:hint="cs"/>
          <w:sz w:val="32"/>
          <w:szCs w:val="32"/>
        </w:rPr>
        <w:t xml:space="preserve"> Real Environment, </w:t>
      </w:r>
      <w:r>
        <w:rPr>
          <w:rFonts w:ascii="Traditional Arabic" w:eastAsia="Traditional Arabic" w:hAnsi="Traditional Arabic" w:cs="Traditional Arabic" w:hint="cs"/>
          <w:sz w:val="32"/>
          <w:szCs w:val="32"/>
          <w:rtl/>
        </w:rPr>
        <w:t>مما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يجعلها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تمثيلية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حرة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ومباشرة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أين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تقوم</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في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أماكن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مختلفة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مثل</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القصور</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العتيقة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أو</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صالات</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الفنادق,</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أو</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حتى</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الشوارع</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وغيرها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الكثير</w:t>
      </w:r>
      <w:r>
        <w:rPr>
          <w:rFonts w:ascii="Traditional Arabic" w:eastAsia="Traditional Arabic" w:hAnsi="Traditional Arabic" w:cs="Traditional Arabic" w:hint="cs"/>
          <w:sz w:val="32"/>
          <w:szCs w:val="32"/>
        </w:rPr>
        <w:t xml:space="preserve"> (18). </w:t>
      </w:r>
      <w:r>
        <w:rPr>
          <w:rFonts w:ascii="Traditional Arabic" w:eastAsia="Traditional Arabic" w:hAnsi="Traditional Arabic" w:cs="Traditional Arabic" w:hint="cs"/>
          <w:b/>
          <w:bCs/>
          <w:sz w:val="32"/>
          <w:szCs w:val="32"/>
          <w:rtl/>
        </w:rPr>
        <w:t>إضافة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إلى</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ذلك</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فإنه</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غير</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موجود</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في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فضاء</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المسرح</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التفاعلي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الرقمي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شخصيات</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بل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تتواجد</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الشخصية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الافتراضية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أو</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كما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يطلقُ</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عليها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محيي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الدين</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إبراهيم</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تسمية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الممثل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التخييلي؛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هو</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الذي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تنطيقُ</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عليه</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نفس</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شروط</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الممثل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الواقعي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الموجود</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أمام</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المشاهد</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وهو</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بطل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أو</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أكثر</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غير</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منظور</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وغير</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موجود</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في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عقل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المتلقي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ورغم</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أنه</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ليس</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له</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وجودا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حقيقيا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منظورا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إلاّ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أن</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له</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وجودا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منطقيا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يفرض</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واقعيته</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داخل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الحدث</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الدرامي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نفسه</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والمتلقي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وحده</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هو</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الذي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يرسم</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ويحدد</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ملامحه</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ووصفه</w:t>
      </w:r>
      <w:r>
        <w:rPr>
          <w:rFonts w:ascii="Traditional Arabic" w:eastAsia="Traditional Arabic" w:hAnsi="Traditional Arabic" w:cs="Traditional Arabic" w:hint="cs"/>
          <w:sz w:val="32"/>
          <w:szCs w:val="32"/>
        </w:rPr>
        <w:t>"(19).</w:t>
      </w:r>
    </w:p>
    <w:p w:rsidR="00BB5624" w:rsidRPr="00240B2F" w:rsidRDefault="00BB5624" w:rsidP="00240B2F">
      <w:pPr>
        <w:jc w:val="both"/>
        <w:rPr>
          <w:rFonts w:ascii="Traditional Arabic" w:eastAsia="Traditional Arabic" w:hAnsi="Traditional Arabic" w:cs="Traditional Arabic"/>
          <w:sz w:val="32"/>
          <w:szCs w:val="32"/>
        </w:rPr>
      </w:pPr>
      <w:r>
        <w:rPr>
          <w:rFonts w:ascii="Traditional Arabic" w:eastAsia="Traditional Arabic" w:hAnsi="Traditional Arabic" w:cs="Traditional Arabic" w:hint="cs"/>
          <w:sz w:val="32"/>
          <w:szCs w:val="32"/>
          <w:rtl/>
        </w:rPr>
        <w:t>كما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أن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فضاء</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العرض</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المسرحي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التفاعلي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يقوم</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على</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استبدال</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معظم</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الديكور</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بالإضاءة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والاستغناء</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تماما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عن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 xml:space="preserve">الكواليس </w:t>
      </w:r>
      <w:r>
        <w:rPr>
          <w:rFonts w:ascii="Traditional Arabic" w:eastAsia="Traditional Arabic" w:hAnsi="Traditional Arabic" w:cs="Traditional Arabic" w:hint="cs"/>
          <w:sz w:val="32"/>
          <w:szCs w:val="32"/>
          <w:lang w:val="fr-BE"/>
        </w:rPr>
        <w:t>)</w:t>
      </w:r>
      <w:r>
        <w:rPr>
          <w:rFonts w:ascii="Traditional Arabic" w:eastAsia="Traditional Arabic" w:hAnsi="Traditional Arabic" w:cs="Traditional Arabic" w:hint="cs"/>
          <w:sz w:val="32"/>
          <w:szCs w:val="32"/>
          <w:rtl/>
          <w:lang w:val="fr-BE"/>
        </w:rPr>
        <w:t>م</w:t>
      </w:r>
      <w:r>
        <w:rPr>
          <w:rFonts w:ascii="Traditional Arabic" w:eastAsia="Traditional Arabic" w:hAnsi="Traditional Arabic" w:cs="Traditional Arabic" w:hint="cs"/>
          <w:sz w:val="32"/>
          <w:szCs w:val="32"/>
          <w:rtl/>
        </w:rPr>
        <w:t>داخل</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ومخارج</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الممثل</w:t>
      </w:r>
      <w:r>
        <w:rPr>
          <w:rFonts w:ascii="Traditional Arabic" w:eastAsia="Traditional Arabic" w:hAnsi="Traditional Arabic" w:cs="Traditional Arabic" w:hint="cs"/>
          <w:sz w:val="32"/>
          <w:szCs w:val="32"/>
        </w:rPr>
        <w:t>,</w:t>
      </w:r>
      <w:r>
        <w:rPr>
          <w:rFonts w:ascii="Traditional Arabic" w:eastAsia="Traditional Arabic" w:hAnsi="Traditional Arabic" w:cs="Traditional Arabic" w:hint="cs"/>
          <w:sz w:val="32"/>
          <w:szCs w:val="32"/>
          <w:lang w:val="fr-BE"/>
        </w:rPr>
        <w:t xml:space="preserve">( </w:t>
      </w:r>
      <w:r>
        <w:rPr>
          <w:rFonts w:ascii="Traditional Arabic" w:eastAsia="Traditional Arabic" w:hAnsi="Traditional Arabic" w:cs="Traditional Arabic" w:hint="cs"/>
          <w:sz w:val="32"/>
          <w:szCs w:val="32"/>
          <w:rtl/>
        </w:rPr>
        <w:t>بحيث</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تدخل</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وتخرج</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الشخصية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بشكل</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تخييلي</w:t>
      </w:r>
      <w:r w:rsidR="00240B2F">
        <w:rPr>
          <w:rFonts w:ascii="Traditional Arabic" w:eastAsia="Traditional Arabic" w:hAnsi="Traditional Arabic" w:cs="Traditional Arabic" w:hint="cs"/>
          <w:b/>
          <w:sz w:val="32"/>
          <w:szCs w:val="32"/>
          <w:rtl/>
        </w:rPr>
        <w:t>.</w:t>
      </w:r>
    </w:p>
    <w:p w:rsidR="00240B2F" w:rsidRDefault="00240B2F" w:rsidP="00240B2F">
      <w:pPr>
        <w:ind w:firstLine="567"/>
        <w:jc w:val="both"/>
        <w:rPr>
          <w:rFonts w:ascii="Traditional Arabic" w:eastAsia="Traditional Arabic" w:hAnsi="Traditional Arabic" w:cs="Traditional Arabic"/>
          <w:sz w:val="32"/>
          <w:szCs w:val="32"/>
          <w:rtl/>
        </w:rPr>
      </w:pPr>
      <w:r>
        <w:rPr>
          <w:rFonts w:ascii="Traditional Arabic" w:eastAsia="Traditional Arabic" w:hAnsi="Traditional Arabic" w:cs="Traditional Arabic" w:hint="cs"/>
          <w:sz w:val="32"/>
          <w:szCs w:val="32"/>
          <w:rtl/>
        </w:rPr>
        <w:t>وأخيرا و</w:t>
      </w:r>
      <w:r w:rsidR="00BB5624">
        <w:rPr>
          <w:rFonts w:ascii="Traditional Arabic" w:eastAsia="Traditional Arabic" w:hAnsi="Traditional Arabic" w:cs="Traditional Arabic" w:hint="cs"/>
          <w:sz w:val="32"/>
          <w:szCs w:val="32"/>
          <w:rtl/>
        </w:rPr>
        <w:t>في</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ظل</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الطروحات</w:t>
      </w:r>
      <w:r>
        <w:rPr>
          <w:rFonts w:ascii="Traditional Arabic" w:eastAsia="Traditional Arabic" w:hAnsi="Traditional Arabic" w:cs="Traditional Arabic" w:hint="cs"/>
          <w:sz w:val="32"/>
          <w:szCs w:val="32"/>
          <w:rtl/>
        </w:rPr>
        <w:t xml:space="preserve"> السابقة</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ف</w:t>
      </w:r>
      <w:r>
        <w:rPr>
          <w:rFonts w:ascii="Traditional Arabic" w:eastAsia="Traditional Arabic" w:hAnsi="Traditional Arabic" w:cs="Traditional Arabic" w:hint="cs"/>
          <w:sz w:val="32"/>
          <w:szCs w:val="32"/>
          <w:rtl/>
        </w:rPr>
        <w:t>إ</w:t>
      </w:r>
      <w:r w:rsidR="00BB5624">
        <w:rPr>
          <w:rFonts w:ascii="Traditional Arabic" w:eastAsia="Traditional Arabic" w:hAnsi="Traditional Arabic" w:cs="Traditional Arabic" w:hint="cs"/>
          <w:sz w:val="32"/>
          <w:szCs w:val="32"/>
          <w:rtl/>
        </w:rPr>
        <w:t>ن</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القول</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يفضي</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إلى</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زاوية</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نقدية</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تخص</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منظور</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b/>
          <w:bCs/>
          <w:sz w:val="32"/>
          <w:szCs w:val="32"/>
          <w:rtl/>
        </w:rPr>
        <w:t>التلقي</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في</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تحقيق</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أبعاد</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التواصل</w:t>
      </w:r>
      <w:r>
        <w:rPr>
          <w:rFonts w:ascii="Traditional Arabic" w:eastAsia="Traditional Arabic" w:hAnsi="Traditional Arabic" w:cs="Traditional Arabic" w:hint="cs"/>
          <w:sz w:val="32"/>
          <w:szCs w:val="32"/>
          <w:rtl/>
        </w:rPr>
        <w:t xml:space="preserve"> والتفاعل،</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إذ</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تحيل</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نظرية</w:t>
      </w:r>
      <w:r>
        <w:rPr>
          <w:rFonts w:ascii="Traditional Arabic" w:eastAsia="Traditional Arabic" w:hAnsi="Traditional Arabic" w:cs="Traditional Arabic" w:hint="cs"/>
          <w:sz w:val="32"/>
          <w:szCs w:val="32"/>
          <w:rtl/>
        </w:rPr>
        <w:t xml:space="preserve"> "</w:t>
      </w:r>
      <w:r w:rsidR="00BB5624">
        <w:rPr>
          <w:rFonts w:ascii="Traditional Arabic" w:eastAsia="Traditional Arabic" w:hAnsi="Traditional Arabic" w:cs="Traditional Arabic" w:hint="cs"/>
          <w:sz w:val="32"/>
          <w:szCs w:val="32"/>
        </w:rPr>
        <w:t xml:space="preserve"> </w:t>
      </w:r>
      <w:r w:rsidR="00BB5624" w:rsidRPr="00240B2F">
        <w:rPr>
          <w:rFonts w:ascii="Traditional Arabic" w:eastAsia="Traditional Arabic" w:hAnsi="Traditional Arabic" w:cs="Traditional Arabic" w:hint="cs"/>
          <w:b/>
          <w:bCs/>
          <w:sz w:val="32"/>
          <w:szCs w:val="32"/>
          <w:rtl/>
        </w:rPr>
        <w:t>جمالية</w:t>
      </w:r>
      <w:r w:rsidR="00BB5624">
        <w:rPr>
          <w:rFonts w:ascii="Traditional Arabic" w:eastAsia="Traditional Arabic" w:hAnsi="Traditional Arabic" w:cs="Traditional Arabic" w:hint="cs"/>
          <w:sz w:val="32"/>
          <w:szCs w:val="32"/>
        </w:rPr>
        <w:t xml:space="preserve"> </w:t>
      </w:r>
      <w:r w:rsidR="00BB5624" w:rsidRPr="00240B2F">
        <w:rPr>
          <w:rFonts w:ascii="Traditional Arabic" w:eastAsia="Traditional Arabic" w:hAnsi="Traditional Arabic" w:cs="Traditional Arabic" w:hint="cs"/>
          <w:b/>
          <w:bCs/>
          <w:sz w:val="32"/>
          <w:szCs w:val="32"/>
          <w:rtl/>
        </w:rPr>
        <w:t>التلقي</w:t>
      </w:r>
      <w:r>
        <w:rPr>
          <w:rFonts w:ascii="Traditional Arabic" w:eastAsia="Traditional Arabic" w:hAnsi="Traditional Arabic" w:cs="Traditional Arabic" w:hint="cs"/>
          <w:b/>
          <w:bCs/>
          <w:sz w:val="32"/>
          <w:szCs w:val="32"/>
          <w:rtl/>
        </w:rPr>
        <w:t>"</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إلى</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إجراء</w:t>
      </w:r>
      <w:r w:rsidR="00BB5624">
        <w:rPr>
          <w:rFonts w:ascii="Traditional Arabic" w:eastAsia="Traditional Arabic" w:hAnsi="Traditional Arabic" w:cs="Traditional Arabic" w:hint="cs"/>
          <w:sz w:val="32"/>
          <w:szCs w:val="32"/>
        </w:rPr>
        <w:t xml:space="preserve"> "</w:t>
      </w:r>
      <w:r w:rsidR="00BB5624" w:rsidRPr="00240B2F">
        <w:rPr>
          <w:rFonts w:ascii="Traditional Arabic" w:eastAsia="Traditional Arabic" w:hAnsi="Traditional Arabic" w:cs="Traditional Arabic" w:hint="cs"/>
          <w:b/>
          <w:bCs/>
          <w:sz w:val="32"/>
          <w:szCs w:val="32"/>
          <w:rtl/>
        </w:rPr>
        <w:t>أفق</w:t>
      </w:r>
      <w:r w:rsidR="00BB5624">
        <w:rPr>
          <w:rFonts w:ascii="Traditional Arabic" w:eastAsia="Traditional Arabic" w:hAnsi="Traditional Arabic" w:cs="Traditional Arabic" w:hint="cs"/>
          <w:sz w:val="32"/>
          <w:szCs w:val="32"/>
        </w:rPr>
        <w:t xml:space="preserve"> </w:t>
      </w:r>
      <w:r w:rsidR="00BB5624" w:rsidRPr="00240B2F">
        <w:rPr>
          <w:rFonts w:ascii="Traditional Arabic" w:eastAsia="Traditional Arabic" w:hAnsi="Traditional Arabic" w:cs="Traditional Arabic" w:hint="cs"/>
          <w:b/>
          <w:bCs/>
          <w:sz w:val="32"/>
          <w:szCs w:val="32"/>
          <w:rtl/>
        </w:rPr>
        <w:t>التوقع</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أو</w:t>
      </w:r>
      <w:r w:rsidR="00BB5624">
        <w:rPr>
          <w:rFonts w:ascii="Traditional Arabic" w:eastAsia="Traditional Arabic" w:hAnsi="Traditional Arabic" w:cs="Traditional Arabic" w:hint="cs"/>
          <w:sz w:val="32"/>
          <w:szCs w:val="32"/>
        </w:rPr>
        <w:t xml:space="preserve"> "</w:t>
      </w:r>
      <w:r w:rsidR="00BB5624" w:rsidRPr="00240B2F">
        <w:rPr>
          <w:rFonts w:ascii="Traditional Arabic" w:eastAsia="Traditional Arabic" w:hAnsi="Traditional Arabic" w:cs="Traditional Arabic" w:hint="cs"/>
          <w:b/>
          <w:bCs/>
          <w:sz w:val="32"/>
          <w:szCs w:val="32"/>
          <w:rtl/>
        </w:rPr>
        <w:t>أفق</w:t>
      </w:r>
      <w:r w:rsidR="00BB5624">
        <w:rPr>
          <w:rFonts w:ascii="Traditional Arabic" w:eastAsia="Traditional Arabic" w:hAnsi="Traditional Arabic" w:cs="Traditional Arabic" w:hint="cs"/>
          <w:sz w:val="32"/>
          <w:szCs w:val="32"/>
        </w:rPr>
        <w:t xml:space="preserve"> </w:t>
      </w:r>
      <w:r w:rsidR="00BB5624" w:rsidRPr="00240B2F">
        <w:rPr>
          <w:rFonts w:ascii="Traditional Arabic" w:eastAsia="Traditional Arabic" w:hAnsi="Traditional Arabic" w:cs="Traditional Arabic" w:hint="cs"/>
          <w:b/>
          <w:bCs/>
          <w:sz w:val="32"/>
          <w:szCs w:val="32"/>
          <w:rtl/>
        </w:rPr>
        <w:t>الانتظار</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عند</w:t>
      </w:r>
      <w:r w:rsidR="00BB5624">
        <w:rPr>
          <w:rFonts w:ascii="Traditional Arabic" w:eastAsia="Traditional Arabic" w:hAnsi="Traditional Arabic" w:cs="Traditional Arabic" w:hint="cs"/>
          <w:sz w:val="32"/>
          <w:szCs w:val="32"/>
        </w:rPr>
        <w:t xml:space="preserve"> </w:t>
      </w:r>
      <w:r w:rsidR="00BB5624" w:rsidRPr="00240B2F">
        <w:rPr>
          <w:rFonts w:ascii="Traditional Arabic" w:eastAsia="Traditional Arabic" w:hAnsi="Traditional Arabic" w:cs="Traditional Arabic" w:hint="cs"/>
          <w:b/>
          <w:bCs/>
          <w:sz w:val="32"/>
          <w:szCs w:val="32"/>
          <w:rtl/>
        </w:rPr>
        <w:t>روبرت</w:t>
      </w:r>
      <w:r w:rsidR="00BB5624">
        <w:rPr>
          <w:rFonts w:ascii="Traditional Arabic" w:eastAsia="Traditional Arabic" w:hAnsi="Traditional Arabic" w:cs="Traditional Arabic" w:hint="cs"/>
          <w:sz w:val="32"/>
          <w:szCs w:val="32"/>
        </w:rPr>
        <w:t xml:space="preserve"> </w:t>
      </w:r>
      <w:r w:rsidR="00BB5624" w:rsidRPr="00240B2F">
        <w:rPr>
          <w:rFonts w:ascii="Traditional Arabic" w:eastAsia="Traditional Arabic" w:hAnsi="Traditional Arabic" w:cs="Traditional Arabic" w:hint="cs"/>
          <w:b/>
          <w:bCs/>
          <w:sz w:val="32"/>
          <w:szCs w:val="32"/>
          <w:rtl/>
        </w:rPr>
        <w:t>ياوس</w:t>
      </w:r>
      <w:r>
        <w:rPr>
          <w:rFonts w:ascii="Traditional Arabic" w:eastAsia="Traditional Arabic" w:hAnsi="Traditional Arabic" w:cs="Traditional Arabic" w:hint="cs"/>
          <w:b/>
          <w:bCs/>
          <w:sz w:val="32"/>
          <w:szCs w:val="32"/>
          <w:rtl/>
        </w:rPr>
        <w:t xml:space="preserve"> </w:t>
      </w:r>
      <w:r>
        <w:rPr>
          <w:rFonts w:ascii="Traditional Arabic" w:eastAsia="Traditional Arabic" w:hAnsi="Traditional Arabic" w:cs="Traditional Arabic" w:hint="cs"/>
          <w:sz w:val="32"/>
          <w:szCs w:val="32"/>
          <w:rtl/>
        </w:rPr>
        <w:lastRenderedPageBreak/>
        <w:t>الدي</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قصد</w:t>
      </w:r>
      <w:r w:rsidR="00BB5624">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ب</w:t>
      </w:r>
      <w:r w:rsidR="00BB5624">
        <w:rPr>
          <w:rFonts w:ascii="Traditional Arabic" w:eastAsia="Traditional Arabic" w:hAnsi="Traditional Arabic" w:cs="Traditional Arabic" w:hint="cs"/>
          <w:sz w:val="32"/>
          <w:szCs w:val="32"/>
          <w:rtl/>
        </w:rPr>
        <w:t>هذا</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المفهوم</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sz w:val="32"/>
          <w:szCs w:val="32"/>
          <w:rtl/>
        </w:rPr>
        <w:t>الإجرائي</w:t>
      </w:r>
      <w:r w:rsidR="00BB5624">
        <w:rPr>
          <w:rFonts w:ascii="Traditional Arabic" w:eastAsia="Traditional Arabic" w:hAnsi="Traditional Arabic" w:cs="Traditional Arabic" w:hint="cs"/>
          <w:sz w:val="32"/>
          <w:szCs w:val="32"/>
        </w:rPr>
        <w:t xml:space="preserve"> "</w:t>
      </w:r>
      <w:r w:rsidR="00BB5624">
        <w:rPr>
          <w:rFonts w:ascii="Traditional Arabic" w:eastAsia="Traditional Arabic" w:hAnsi="Traditional Arabic" w:cs="Traditional Arabic" w:hint="cs"/>
          <w:b/>
          <w:bCs/>
          <w:sz w:val="32"/>
          <w:szCs w:val="32"/>
          <w:rtl/>
        </w:rPr>
        <w:t>نظام</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التبادل</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الذاتي</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أو</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بناء</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التوقعات</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باعتباره</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نظاما</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مرجعيا</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أو</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نظاما</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ذهنيا</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حيث</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تكون</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افتراضات</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المتلقي</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صحيحة</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في</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نص</w:t>
      </w:r>
      <w:r w:rsidR="00BB5624">
        <w:rPr>
          <w:rFonts w:ascii="Traditional Arabic" w:eastAsia="Traditional Arabic" w:hAnsi="Traditional Arabic" w:cs="Traditional Arabic" w:hint="cs"/>
          <w:b/>
          <w:bCs/>
          <w:sz w:val="32"/>
          <w:szCs w:val="32"/>
        </w:rPr>
        <w:t xml:space="preserve"> </w:t>
      </w:r>
      <w:r w:rsidR="00BB5624">
        <w:rPr>
          <w:rFonts w:ascii="Traditional Arabic" w:eastAsia="Traditional Arabic" w:hAnsi="Traditional Arabic" w:cs="Traditional Arabic" w:hint="cs"/>
          <w:b/>
          <w:bCs/>
          <w:sz w:val="32"/>
          <w:szCs w:val="32"/>
          <w:rtl/>
        </w:rPr>
        <w:t>أدبي</w:t>
      </w:r>
      <w:r w:rsidR="00BB5624">
        <w:rPr>
          <w:rFonts w:ascii="Traditional Arabic" w:eastAsia="Traditional Arabic" w:hAnsi="Traditional Arabic" w:cs="Traditional Arabic" w:hint="cs"/>
          <w:sz w:val="32"/>
          <w:szCs w:val="32"/>
        </w:rPr>
        <w:t>"(20).</w:t>
      </w:r>
    </w:p>
    <w:p w:rsidR="00BB5624" w:rsidRDefault="00BB5624" w:rsidP="00240B2F">
      <w:pPr>
        <w:ind w:firstLine="567"/>
        <w:jc w:val="both"/>
        <w:rPr>
          <w:rFonts w:ascii="Traditional Arabic" w:eastAsia="Traditional Arabic" w:hAnsi="Traditional Arabic" w:cs="Traditional Arabic"/>
          <w:sz w:val="32"/>
          <w:szCs w:val="32"/>
        </w:rPr>
      </w:pPr>
      <w:r>
        <w:rPr>
          <w:rFonts w:ascii="Traditional Arabic" w:eastAsia="Traditional Arabic" w:hAnsi="Traditional Arabic" w:cs="Traditional Arabic" w:hint="cs"/>
          <w:sz w:val="32"/>
          <w:szCs w:val="32"/>
        </w:rPr>
        <w:t xml:space="preserve"> </w:t>
      </w:r>
      <w:r w:rsidR="00240B2F" w:rsidRPr="00240B2F">
        <w:rPr>
          <w:rFonts w:ascii="Traditional Arabic" w:eastAsia="Traditional Arabic" w:hAnsi="Traditional Arabic" w:cs="Traditional Arabic" w:hint="cs"/>
          <w:sz w:val="32"/>
          <w:szCs w:val="32"/>
          <w:rtl/>
        </w:rPr>
        <w:t>ولكن الإشكالية التي تطرح في هدا النوع من المسرح</w:t>
      </w:r>
      <w:r w:rsidR="00240B2F">
        <w:rPr>
          <w:rFonts w:ascii="Traditional Arabic" w:eastAsia="Traditional Arabic" w:hAnsi="Traditional Arabic" w:cs="Traditional Arabic" w:hint="cs"/>
          <w:b/>
          <w:bCs/>
          <w:sz w:val="32"/>
          <w:szCs w:val="32"/>
          <w:rtl/>
        </w:rPr>
        <w:t xml:space="preserve"> :"</w:t>
      </w:r>
      <w:r>
        <w:rPr>
          <w:rFonts w:ascii="Traditional Arabic" w:eastAsia="Traditional Arabic" w:hAnsi="Traditional Arabic" w:cs="Traditional Arabic" w:hint="cs"/>
          <w:b/>
          <w:bCs/>
          <w:sz w:val="32"/>
          <w:szCs w:val="32"/>
          <w:rtl/>
        </w:rPr>
        <w:t>أن</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مسرحية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كهذه</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لا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يمكن</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تقديمها</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على</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خشبة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المسرح</w:t>
      </w:r>
      <w:r>
        <w:rPr>
          <w:rFonts w:ascii="Traditional Arabic" w:eastAsia="Traditional Arabic" w:hAnsi="Traditional Arabic" w:cs="Traditional Arabic" w:hint="cs"/>
          <w:b/>
          <w:bCs/>
          <w:sz w:val="32"/>
          <w:szCs w:val="32"/>
        </w:rPr>
        <w:t>, "</w:t>
      </w:r>
      <w:r>
        <w:rPr>
          <w:rFonts w:ascii="Traditional Arabic" w:eastAsia="Traditional Arabic" w:hAnsi="Traditional Arabic" w:cs="Traditional Arabic" w:hint="cs"/>
          <w:b/>
          <w:bCs/>
          <w:sz w:val="32"/>
          <w:szCs w:val="32"/>
          <w:rtl/>
        </w:rPr>
        <w:t>فهي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ليست</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قابلة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للإخراج</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والتمثيل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على</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منصات</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المسارح</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أمام</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الجمهور</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بل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هي</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مجرد</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لعبة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ذكية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لأصحاب</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الخيال</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والموهبة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التأليفية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تمارس</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عبر</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شاشة</w:t>
      </w:r>
      <w:r>
        <w:rPr>
          <w:rFonts w:ascii="Traditional Arabic" w:eastAsia="Traditional Arabic" w:hAnsi="Traditional Arabic" w:cs="Traditional Arabic" w:hint="cs"/>
          <w:b/>
          <w:bCs/>
          <w:sz w:val="32"/>
          <w:szCs w:val="32"/>
        </w:rPr>
        <w:t xml:space="preserve"> </w:t>
      </w:r>
      <w:r>
        <w:rPr>
          <w:rFonts w:ascii="Traditional Arabic" w:eastAsia="Traditional Arabic" w:hAnsi="Traditional Arabic" w:cs="Traditional Arabic" w:hint="cs"/>
          <w:b/>
          <w:bCs/>
          <w:sz w:val="32"/>
          <w:szCs w:val="32"/>
          <w:rtl/>
        </w:rPr>
        <w:t>الإنترنت</w:t>
      </w:r>
      <w:r>
        <w:rPr>
          <w:rFonts w:ascii="Traditional Arabic" w:eastAsia="Traditional Arabic" w:hAnsi="Traditional Arabic" w:cs="Traditional Arabic" w:hint="cs"/>
          <w:sz w:val="32"/>
          <w:szCs w:val="32"/>
        </w:rPr>
        <w:t xml:space="preserve">"(21) </w:t>
      </w:r>
      <w:r>
        <w:rPr>
          <w:rFonts w:ascii="Traditional Arabic" w:eastAsia="Traditional Arabic" w:hAnsi="Traditional Arabic" w:cs="Traditional Arabic" w:hint="cs"/>
          <w:sz w:val="32"/>
          <w:szCs w:val="32"/>
          <w:rtl/>
        </w:rPr>
        <w:t>, فإنها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تقضي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على</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نظرية</w:t>
      </w:r>
      <w:r w:rsidR="00240B2F">
        <w:rPr>
          <w:rFonts w:ascii="Traditional Arabic" w:eastAsia="Traditional Arabic" w:hAnsi="Traditional Arabic" w:cs="Traditional Arabic" w:hint="cs"/>
          <w:sz w:val="32"/>
          <w:szCs w:val="32"/>
          <w:rtl/>
        </w:rPr>
        <w:t xml:space="preserve"> خلق</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أفق</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الانتظار</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حيث</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تتعامل</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مع</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جيل</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قارئ</w:t>
      </w:r>
      <w:r>
        <w:rPr>
          <w:rFonts w:ascii="Traditional Arabic" w:eastAsia="Traditional Arabic" w:hAnsi="Traditional Arabic" w:cs="Traditional Arabic" w:hint="cs"/>
          <w:sz w:val="32"/>
          <w:szCs w:val="32"/>
        </w:rPr>
        <w:t>/</w:t>
      </w:r>
      <w:r>
        <w:rPr>
          <w:rFonts w:ascii="Traditional Arabic" w:eastAsia="Traditional Arabic" w:hAnsi="Traditional Arabic" w:cs="Traditional Arabic" w:hint="cs"/>
          <w:sz w:val="32"/>
          <w:szCs w:val="32"/>
          <w:rtl/>
        </w:rPr>
        <w:t>متلق</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مختلف</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في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توجهاته</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هو</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جيل</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متصفحي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الانترنت</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أين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يتضمن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الجمهور</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المتلقي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أدوارا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فعالة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بتقمصه</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الأحداث</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أثناء</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العرض</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المسرحي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ليصبح</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لاعبا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مشتركا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ومؤديا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متفاعلا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لا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يُفترضُ</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عليه</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استعداد</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مسبق</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لتلقي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الأثر</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فلا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يساير</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انتظاره</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في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توقع</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حدث</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ما</w:t>
      </w:r>
      <w:r>
        <w:rPr>
          <w:rFonts w:ascii="Traditional Arabic" w:eastAsia="Traditional Arabic" w:hAnsi="Traditional Arabic" w:cs="Traditional Arabic" w:hint="cs"/>
          <w:sz w:val="32"/>
          <w:szCs w:val="32"/>
        </w:rPr>
        <w:t>.</w:t>
      </w:r>
    </w:p>
    <w:p w:rsidR="00BB5624" w:rsidRDefault="00BB5624" w:rsidP="00240B2F">
      <w:pPr>
        <w:ind w:firstLine="567"/>
        <w:jc w:val="both"/>
        <w:rPr>
          <w:rFonts w:ascii="Traditional Arabic" w:eastAsia="Traditional Arabic" w:hAnsi="Traditional Arabic" w:cs="Traditional Arabic"/>
          <w:sz w:val="32"/>
          <w:szCs w:val="32"/>
        </w:rPr>
      </w:pPr>
      <w:r>
        <w:rPr>
          <w:rFonts w:ascii="Traditional Arabic" w:eastAsia="Traditional Arabic" w:hAnsi="Traditional Arabic" w:cs="Traditional Arabic" w:hint="cs"/>
          <w:sz w:val="32"/>
          <w:szCs w:val="32"/>
          <w:rtl/>
        </w:rPr>
        <w:t>لقد</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أحدث</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العرض</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المسرحي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التفاعلي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خفضًا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لليقظة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العقلية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للمشاهد</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المتلقي,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خلال</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تعميق</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الفاعلية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والمشاركة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في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المسرحية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مشاركة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الأحداث</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بصيغة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مباشرة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فأصبح</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المؤدي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المباشر</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للأحداث</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بدل</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أن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يقوم</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أولا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بعملية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الإسقاط</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عليه</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عن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طريق</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تثيره</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المشاعر</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والانفعالات</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نفسه</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لتحقق</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التطهير</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إذ</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المسرحية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محاكاة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لمجريات</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الحياة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تُحدثُ</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تأثيرها</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على</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المشاهد</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عن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طريق</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فكرة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التطهير</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أين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يكون</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في</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حالة</w:t>
      </w:r>
      <w:r>
        <w:rPr>
          <w:rFonts w:ascii="Traditional Arabic" w:eastAsia="Traditional Arabic" w:hAnsi="Traditional Arabic" w:cs="Traditional Arabic" w:hint="cs"/>
          <w:sz w:val="32"/>
          <w:szCs w:val="32"/>
        </w:rPr>
        <w:t xml:space="preserve"> </w:t>
      </w:r>
      <w:r>
        <w:rPr>
          <w:rFonts w:ascii="Traditional Arabic" w:eastAsia="Traditional Arabic" w:hAnsi="Traditional Arabic" w:cs="Traditional Arabic" w:hint="cs"/>
          <w:sz w:val="32"/>
          <w:szCs w:val="32"/>
          <w:rtl/>
        </w:rPr>
        <w:t>التلقي</w:t>
      </w:r>
      <w:r>
        <w:rPr>
          <w:rFonts w:ascii="Traditional Arabic" w:eastAsia="Traditional Arabic" w:hAnsi="Traditional Arabic" w:cs="Traditional Arabic" w:hint="cs"/>
          <w:sz w:val="32"/>
          <w:szCs w:val="32"/>
        </w:rPr>
        <w:t>.</w:t>
      </w:r>
    </w:p>
    <w:p w:rsidR="007D3B37" w:rsidRPr="00AE549A" w:rsidRDefault="007D3B37" w:rsidP="00ED61C3">
      <w:pPr>
        <w:spacing w:before="240" w:after="240"/>
        <w:ind w:left="707" w:hanging="425"/>
        <w:jc w:val="both"/>
        <w:rPr>
          <w:rFonts w:cs="Traditional Arabic"/>
          <w:sz w:val="34"/>
          <w:szCs w:val="34"/>
          <w:rtl/>
          <w:lang w:bidi="ar-DZ"/>
        </w:rPr>
      </w:pPr>
    </w:p>
    <w:p w:rsidR="003E68E4" w:rsidRDefault="003E68E4" w:rsidP="00ED61C3">
      <w:pPr>
        <w:rPr>
          <w:rtl/>
          <w:lang w:bidi="ar-DZ"/>
        </w:rPr>
      </w:pPr>
    </w:p>
    <w:sectPr w:rsidR="003E68E4" w:rsidSect="003E68E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A94" w:rsidRDefault="00FA5A94" w:rsidP="00ED61C3">
      <w:r>
        <w:separator/>
      </w:r>
    </w:p>
  </w:endnote>
  <w:endnote w:type="continuationSeparator" w:id="1">
    <w:p w:rsidR="00FA5A94" w:rsidRDefault="00FA5A94" w:rsidP="00ED61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Arabic">
    <w:altName w:val="Times New Roman"/>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abicTransparent">
    <w:altName w:val="Times New Roman"/>
    <w:panose1 w:val="00000000000000000000"/>
    <w:charset w:val="B2"/>
    <w:family w:val="auto"/>
    <w:notTrueType/>
    <w:pitch w:val="default"/>
    <w:sig w:usb0="00002000"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B2"/>
    <w:family w:val="auto"/>
    <w:pitch w:val="variable"/>
    <w:sig w:usb0="00002001" w:usb1="00000000" w:usb2="00000000" w:usb3="00000000" w:csb0="00000040" w:csb1="00000000"/>
  </w:font>
  <w:font w:name="(Utiliser une police de caractè">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A94" w:rsidRDefault="00FA5A94" w:rsidP="00ED61C3">
      <w:r>
        <w:separator/>
      </w:r>
    </w:p>
  </w:footnote>
  <w:footnote w:type="continuationSeparator" w:id="1">
    <w:p w:rsidR="00FA5A94" w:rsidRDefault="00FA5A94" w:rsidP="00ED61C3">
      <w:r>
        <w:continuationSeparator/>
      </w:r>
    </w:p>
  </w:footnote>
  <w:footnote w:id="2">
    <w:p w:rsidR="005632EA" w:rsidRDefault="005632EA" w:rsidP="005632EA">
      <w:pPr>
        <w:pStyle w:val="Notedebasdepage"/>
        <w:spacing w:line="228" w:lineRule="auto"/>
        <w:ind w:left="329" w:hanging="329"/>
        <w:jc w:val="lowKashida"/>
        <w:rPr>
          <w:rFonts w:cs="Traditional Arabic"/>
          <w:sz w:val="24"/>
          <w:szCs w:val="24"/>
          <w:rtl/>
        </w:rPr>
      </w:pPr>
      <w:r>
        <w:rPr>
          <w:rStyle w:val="Appelnotedebasdep"/>
          <w:rFonts w:cs="Traditional Arabic"/>
          <w:sz w:val="24"/>
          <w:szCs w:val="24"/>
        </w:rPr>
        <w:footnoteRef/>
      </w:r>
      <w:r>
        <w:rPr>
          <w:rFonts w:cs="Traditional Arabic" w:hint="cs"/>
          <w:sz w:val="24"/>
          <w:szCs w:val="24"/>
          <w:rtl/>
        </w:rPr>
        <w:t xml:space="preserve">  إدريس بلمليح</w:t>
      </w:r>
      <w:r>
        <w:rPr>
          <w:rFonts w:cs="Traditional Arabic" w:hint="cs"/>
          <w:sz w:val="24"/>
          <w:szCs w:val="24"/>
          <w:rtl/>
          <w:lang w:bidi="ar-DZ"/>
        </w:rPr>
        <w:t>،</w:t>
      </w:r>
      <w:r>
        <w:rPr>
          <w:rFonts w:cs="Traditional Arabic" w:hint="cs"/>
          <w:sz w:val="24"/>
          <w:szCs w:val="24"/>
          <w:rtl/>
        </w:rPr>
        <w:t xml:space="preserve"> القراءة التفاعليّة، دراسات لنصوص شعرية حديثة، دار توبقال للنشر، الدار البيضاء، المغرب، ط 1، 2000، ص 5.</w:t>
      </w:r>
    </w:p>
  </w:footnote>
  <w:footnote w:id="3">
    <w:p w:rsidR="005632EA" w:rsidRDefault="005632EA" w:rsidP="005632EA">
      <w:pPr>
        <w:pStyle w:val="Notedebasdepage"/>
        <w:spacing w:line="228" w:lineRule="auto"/>
        <w:ind w:left="329" w:hanging="329"/>
        <w:jc w:val="lowKashida"/>
        <w:rPr>
          <w:rFonts w:cs="Traditional Arabic"/>
          <w:sz w:val="24"/>
          <w:szCs w:val="24"/>
          <w:rtl/>
        </w:rPr>
      </w:pPr>
      <w:r>
        <w:rPr>
          <w:rStyle w:val="Appelnotedebasdep"/>
          <w:rFonts w:cs="Traditional Arabic"/>
          <w:sz w:val="24"/>
          <w:szCs w:val="24"/>
        </w:rPr>
        <w:footnoteRef/>
      </w:r>
      <w:r>
        <w:rPr>
          <w:rFonts w:cs="Traditional Arabic" w:hint="cs"/>
          <w:sz w:val="24"/>
          <w:szCs w:val="24"/>
          <w:rtl/>
        </w:rPr>
        <w:t xml:space="preserve">  م ن، ص ن.</w:t>
      </w:r>
    </w:p>
  </w:footnote>
  <w:footnote w:id="4">
    <w:p w:rsidR="005632EA" w:rsidRDefault="005632EA" w:rsidP="005632EA">
      <w:pPr>
        <w:pStyle w:val="Notedebasdepage"/>
        <w:spacing w:line="228" w:lineRule="auto"/>
        <w:ind w:left="329" w:hanging="329"/>
        <w:jc w:val="lowKashida"/>
        <w:rPr>
          <w:rFonts w:cs="Traditional Arabic"/>
          <w:sz w:val="24"/>
          <w:szCs w:val="24"/>
          <w:rtl/>
        </w:rPr>
      </w:pPr>
      <w:r>
        <w:rPr>
          <w:rStyle w:val="Appelnotedebasdep"/>
          <w:rFonts w:cs="Traditional Arabic"/>
          <w:spacing w:val="-2"/>
          <w:sz w:val="24"/>
          <w:szCs w:val="24"/>
        </w:rPr>
        <w:footnoteRef/>
      </w:r>
      <w:r>
        <w:rPr>
          <w:rFonts w:cs="Traditional Arabic" w:hint="cs"/>
          <w:spacing w:val="-2"/>
          <w:sz w:val="24"/>
          <w:szCs w:val="24"/>
          <w:rtl/>
        </w:rPr>
        <w:t xml:space="preserve">  الطائع الحداوي، في معنى القراءة، قراءة في تلقي النصوص، دار الثقافة للنشر والتوزيع، مطبعة النجاح الجديدة، الدار البيضاء، المغرب، ط 1،</w:t>
      </w:r>
      <w:r>
        <w:rPr>
          <w:rFonts w:cs="Traditional Arabic" w:hint="cs"/>
          <w:sz w:val="24"/>
          <w:szCs w:val="24"/>
          <w:rtl/>
        </w:rPr>
        <w:t xml:space="preserve"> 1999، ص 11.</w:t>
      </w:r>
    </w:p>
  </w:footnote>
  <w:footnote w:id="5">
    <w:p w:rsidR="005632EA" w:rsidRDefault="005632EA" w:rsidP="005632EA">
      <w:pPr>
        <w:pStyle w:val="Notedebasdepage"/>
        <w:spacing w:line="228" w:lineRule="auto"/>
        <w:ind w:left="329" w:hanging="329"/>
        <w:jc w:val="lowKashida"/>
        <w:rPr>
          <w:rFonts w:cs="Traditional Arabic"/>
          <w:sz w:val="24"/>
          <w:szCs w:val="24"/>
          <w:rtl/>
        </w:rPr>
      </w:pPr>
      <w:r>
        <w:rPr>
          <w:rStyle w:val="Appelnotedebasdep"/>
          <w:rFonts w:cs="Traditional Arabic"/>
          <w:sz w:val="24"/>
          <w:szCs w:val="24"/>
        </w:rPr>
        <w:footnoteRef/>
      </w:r>
      <w:r>
        <w:rPr>
          <w:rFonts w:cs="Traditional Arabic" w:hint="cs"/>
          <w:sz w:val="24"/>
          <w:szCs w:val="24"/>
          <w:rtl/>
        </w:rPr>
        <w:t xml:space="preserve">  محمود عبّاس عبد الواحد</w:t>
      </w:r>
      <w:r>
        <w:rPr>
          <w:rFonts w:cs="Traditional Arabic" w:hint="cs"/>
          <w:sz w:val="24"/>
          <w:szCs w:val="24"/>
          <w:rtl/>
          <w:lang w:bidi="ar-DZ"/>
        </w:rPr>
        <w:t>،</w:t>
      </w:r>
      <w:r>
        <w:rPr>
          <w:rFonts w:cs="Traditional Arabic" w:hint="cs"/>
          <w:sz w:val="24"/>
          <w:szCs w:val="24"/>
          <w:rtl/>
        </w:rPr>
        <w:t xml:space="preserve"> قراءة النص وجماليات التلقي بين المذاهب الغربيّة الحديثة وتراثنا النقدي، دراسة مقارنة، دار الفكر العربي، القاهرة، ط 1، 1417هـ، 1996، ص 120.</w:t>
      </w:r>
    </w:p>
  </w:footnote>
  <w:footnote w:id="6">
    <w:p w:rsidR="00ED61C3" w:rsidRPr="007726F6" w:rsidRDefault="00ED61C3" w:rsidP="00ED61C3">
      <w:pPr>
        <w:pStyle w:val="Notedebasdepage"/>
        <w:jc w:val="both"/>
        <w:rPr>
          <w:rFonts w:cs="Traditional Arabic"/>
          <w:sz w:val="26"/>
          <w:szCs w:val="26"/>
          <w:lang w:bidi="ar-DZ"/>
        </w:rPr>
      </w:pPr>
      <w:r w:rsidRPr="007726F6">
        <w:rPr>
          <w:rStyle w:val="Appelnotedebasdep"/>
          <w:rFonts w:cs="Traditional Arabic"/>
          <w:sz w:val="26"/>
          <w:szCs w:val="26"/>
        </w:rPr>
        <w:footnoteRef/>
      </w:r>
      <w:r w:rsidRPr="007726F6">
        <w:rPr>
          <w:rFonts w:cs="Traditional Arabic"/>
          <w:sz w:val="26"/>
          <w:szCs w:val="26"/>
          <w:rtl/>
        </w:rPr>
        <w:t xml:space="preserve"> </w:t>
      </w:r>
      <w:r w:rsidRPr="007726F6">
        <w:rPr>
          <w:rFonts w:cs="Traditional Arabic" w:hint="cs"/>
          <w:sz w:val="26"/>
          <w:szCs w:val="26"/>
          <w:rtl/>
        </w:rPr>
        <w:t>ماري إلياس وحنان قصاب. المعجم المسرحي، ص186.</w:t>
      </w:r>
    </w:p>
  </w:footnote>
  <w:footnote w:id="7">
    <w:p w:rsidR="00ED61C3" w:rsidRPr="007726F6" w:rsidRDefault="00ED61C3" w:rsidP="00ED61C3">
      <w:pPr>
        <w:pStyle w:val="Notedebasdepage"/>
        <w:jc w:val="both"/>
        <w:rPr>
          <w:rFonts w:cs="Traditional Arabic"/>
          <w:sz w:val="26"/>
          <w:szCs w:val="26"/>
          <w:lang w:bidi="ar-DZ"/>
        </w:rPr>
      </w:pPr>
      <w:r w:rsidRPr="007726F6">
        <w:rPr>
          <w:rStyle w:val="Appelnotedebasdep"/>
          <w:rFonts w:cs="Traditional Arabic"/>
          <w:sz w:val="26"/>
          <w:szCs w:val="26"/>
        </w:rPr>
        <w:footnoteRef/>
      </w:r>
      <w:r w:rsidRPr="007726F6">
        <w:rPr>
          <w:rFonts w:cs="Traditional Arabic"/>
          <w:sz w:val="26"/>
          <w:szCs w:val="26"/>
          <w:rtl/>
        </w:rPr>
        <w:t xml:space="preserve"> </w:t>
      </w:r>
      <w:r w:rsidRPr="007726F6">
        <w:rPr>
          <w:rFonts w:cs="Traditional Arabic" w:hint="cs"/>
          <w:sz w:val="26"/>
          <w:szCs w:val="26"/>
          <w:rtl/>
        </w:rPr>
        <w:t>جلال زياد. المدخل إلى السي</w:t>
      </w:r>
      <w:r>
        <w:rPr>
          <w:rFonts w:cs="Traditional Arabic" w:hint="cs"/>
          <w:sz w:val="26"/>
          <w:szCs w:val="26"/>
          <w:rtl/>
        </w:rPr>
        <w:t>م</w:t>
      </w:r>
      <w:r w:rsidRPr="007726F6">
        <w:rPr>
          <w:rFonts w:cs="Traditional Arabic" w:hint="cs"/>
          <w:sz w:val="26"/>
          <w:szCs w:val="26"/>
          <w:rtl/>
        </w:rPr>
        <w:t>ياء في المسرح،  وزارة الثقافة، ط1، عمان، 1992، ص49.</w:t>
      </w:r>
    </w:p>
  </w:footnote>
  <w:footnote w:id="8">
    <w:p w:rsidR="00ED61C3" w:rsidRPr="007726F6" w:rsidRDefault="00ED61C3" w:rsidP="00ED61C3">
      <w:pPr>
        <w:pStyle w:val="Notedebasdepage"/>
        <w:jc w:val="both"/>
        <w:rPr>
          <w:rFonts w:cs="Traditional Arabic"/>
          <w:sz w:val="26"/>
          <w:szCs w:val="26"/>
          <w:lang w:bidi="ar-DZ"/>
        </w:rPr>
      </w:pPr>
      <w:r w:rsidRPr="007726F6">
        <w:rPr>
          <w:rStyle w:val="Appelnotedebasdep"/>
          <w:rFonts w:cs="Traditional Arabic"/>
          <w:sz w:val="26"/>
          <w:szCs w:val="26"/>
        </w:rPr>
        <w:footnoteRef/>
      </w:r>
      <w:r w:rsidRPr="007726F6">
        <w:rPr>
          <w:rFonts w:cs="Traditional Arabic"/>
          <w:sz w:val="26"/>
          <w:szCs w:val="26"/>
          <w:rtl/>
        </w:rPr>
        <w:t xml:space="preserve"> </w:t>
      </w:r>
      <w:r w:rsidRPr="007726F6">
        <w:rPr>
          <w:rFonts w:cs="Traditional Arabic" w:hint="cs"/>
          <w:sz w:val="26"/>
          <w:szCs w:val="26"/>
          <w:rtl/>
        </w:rPr>
        <w:t>محمد الدالي. الأدب المسرحي المعاصر، عالم الكتب، ط1، القاهرة، 1999، ص16.</w:t>
      </w:r>
    </w:p>
  </w:footnote>
  <w:footnote w:id="9">
    <w:p w:rsidR="00ED61C3" w:rsidRPr="007726F6" w:rsidRDefault="00ED61C3" w:rsidP="00ED61C3">
      <w:pPr>
        <w:pStyle w:val="Notedebasdepage"/>
        <w:jc w:val="both"/>
        <w:rPr>
          <w:rFonts w:cs="Traditional Arabic"/>
          <w:sz w:val="26"/>
          <w:szCs w:val="26"/>
          <w:lang w:bidi="ar-DZ"/>
        </w:rPr>
      </w:pPr>
      <w:r w:rsidRPr="007726F6">
        <w:rPr>
          <w:rStyle w:val="Appelnotedebasdep"/>
          <w:rFonts w:cs="Traditional Arabic"/>
          <w:sz w:val="26"/>
          <w:szCs w:val="26"/>
        </w:rPr>
        <w:footnoteRef/>
      </w:r>
      <w:r w:rsidRPr="007726F6">
        <w:rPr>
          <w:rFonts w:cs="Traditional Arabic"/>
          <w:sz w:val="26"/>
          <w:szCs w:val="26"/>
          <w:rtl/>
        </w:rPr>
        <w:t xml:space="preserve"> </w:t>
      </w:r>
      <w:r w:rsidRPr="007726F6">
        <w:rPr>
          <w:rFonts w:cs="Traditional Arabic" w:hint="cs"/>
          <w:sz w:val="26"/>
          <w:szCs w:val="26"/>
          <w:rtl/>
        </w:rPr>
        <w:t>ينظر</w:t>
      </w:r>
      <w:r>
        <w:rPr>
          <w:rFonts w:cs="Traditional Arabic" w:hint="cs"/>
          <w:sz w:val="26"/>
          <w:szCs w:val="26"/>
          <w:rtl/>
        </w:rPr>
        <w:t>:</w:t>
      </w:r>
      <w:r w:rsidRPr="007726F6">
        <w:rPr>
          <w:rFonts w:cs="Traditional Arabic" w:hint="cs"/>
          <w:sz w:val="26"/>
          <w:szCs w:val="26"/>
          <w:rtl/>
        </w:rPr>
        <w:t xml:space="preserve"> ضياء خضير. الإخراج في "المسرح العراقي"،  مجلة أقلام، وزارة الشؤون الثقافية، بغداد، 1990، ص 12.</w:t>
      </w:r>
    </w:p>
  </w:footnote>
  <w:footnote w:id="10">
    <w:p w:rsidR="00ED61C3" w:rsidRPr="007726F6" w:rsidRDefault="00ED61C3" w:rsidP="00ED61C3">
      <w:pPr>
        <w:pStyle w:val="Notedebasdepage"/>
        <w:jc w:val="both"/>
        <w:rPr>
          <w:rFonts w:cs="Traditional Arabic"/>
          <w:sz w:val="26"/>
          <w:szCs w:val="26"/>
          <w:lang w:bidi="ar-DZ"/>
        </w:rPr>
      </w:pPr>
      <w:r w:rsidRPr="007726F6">
        <w:rPr>
          <w:rStyle w:val="Appelnotedebasdep"/>
          <w:rFonts w:cs="Traditional Arabic"/>
          <w:sz w:val="26"/>
          <w:szCs w:val="26"/>
        </w:rPr>
        <w:footnoteRef/>
      </w:r>
      <w:r w:rsidRPr="007726F6">
        <w:rPr>
          <w:rFonts w:cs="Traditional Arabic"/>
          <w:sz w:val="26"/>
          <w:szCs w:val="26"/>
          <w:rtl/>
        </w:rPr>
        <w:t xml:space="preserve"> </w:t>
      </w:r>
      <w:r w:rsidRPr="007726F6">
        <w:rPr>
          <w:rFonts w:cs="Traditional Arabic" w:hint="cs"/>
          <w:sz w:val="26"/>
          <w:szCs w:val="26"/>
          <w:rtl/>
          <w:lang w:bidi="ar-DZ"/>
        </w:rPr>
        <w:t>استيو</w:t>
      </w:r>
      <w:r>
        <w:rPr>
          <w:rFonts w:cs="Traditional Arabic" w:hint="cs"/>
          <w:sz w:val="26"/>
          <w:szCs w:val="26"/>
          <w:rtl/>
          <w:lang w:bidi="ar-DZ"/>
        </w:rPr>
        <w:t>ارت كريفش. صناعة المسرحية، ترجم</w:t>
      </w:r>
      <w:r w:rsidRPr="007726F6">
        <w:rPr>
          <w:rFonts w:cs="Traditional Arabic" w:hint="cs"/>
          <w:sz w:val="26"/>
          <w:szCs w:val="26"/>
          <w:rtl/>
          <w:lang w:bidi="ar-DZ"/>
        </w:rPr>
        <w:t>ة عبد الله معتصم الدباغ، دار الكتاب العربي، بغداد، 1968، ص 19.</w:t>
      </w:r>
    </w:p>
  </w:footnote>
  <w:footnote w:id="11">
    <w:p w:rsidR="00ED61C3" w:rsidRPr="007726F6" w:rsidRDefault="00ED61C3" w:rsidP="00ED61C3">
      <w:pPr>
        <w:pStyle w:val="Notedebasdepage"/>
        <w:jc w:val="both"/>
        <w:rPr>
          <w:rFonts w:cs="Traditional Arabic"/>
          <w:sz w:val="26"/>
          <w:szCs w:val="26"/>
          <w:lang w:bidi="ar-DZ"/>
        </w:rPr>
      </w:pPr>
      <w:r w:rsidRPr="007726F6">
        <w:rPr>
          <w:rStyle w:val="Appelnotedebasdep"/>
          <w:rFonts w:cs="Traditional Arabic"/>
          <w:sz w:val="26"/>
          <w:szCs w:val="26"/>
        </w:rPr>
        <w:footnoteRef/>
      </w:r>
      <w:r w:rsidRPr="007726F6">
        <w:rPr>
          <w:rFonts w:cs="Traditional Arabic"/>
          <w:sz w:val="26"/>
          <w:szCs w:val="26"/>
          <w:rtl/>
        </w:rPr>
        <w:t xml:space="preserve"> </w:t>
      </w:r>
      <w:r w:rsidRPr="007726F6">
        <w:rPr>
          <w:rFonts w:cs="Traditional Arabic" w:hint="cs"/>
          <w:sz w:val="26"/>
          <w:szCs w:val="26"/>
          <w:rtl/>
          <w:lang w:bidi="ar-DZ"/>
        </w:rPr>
        <w:t>ماري إلياس وحنان قصاب. المعجم المسرحي، ص 288.</w:t>
      </w:r>
    </w:p>
  </w:footnote>
  <w:footnote w:id="12">
    <w:p w:rsidR="00ED61C3" w:rsidRPr="007726F6" w:rsidRDefault="00ED61C3" w:rsidP="00ED61C3">
      <w:pPr>
        <w:pStyle w:val="Notedebasdepage"/>
        <w:jc w:val="both"/>
        <w:rPr>
          <w:rFonts w:cs="Traditional Arabic"/>
          <w:sz w:val="26"/>
          <w:szCs w:val="26"/>
          <w:lang w:bidi="ar-DZ"/>
        </w:rPr>
      </w:pPr>
      <w:r w:rsidRPr="007726F6">
        <w:rPr>
          <w:rStyle w:val="Appelnotedebasdep"/>
          <w:rFonts w:cs="Traditional Arabic"/>
          <w:sz w:val="26"/>
          <w:szCs w:val="26"/>
        </w:rPr>
        <w:footnoteRef/>
      </w:r>
      <w:r w:rsidRPr="007726F6">
        <w:rPr>
          <w:rFonts w:cs="Traditional Arabic"/>
          <w:sz w:val="26"/>
          <w:szCs w:val="26"/>
          <w:rtl/>
        </w:rPr>
        <w:t xml:space="preserve"> </w:t>
      </w:r>
      <w:r w:rsidRPr="007726F6">
        <w:rPr>
          <w:rFonts w:cs="Traditional Arabic" w:hint="cs"/>
          <w:sz w:val="26"/>
          <w:szCs w:val="26"/>
          <w:rtl/>
          <w:lang w:bidi="ar-DZ"/>
        </w:rPr>
        <w:t>ميلتون ماركوس. المسرحية كيف ندرسها ونتذوقها، ترجمة فريد مدور، دار الكتاب العربي، بغداد، 1965، ص 39.</w:t>
      </w:r>
    </w:p>
  </w:footnote>
  <w:footnote w:id="13">
    <w:p w:rsidR="00ED61C3" w:rsidRPr="007726F6" w:rsidRDefault="00ED61C3" w:rsidP="00ED61C3">
      <w:pPr>
        <w:pStyle w:val="Notedebasdepage"/>
        <w:jc w:val="both"/>
        <w:rPr>
          <w:rFonts w:cs="Traditional Arabic"/>
          <w:sz w:val="26"/>
          <w:szCs w:val="26"/>
          <w:lang w:bidi="ar-DZ"/>
        </w:rPr>
      </w:pPr>
      <w:r w:rsidRPr="007726F6">
        <w:rPr>
          <w:rStyle w:val="Appelnotedebasdep"/>
          <w:rFonts w:cs="Traditional Arabic"/>
          <w:sz w:val="26"/>
          <w:szCs w:val="26"/>
        </w:rPr>
        <w:footnoteRef/>
      </w:r>
      <w:r w:rsidRPr="007726F6">
        <w:rPr>
          <w:rFonts w:cs="Traditional Arabic"/>
          <w:sz w:val="26"/>
          <w:szCs w:val="26"/>
          <w:rtl/>
        </w:rPr>
        <w:t xml:space="preserve"> </w:t>
      </w:r>
      <w:r w:rsidRPr="007726F6">
        <w:rPr>
          <w:rFonts w:cs="Traditional Arabic" w:hint="cs"/>
          <w:sz w:val="26"/>
          <w:szCs w:val="26"/>
          <w:rtl/>
          <w:lang w:bidi="ar-DZ"/>
        </w:rPr>
        <w:t>ماري إلياس وحنان قصاب. المعجم المسرحي، ص288.</w:t>
      </w:r>
    </w:p>
  </w:footnote>
  <w:footnote w:id="14">
    <w:p w:rsidR="00ED61C3" w:rsidRPr="007726F6" w:rsidRDefault="00ED61C3" w:rsidP="00ED61C3">
      <w:pPr>
        <w:pStyle w:val="Notedebasdepage"/>
        <w:jc w:val="both"/>
        <w:rPr>
          <w:rFonts w:cs="Traditional Arabic"/>
          <w:sz w:val="26"/>
          <w:szCs w:val="26"/>
          <w:lang w:bidi="ar-DZ"/>
        </w:rPr>
      </w:pPr>
      <w:r w:rsidRPr="007726F6">
        <w:rPr>
          <w:rStyle w:val="Appelnotedebasdep"/>
          <w:rFonts w:cs="Traditional Arabic"/>
          <w:sz w:val="26"/>
          <w:szCs w:val="26"/>
        </w:rPr>
        <w:footnoteRef/>
      </w:r>
      <w:r w:rsidRPr="007726F6">
        <w:rPr>
          <w:rFonts w:cs="Traditional Arabic"/>
          <w:sz w:val="26"/>
          <w:szCs w:val="26"/>
          <w:rtl/>
        </w:rPr>
        <w:t xml:space="preserve"> </w:t>
      </w:r>
      <w:r w:rsidRPr="007726F6">
        <w:rPr>
          <w:rFonts w:cs="Traditional Arabic" w:hint="cs"/>
          <w:sz w:val="26"/>
          <w:szCs w:val="26"/>
          <w:rtl/>
          <w:lang w:bidi="ar-DZ"/>
        </w:rPr>
        <w:t>ينظر: ماري إلياس وحنان قصاب. المعجم المسرحي، مادة صرا، ص 289.</w:t>
      </w:r>
    </w:p>
  </w:footnote>
  <w:footnote w:id="15">
    <w:p w:rsidR="00ED61C3" w:rsidRPr="007726F6" w:rsidRDefault="00ED61C3" w:rsidP="00ED61C3">
      <w:pPr>
        <w:pStyle w:val="Notedebasdepage"/>
        <w:jc w:val="both"/>
        <w:rPr>
          <w:rFonts w:cs="Traditional Arabic"/>
          <w:sz w:val="26"/>
          <w:szCs w:val="26"/>
          <w:lang w:bidi="ar-DZ"/>
        </w:rPr>
      </w:pPr>
      <w:r w:rsidRPr="007726F6">
        <w:rPr>
          <w:rStyle w:val="Appelnotedebasdep"/>
          <w:rFonts w:cs="Traditional Arabic"/>
          <w:sz w:val="26"/>
          <w:szCs w:val="26"/>
        </w:rPr>
        <w:footnoteRef/>
      </w:r>
      <w:r w:rsidRPr="007726F6">
        <w:rPr>
          <w:rFonts w:cs="Traditional Arabic"/>
          <w:sz w:val="26"/>
          <w:szCs w:val="26"/>
          <w:rtl/>
        </w:rPr>
        <w:t xml:space="preserve"> </w:t>
      </w:r>
      <w:r w:rsidRPr="007726F6">
        <w:rPr>
          <w:rFonts w:cs="Traditional Arabic" w:hint="cs"/>
          <w:sz w:val="26"/>
          <w:szCs w:val="26"/>
          <w:rtl/>
          <w:lang w:bidi="ar-DZ"/>
        </w:rPr>
        <w:t>ميلتون ماركوس. المسرحية كيف ندرسها ونتذوقها، ص 20.</w:t>
      </w:r>
    </w:p>
  </w:footnote>
  <w:footnote w:id="16">
    <w:p w:rsidR="00ED61C3" w:rsidRPr="007726F6" w:rsidRDefault="00ED61C3" w:rsidP="00ED61C3">
      <w:pPr>
        <w:pStyle w:val="Notedebasdepage"/>
        <w:jc w:val="both"/>
        <w:rPr>
          <w:rFonts w:cs="Traditional Arabic"/>
          <w:sz w:val="26"/>
          <w:szCs w:val="26"/>
          <w:lang w:bidi="ar-DZ"/>
        </w:rPr>
      </w:pPr>
      <w:r w:rsidRPr="007726F6">
        <w:rPr>
          <w:rStyle w:val="Appelnotedebasdep"/>
          <w:rFonts w:cs="Traditional Arabic"/>
          <w:sz w:val="26"/>
          <w:szCs w:val="26"/>
        </w:rPr>
        <w:footnoteRef/>
      </w:r>
      <w:r w:rsidRPr="007726F6">
        <w:rPr>
          <w:rFonts w:cs="Traditional Arabic"/>
          <w:sz w:val="26"/>
          <w:szCs w:val="26"/>
          <w:rtl/>
        </w:rPr>
        <w:t xml:space="preserve"> </w:t>
      </w:r>
      <w:r w:rsidRPr="007726F6">
        <w:rPr>
          <w:rFonts w:cs="Traditional Arabic" w:hint="cs"/>
          <w:sz w:val="26"/>
          <w:szCs w:val="26"/>
          <w:rtl/>
          <w:lang w:bidi="ar-DZ"/>
        </w:rPr>
        <w:t>حنان قصاب وماري إلياس. المعجم المسرحي، ص166.</w:t>
      </w:r>
    </w:p>
  </w:footnote>
  <w:footnote w:id="17">
    <w:p w:rsidR="00ED61C3" w:rsidRPr="007726F6" w:rsidRDefault="00ED61C3" w:rsidP="00ED61C3">
      <w:pPr>
        <w:pStyle w:val="Notedebasdepage"/>
        <w:jc w:val="both"/>
        <w:rPr>
          <w:rFonts w:cs="Traditional Arabic"/>
          <w:sz w:val="26"/>
          <w:szCs w:val="26"/>
          <w:lang w:bidi="ar-DZ"/>
        </w:rPr>
      </w:pPr>
      <w:r w:rsidRPr="007726F6">
        <w:rPr>
          <w:rStyle w:val="Appelnotedebasdep"/>
          <w:rFonts w:cs="Traditional Arabic"/>
          <w:sz w:val="26"/>
          <w:szCs w:val="26"/>
        </w:rPr>
        <w:footnoteRef/>
      </w:r>
      <w:r w:rsidRPr="007726F6">
        <w:rPr>
          <w:rFonts w:cs="Traditional Arabic"/>
          <w:sz w:val="26"/>
          <w:szCs w:val="26"/>
          <w:rtl/>
        </w:rPr>
        <w:t xml:space="preserve"> </w:t>
      </w:r>
      <w:r w:rsidRPr="007726F6">
        <w:rPr>
          <w:rFonts w:cs="Traditional Arabic" w:hint="cs"/>
          <w:sz w:val="26"/>
          <w:szCs w:val="26"/>
          <w:rtl/>
          <w:lang w:bidi="ar-DZ"/>
        </w:rPr>
        <w:t>حنان قصاب وماري إلياس. المعجم المسرحي، مادة "حوا"، ص 175.</w:t>
      </w:r>
    </w:p>
  </w:footnote>
  <w:footnote w:id="18">
    <w:p w:rsidR="00ED61C3" w:rsidRPr="007726F6" w:rsidRDefault="00ED61C3" w:rsidP="00ED61C3">
      <w:pPr>
        <w:pStyle w:val="Notedebasdepage"/>
        <w:jc w:val="both"/>
        <w:rPr>
          <w:rFonts w:cs="Traditional Arabic"/>
          <w:sz w:val="26"/>
          <w:szCs w:val="26"/>
          <w:lang w:bidi="ar-DZ"/>
        </w:rPr>
      </w:pPr>
      <w:r w:rsidRPr="007726F6">
        <w:rPr>
          <w:rStyle w:val="Appelnotedebasdep"/>
          <w:rFonts w:cs="Traditional Arabic"/>
          <w:sz w:val="26"/>
          <w:szCs w:val="26"/>
        </w:rPr>
        <w:footnoteRef/>
      </w:r>
      <w:r w:rsidRPr="007726F6">
        <w:rPr>
          <w:rFonts w:cs="Traditional Arabic"/>
          <w:sz w:val="26"/>
          <w:szCs w:val="26"/>
          <w:rtl/>
        </w:rPr>
        <w:t xml:space="preserve"> </w:t>
      </w:r>
      <w:r w:rsidRPr="007726F6">
        <w:rPr>
          <w:rFonts w:cs="Traditional Arabic" w:hint="cs"/>
          <w:sz w:val="26"/>
          <w:szCs w:val="26"/>
          <w:rtl/>
        </w:rPr>
        <w:t xml:space="preserve">المصدر </w:t>
      </w:r>
      <w:r>
        <w:rPr>
          <w:rFonts w:cs="Traditional Arabic" w:hint="cs"/>
          <w:sz w:val="26"/>
          <w:szCs w:val="26"/>
          <w:rtl/>
        </w:rPr>
        <w:t>السابق</w:t>
      </w:r>
      <w:r w:rsidRPr="007726F6">
        <w:rPr>
          <w:rFonts w:cs="Traditional Arabic" w:hint="cs"/>
          <w:sz w:val="26"/>
          <w:szCs w:val="26"/>
          <w:rtl/>
        </w:rPr>
        <w:t>. مادة "ذرو"، ص221 .</w:t>
      </w:r>
    </w:p>
  </w:footnote>
  <w:footnote w:id="19">
    <w:p w:rsidR="00ED61C3" w:rsidRPr="007726F6" w:rsidRDefault="00ED61C3" w:rsidP="00ED61C3">
      <w:pPr>
        <w:pStyle w:val="Notedebasdepage"/>
        <w:jc w:val="both"/>
        <w:rPr>
          <w:rFonts w:cs="Traditional Arabic"/>
          <w:sz w:val="26"/>
          <w:szCs w:val="26"/>
          <w:lang w:bidi="ar-DZ"/>
        </w:rPr>
      </w:pPr>
      <w:r w:rsidRPr="007726F6">
        <w:rPr>
          <w:rStyle w:val="Appelnotedebasdep"/>
          <w:rFonts w:cs="Traditional Arabic"/>
          <w:sz w:val="26"/>
          <w:szCs w:val="26"/>
        </w:rPr>
        <w:footnoteRef/>
      </w:r>
      <w:r w:rsidRPr="007726F6">
        <w:rPr>
          <w:rFonts w:cs="Traditional Arabic"/>
          <w:sz w:val="26"/>
          <w:szCs w:val="26"/>
          <w:rtl/>
        </w:rPr>
        <w:t xml:space="preserve"> </w:t>
      </w:r>
      <w:r>
        <w:rPr>
          <w:rFonts w:cs="Traditional Arabic" w:hint="cs"/>
          <w:sz w:val="26"/>
          <w:szCs w:val="26"/>
          <w:rtl/>
          <w:lang w:bidi="ar-DZ"/>
        </w:rPr>
        <w:t>نقلا عن حنان قصاب وماري إلياس ، المعجم المسرحي</w:t>
      </w:r>
      <w:r w:rsidRPr="007726F6">
        <w:rPr>
          <w:rFonts w:cs="Traditional Arabic" w:hint="cs"/>
          <w:sz w:val="26"/>
          <w:szCs w:val="26"/>
          <w:rtl/>
          <w:lang w:bidi="ar-DZ"/>
        </w:rPr>
        <w:t>، ص221.</w:t>
      </w:r>
    </w:p>
  </w:footnote>
  <w:footnote w:id="20">
    <w:p w:rsidR="00ED61C3" w:rsidRPr="007726F6" w:rsidRDefault="00ED61C3" w:rsidP="00ED61C3">
      <w:pPr>
        <w:pStyle w:val="Notedebasdepage"/>
        <w:jc w:val="both"/>
        <w:rPr>
          <w:sz w:val="26"/>
          <w:szCs w:val="26"/>
        </w:rPr>
      </w:pPr>
      <w:r w:rsidRPr="007726F6">
        <w:rPr>
          <w:rStyle w:val="Appelnotedebasdep"/>
          <w:sz w:val="26"/>
          <w:szCs w:val="26"/>
        </w:rPr>
        <w:footnoteRef/>
      </w:r>
      <w:r w:rsidRPr="007726F6">
        <w:rPr>
          <w:sz w:val="26"/>
          <w:szCs w:val="26"/>
          <w:rtl/>
        </w:rPr>
        <w:t xml:space="preserve"> </w:t>
      </w:r>
      <w:r w:rsidRPr="007726F6">
        <w:rPr>
          <w:rFonts w:cs="Traditional Arabic" w:hint="cs"/>
          <w:sz w:val="26"/>
          <w:szCs w:val="26"/>
          <w:rtl/>
        </w:rPr>
        <w:t>الأجناسي نسبة إلى لفظة الأجناس ونقصد بها الأصناف الأدبية.</w:t>
      </w:r>
    </w:p>
  </w:footnote>
  <w:footnote w:id="21">
    <w:p w:rsidR="00ED61C3" w:rsidRPr="007726F6" w:rsidRDefault="00ED61C3" w:rsidP="00ED61C3">
      <w:pPr>
        <w:pStyle w:val="Notedebasdepage"/>
        <w:jc w:val="both"/>
        <w:rPr>
          <w:rFonts w:cs="Traditional Arabic"/>
          <w:sz w:val="26"/>
          <w:szCs w:val="26"/>
        </w:rPr>
      </w:pPr>
      <w:r w:rsidRPr="007726F6">
        <w:rPr>
          <w:rStyle w:val="Appelnotedebasdep"/>
          <w:rFonts w:cs="Traditional Arabic"/>
          <w:sz w:val="26"/>
          <w:szCs w:val="26"/>
        </w:rPr>
        <w:footnoteRef/>
      </w:r>
      <w:r w:rsidRPr="007726F6">
        <w:rPr>
          <w:rFonts w:cs="Traditional Arabic"/>
          <w:sz w:val="26"/>
          <w:szCs w:val="26"/>
          <w:rtl/>
        </w:rPr>
        <w:t xml:space="preserve"> </w:t>
      </w:r>
      <w:r w:rsidRPr="007726F6">
        <w:rPr>
          <w:rFonts w:cs="Traditional Arabic" w:hint="cs"/>
          <w:sz w:val="26"/>
          <w:szCs w:val="26"/>
          <w:rtl/>
        </w:rPr>
        <w:t>حسن يوسفي. قراءة النص المسرحي، دراسة في مسرحية شهرزاد، مكتبة عالم المعرفة، الكويت، 1995، ص8.</w:t>
      </w:r>
    </w:p>
  </w:footnote>
  <w:footnote w:id="22">
    <w:p w:rsidR="00ED61C3" w:rsidRPr="007726F6" w:rsidRDefault="00ED61C3" w:rsidP="00ED61C3">
      <w:pPr>
        <w:pStyle w:val="Notedebasdepage"/>
        <w:bidi w:val="0"/>
        <w:jc w:val="both"/>
        <w:rPr>
          <w:rFonts w:cs="Traditional Arabic"/>
          <w:sz w:val="26"/>
          <w:szCs w:val="26"/>
          <w:lang w:val="fr-FR" w:bidi="ar-DZ"/>
        </w:rPr>
      </w:pPr>
      <w:r w:rsidRPr="007726F6">
        <w:rPr>
          <w:rStyle w:val="Appelnotedebasdep"/>
          <w:rFonts w:cs="Traditional Arabic"/>
          <w:sz w:val="26"/>
          <w:szCs w:val="26"/>
        </w:rPr>
        <w:footnoteRef/>
      </w:r>
      <w:r w:rsidRPr="007726F6">
        <w:rPr>
          <w:rFonts w:cs="Traditional Arabic"/>
          <w:sz w:val="26"/>
          <w:szCs w:val="26"/>
          <w:rtl/>
        </w:rPr>
        <w:t xml:space="preserve"> </w:t>
      </w:r>
      <w:r w:rsidRPr="007726F6">
        <w:rPr>
          <w:rFonts w:cs="Traditional Arabic"/>
          <w:sz w:val="26"/>
          <w:szCs w:val="26"/>
          <w:lang w:val="fr-FR"/>
        </w:rPr>
        <w:t>Anne ubersfeld. Lire de théatre edition sociales paris, 1982, p19.</w:t>
      </w:r>
    </w:p>
  </w:footnote>
  <w:footnote w:id="23">
    <w:p w:rsidR="00ED61C3" w:rsidRPr="007726F6" w:rsidRDefault="00ED61C3" w:rsidP="00ED61C3">
      <w:pPr>
        <w:pStyle w:val="Notedebasdepage"/>
        <w:bidi w:val="0"/>
        <w:jc w:val="both"/>
        <w:rPr>
          <w:rFonts w:cs="Traditional Arabic"/>
          <w:sz w:val="26"/>
          <w:szCs w:val="26"/>
          <w:lang w:val="fr-FR" w:bidi="ar-DZ"/>
        </w:rPr>
      </w:pPr>
      <w:r w:rsidRPr="007726F6">
        <w:rPr>
          <w:rStyle w:val="Appelnotedebasdep"/>
          <w:rFonts w:cs="Traditional Arabic"/>
          <w:sz w:val="26"/>
          <w:szCs w:val="26"/>
        </w:rPr>
        <w:footnoteRef/>
      </w:r>
      <w:r w:rsidRPr="007726F6">
        <w:rPr>
          <w:rFonts w:cs="Traditional Arabic"/>
          <w:sz w:val="26"/>
          <w:szCs w:val="26"/>
          <w:rtl/>
        </w:rPr>
        <w:t xml:space="preserve"> </w:t>
      </w:r>
      <w:r w:rsidRPr="007726F6">
        <w:rPr>
          <w:rFonts w:cs="Traditional Arabic"/>
          <w:sz w:val="26"/>
          <w:szCs w:val="26"/>
          <w:lang w:val="fr-FR" w:bidi="ar-DZ"/>
        </w:rPr>
        <w:t>P.pavis. dictionnaire de théatre, Dunot, Paris,1996, p395.</w:t>
      </w:r>
    </w:p>
  </w:footnote>
  <w:footnote w:id="24">
    <w:p w:rsidR="00ED61C3" w:rsidRPr="007726F6" w:rsidRDefault="00ED61C3" w:rsidP="00ED61C3">
      <w:pPr>
        <w:pStyle w:val="Notedebasdepage"/>
        <w:jc w:val="both"/>
        <w:rPr>
          <w:rFonts w:cs="Traditional Arabic"/>
          <w:sz w:val="26"/>
          <w:szCs w:val="26"/>
        </w:rPr>
      </w:pPr>
      <w:r w:rsidRPr="007726F6">
        <w:rPr>
          <w:rStyle w:val="Appelnotedebasdep"/>
          <w:rFonts w:cs="Traditional Arabic"/>
          <w:sz w:val="26"/>
          <w:szCs w:val="26"/>
        </w:rPr>
        <w:footnoteRef/>
      </w:r>
      <w:r w:rsidRPr="007726F6">
        <w:rPr>
          <w:rFonts w:cs="Traditional Arabic"/>
          <w:sz w:val="26"/>
          <w:szCs w:val="26"/>
          <w:rtl/>
        </w:rPr>
        <w:t xml:space="preserve"> </w:t>
      </w:r>
      <w:r w:rsidRPr="007726F6">
        <w:rPr>
          <w:rFonts w:cs="Traditional Arabic" w:hint="cs"/>
          <w:sz w:val="26"/>
          <w:szCs w:val="26"/>
          <w:rtl/>
        </w:rPr>
        <w:t>ماري إلياس وحنان قصاب. المعجم المسرحي، ص 187.</w:t>
      </w:r>
    </w:p>
  </w:footnote>
  <w:footnote w:id="25">
    <w:p w:rsidR="00ED61C3" w:rsidRPr="007726F6" w:rsidRDefault="00ED61C3" w:rsidP="00ED61C3">
      <w:pPr>
        <w:pStyle w:val="Notedebasdepage"/>
        <w:jc w:val="both"/>
        <w:rPr>
          <w:rFonts w:cs="Traditional Arabic"/>
          <w:sz w:val="26"/>
          <w:szCs w:val="26"/>
        </w:rPr>
      </w:pPr>
      <w:r w:rsidRPr="002110B5">
        <w:rPr>
          <w:rStyle w:val="Appelnotedebasdep"/>
        </w:rPr>
        <w:footnoteRef/>
      </w:r>
      <w:r w:rsidRPr="002110B5">
        <w:rPr>
          <w:rFonts w:cs="Traditional Arabic"/>
          <w:b/>
          <w:bCs/>
          <w:sz w:val="26"/>
          <w:szCs w:val="26"/>
          <w:rtl/>
        </w:rPr>
        <w:t xml:space="preserve"> </w:t>
      </w:r>
      <w:r w:rsidRPr="002110B5">
        <w:rPr>
          <w:rFonts w:cs="Traditional Arabic" w:hint="cs"/>
          <w:b/>
          <w:bCs/>
          <w:sz w:val="26"/>
          <w:szCs w:val="26"/>
          <w:rtl/>
        </w:rPr>
        <w:t>البانتوميم:</w:t>
      </w:r>
      <w:r w:rsidRPr="002110B5">
        <w:rPr>
          <w:rFonts w:cs="Traditional Arabic" w:hint="cs"/>
          <w:sz w:val="26"/>
          <w:szCs w:val="26"/>
          <w:rtl/>
        </w:rPr>
        <w:t xml:space="preserve"> يسمى</w:t>
      </w:r>
      <w:r w:rsidRPr="007726F6">
        <w:rPr>
          <w:rFonts w:cs="Traditional Arabic" w:hint="cs"/>
          <w:sz w:val="26"/>
          <w:szCs w:val="26"/>
          <w:rtl/>
        </w:rPr>
        <w:t xml:space="preserve"> المسرح الصامت، يعتمد على الحركة والإيماءة.</w:t>
      </w:r>
    </w:p>
  </w:footnote>
  <w:footnote w:id="26">
    <w:p w:rsidR="00ED61C3" w:rsidRPr="007726F6" w:rsidRDefault="00ED61C3" w:rsidP="00ED61C3">
      <w:pPr>
        <w:pStyle w:val="Notedebasdepage"/>
        <w:jc w:val="both"/>
        <w:rPr>
          <w:rFonts w:cs="Traditional Arabic"/>
          <w:sz w:val="26"/>
          <w:szCs w:val="26"/>
          <w:lang w:bidi="ar-DZ"/>
        </w:rPr>
      </w:pPr>
      <w:r w:rsidRPr="007726F6">
        <w:rPr>
          <w:rStyle w:val="Appelnotedebasdep"/>
          <w:rFonts w:cs="Traditional Arabic"/>
          <w:sz w:val="26"/>
          <w:szCs w:val="26"/>
        </w:rPr>
        <w:footnoteRef/>
      </w:r>
      <w:r w:rsidRPr="007726F6">
        <w:rPr>
          <w:rFonts w:cs="Traditional Arabic"/>
          <w:sz w:val="26"/>
          <w:szCs w:val="26"/>
          <w:rtl/>
        </w:rPr>
        <w:t xml:space="preserve"> </w:t>
      </w:r>
      <w:r w:rsidRPr="007726F6">
        <w:rPr>
          <w:rFonts w:cs="Traditional Arabic" w:hint="cs"/>
          <w:sz w:val="26"/>
          <w:szCs w:val="26"/>
          <w:rtl/>
        </w:rPr>
        <w:t xml:space="preserve">وطفاء حمادي. الخطاب المسرحي في العالم العربي، المركز الثقافي العربي، ط1، الدار البيضاء، 2007، ص14. </w:t>
      </w:r>
    </w:p>
  </w:footnote>
  <w:footnote w:id="27">
    <w:p w:rsidR="00ED61C3" w:rsidRPr="007726F6" w:rsidRDefault="00ED61C3" w:rsidP="00ED61C3">
      <w:pPr>
        <w:pStyle w:val="Notedebasdepage"/>
        <w:jc w:val="both"/>
        <w:rPr>
          <w:rFonts w:cs="Traditional Arabic"/>
          <w:sz w:val="26"/>
          <w:szCs w:val="26"/>
          <w:rtl/>
        </w:rPr>
      </w:pPr>
      <w:r w:rsidRPr="007726F6">
        <w:rPr>
          <w:rStyle w:val="Appelnotedebasdep"/>
          <w:rFonts w:cs="Traditional Arabic"/>
          <w:sz w:val="26"/>
          <w:szCs w:val="26"/>
        </w:rPr>
        <w:footnoteRef/>
      </w:r>
      <w:r w:rsidRPr="007726F6">
        <w:rPr>
          <w:rFonts w:cs="Traditional Arabic"/>
          <w:sz w:val="26"/>
          <w:szCs w:val="26"/>
          <w:rtl/>
        </w:rPr>
        <w:t xml:space="preserve"> </w:t>
      </w:r>
      <w:r w:rsidRPr="007726F6">
        <w:rPr>
          <w:rFonts w:cs="Traditional Arabic" w:hint="cs"/>
          <w:sz w:val="26"/>
          <w:szCs w:val="26"/>
          <w:rtl/>
        </w:rPr>
        <w:t>المرجع نفسه، ص14.</w:t>
      </w:r>
    </w:p>
    <w:p w:rsidR="00ED61C3" w:rsidRPr="007726F6" w:rsidRDefault="00ED61C3" w:rsidP="00ED61C3">
      <w:pPr>
        <w:pStyle w:val="Notedebasdepage"/>
        <w:jc w:val="both"/>
        <w:rPr>
          <w:rFonts w:cs="Traditional Arabic"/>
          <w:sz w:val="26"/>
          <w:szCs w:val="26"/>
          <w:lang w:bidi="ar-DZ"/>
        </w:rPr>
      </w:pPr>
    </w:p>
  </w:footnote>
  <w:footnote w:id="28">
    <w:p w:rsidR="00ED61C3" w:rsidRPr="00AE549A" w:rsidRDefault="00ED61C3" w:rsidP="00ED61C3">
      <w:pPr>
        <w:pStyle w:val="Notedebasdepage"/>
        <w:jc w:val="both"/>
        <w:rPr>
          <w:rFonts w:cs="Traditional Arabic"/>
          <w:sz w:val="26"/>
          <w:szCs w:val="26"/>
          <w:lang w:bidi="ar-DZ"/>
        </w:rPr>
      </w:pPr>
      <w:r>
        <w:rPr>
          <w:rStyle w:val="Appelnotedebasdep"/>
        </w:rPr>
        <w:footnoteRef/>
      </w:r>
      <w:r>
        <w:rPr>
          <w:rtl/>
        </w:rPr>
        <w:t xml:space="preserve"> </w:t>
      </w:r>
      <w:r w:rsidRPr="007726F6">
        <w:rPr>
          <w:rFonts w:cs="Traditional Arabic" w:hint="cs"/>
          <w:sz w:val="26"/>
          <w:szCs w:val="26"/>
          <w:rtl/>
        </w:rPr>
        <w:t>هناك فرق بين كلمتي "دراما" و"درامي"، فالأولى تستعمل بمعنى المسرحية، التي تقدم للجمهور، والثانية لها دلالة مختلفة، فلا تنحصر فقط في كونها مجرد وصف للظاهرة المسرحية، بل تستعمل في الحياة اليومية، للدلالة على الشيء غير المتوقع، الذي يهز المشاعر بالصدمة أو المفاجأة.</w:t>
      </w:r>
    </w:p>
  </w:footnote>
  <w:footnote w:id="29">
    <w:p w:rsidR="00ED61C3" w:rsidRPr="007726F6" w:rsidRDefault="00ED61C3" w:rsidP="00ED61C3">
      <w:pPr>
        <w:pStyle w:val="Notedebasdepage"/>
        <w:jc w:val="both"/>
        <w:rPr>
          <w:rFonts w:cs="Traditional Arabic"/>
          <w:sz w:val="26"/>
          <w:szCs w:val="26"/>
          <w:lang w:bidi="ar-DZ"/>
        </w:rPr>
      </w:pPr>
      <w:r w:rsidRPr="007726F6">
        <w:rPr>
          <w:rStyle w:val="Appelnotedebasdep"/>
          <w:rFonts w:cs="Traditional Arabic"/>
          <w:sz w:val="26"/>
          <w:szCs w:val="26"/>
        </w:rPr>
        <w:footnoteRef/>
      </w:r>
      <w:r w:rsidRPr="007726F6">
        <w:rPr>
          <w:rFonts w:cs="Traditional Arabic"/>
          <w:sz w:val="26"/>
          <w:szCs w:val="26"/>
          <w:rtl/>
        </w:rPr>
        <w:t xml:space="preserve"> </w:t>
      </w:r>
      <w:r w:rsidRPr="007726F6">
        <w:rPr>
          <w:rFonts w:cs="Traditional Arabic" w:hint="cs"/>
          <w:sz w:val="26"/>
          <w:szCs w:val="26"/>
          <w:rtl/>
        </w:rPr>
        <w:t>محمد الكغاط. "وجدتك في هذا الأرخبيل"، جريدة بيان اليوم، عدد 13/07/1996، سوريا، ص11.</w:t>
      </w:r>
    </w:p>
  </w:footnote>
  <w:footnote w:id="30">
    <w:p w:rsidR="00ED61C3" w:rsidRPr="007726F6" w:rsidRDefault="00ED61C3" w:rsidP="00ED61C3">
      <w:pPr>
        <w:pStyle w:val="Notedebasdepage"/>
        <w:jc w:val="both"/>
        <w:rPr>
          <w:rFonts w:cs="Traditional Arabic"/>
          <w:sz w:val="26"/>
          <w:szCs w:val="26"/>
          <w:lang w:bidi="ar-DZ"/>
        </w:rPr>
      </w:pPr>
      <w:r w:rsidRPr="007726F6">
        <w:rPr>
          <w:rStyle w:val="Appelnotedebasdep"/>
          <w:rFonts w:cs="Traditional Arabic"/>
          <w:sz w:val="26"/>
          <w:szCs w:val="26"/>
        </w:rPr>
        <w:footnoteRef/>
      </w:r>
      <w:r w:rsidRPr="007726F6">
        <w:rPr>
          <w:rFonts w:cs="Traditional Arabic"/>
          <w:sz w:val="26"/>
          <w:szCs w:val="26"/>
          <w:rtl/>
        </w:rPr>
        <w:t xml:space="preserve"> </w:t>
      </w:r>
      <w:r w:rsidRPr="007726F6">
        <w:rPr>
          <w:rFonts w:cs="Traditional Arabic" w:hint="cs"/>
          <w:sz w:val="26"/>
          <w:szCs w:val="26"/>
          <w:rtl/>
        </w:rPr>
        <w:t>محمد الكغاط. المسرح وفضاءاته، البوكيلي للطباعة والنشر والتوزيع، ط1، الدار البيضاء، 1996، ص187.</w:t>
      </w:r>
    </w:p>
  </w:footnote>
  <w:footnote w:id="31">
    <w:p w:rsidR="00ED61C3" w:rsidRPr="007726F6" w:rsidRDefault="00ED61C3" w:rsidP="00ED61C3">
      <w:pPr>
        <w:pStyle w:val="Notedebasdepage"/>
        <w:jc w:val="both"/>
        <w:rPr>
          <w:rFonts w:cs="Traditional Arabic"/>
          <w:sz w:val="26"/>
          <w:szCs w:val="26"/>
          <w:lang w:bidi="ar-DZ"/>
        </w:rPr>
      </w:pPr>
      <w:r w:rsidRPr="007726F6">
        <w:rPr>
          <w:rStyle w:val="Appelnotedebasdep"/>
          <w:rFonts w:cs="Traditional Arabic"/>
          <w:sz w:val="26"/>
          <w:szCs w:val="26"/>
        </w:rPr>
        <w:footnoteRef/>
      </w:r>
      <w:r w:rsidRPr="007726F6">
        <w:rPr>
          <w:rFonts w:cs="Traditional Arabic"/>
          <w:sz w:val="26"/>
          <w:szCs w:val="26"/>
          <w:rtl/>
        </w:rPr>
        <w:t xml:space="preserve"> </w:t>
      </w:r>
      <w:r w:rsidRPr="007726F6">
        <w:rPr>
          <w:rFonts w:cs="Traditional Arabic" w:hint="cs"/>
          <w:sz w:val="26"/>
          <w:szCs w:val="26"/>
          <w:rtl/>
          <w:lang w:bidi="ar-DZ"/>
        </w:rPr>
        <w:t>سامية أسعد. "النقد المسرحي والعلوم الإنسانية"، مجلة فصول، المجلد الرابع، العدد الأول، 1983، ص 73.</w:t>
      </w:r>
    </w:p>
  </w:footnote>
  <w:footnote w:id="32">
    <w:p w:rsidR="00ED61C3" w:rsidRPr="007726F6" w:rsidRDefault="00ED61C3" w:rsidP="00ED61C3">
      <w:pPr>
        <w:pStyle w:val="Notedebasdepage"/>
        <w:jc w:val="both"/>
        <w:rPr>
          <w:rFonts w:cs="Traditional Arabic"/>
          <w:sz w:val="26"/>
          <w:szCs w:val="26"/>
          <w:lang w:bidi="ar-DZ"/>
        </w:rPr>
      </w:pPr>
      <w:r w:rsidRPr="007726F6">
        <w:rPr>
          <w:rStyle w:val="Appelnotedebasdep"/>
          <w:rFonts w:cs="Traditional Arabic"/>
          <w:sz w:val="26"/>
          <w:szCs w:val="26"/>
        </w:rPr>
        <w:footnoteRef/>
      </w:r>
      <w:r w:rsidRPr="007726F6">
        <w:rPr>
          <w:rFonts w:cs="Traditional Arabic"/>
          <w:sz w:val="26"/>
          <w:szCs w:val="26"/>
          <w:rtl/>
        </w:rPr>
        <w:t xml:space="preserve"> </w:t>
      </w:r>
      <w:r w:rsidRPr="007726F6">
        <w:rPr>
          <w:rFonts w:cs="Traditional Arabic" w:hint="cs"/>
          <w:sz w:val="26"/>
          <w:szCs w:val="26"/>
          <w:rtl/>
          <w:lang w:bidi="ar-DZ"/>
        </w:rPr>
        <w:t>رونالد هيمن. قراءة المسرحية، ترجمة مدحي الدوري، دار الشؤون الثقافية العامة، بغداد،1995، ص93.</w:t>
      </w:r>
    </w:p>
  </w:footnote>
  <w:footnote w:id="33">
    <w:p w:rsidR="00ED61C3" w:rsidRPr="007726F6" w:rsidRDefault="00ED61C3" w:rsidP="00ED61C3">
      <w:pPr>
        <w:pStyle w:val="Notedebasdepage"/>
        <w:jc w:val="both"/>
        <w:rPr>
          <w:rFonts w:cs="Traditional Arabic"/>
          <w:sz w:val="26"/>
          <w:szCs w:val="26"/>
          <w:lang w:bidi="ar-DZ"/>
        </w:rPr>
      </w:pPr>
      <w:r w:rsidRPr="007726F6">
        <w:rPr>
          <w:rStyle w:val="Appelnotedebasdep"/>
          <w:rFonts w:cs="Traditional Arabic"/>
          <w:sz w:val="26"/>
          <w:szCs w:val="26"/>
        </w:rPr>
        <w:footnoteRef/>
      </w:r>
      <w:r w:rsidRPr="007726F6">
        <w:rPr>
          <w:rFonts w:cs="Traditional Arabic"/>
          <w:sz w:val="26"/>
          <w:szCs w:val="26"/>
          <w:rtl/>
        </w:rPr>
        <w:t xml:space="preserve"> </w:t>
      </w:r>
      <w:r w:rsidRPr="007726F6">
        <w:rPr>
          <w:rFonts w:cs="Traditional Arabic" w:hint="cs"/>
          <w:sz w:val="26"/>
          <w:szCs w:val="26"/>
          <w:rtl/>
        </w:rPr>
        <w:t>نبيل راغب. فن العرض المسرحي، الشركة المصرية العامة للنشر، القاهرة، 1996، ص233.</w:t>
      </w:r>
    </w:p>
  </w:footnote>
  <w:footnote w:id="34">
    <w:p w:rsidR="00ED61C3" w:rsidRPr="007726F6" w:rsidRDefault="00ED61C3" w:rsidP="00ED61C3">
      <w:pPr>
        <w:pStyle w:val="Notedebasdepage"/>
        <w:bidi w:val="0"/>
        <w:jc w:val="both"/>
        <w:rPr>
          <w:rFonts w:cs="Traditional Arabic"/>
          <w:sz w:val="26"/>
          <w:szCs w:val="26"/>
          <w:lang w:val="fr-FR" w:bidi="ar-DZ"/>
        </w:rPr>
      </w:pPr>
      <w:r w:rsidRPr="007726F6">
        <w:rPr>
          <w:rStyle w:val="Appelnotedebasdep"/>
          <w:rFonts w:cs="Traditional Arabic"/>
          <w:sz w:val="26"/>
          <w:szCs w:val="26"/>
        </w:rPr>
        <w:footnoteRef/>
      </w:r>
      <w:r w:rsidRPr="007726F6">
        <w:rPr>
          <w:rFonts w:cs="Traditional Arabic"/>
          <w:sz w:val="26"/>
          <w:szCs w:val="26"/>
          <w:rtl/>
        </w:rPr>
        <w:t xml:space="preserve"> </w:t>
      </w:r>
      <w:r w:rsidRPr="007726F6">
        <w:rPr>
          <w:rFonts w:cs="Traditional Arabic"/>
          <w:sz w:val="26"/>
          <w:szCs w:val="26"/>
          <w:lang w:val="fr-FR" w:bidi="ar-DZ"/>
        </w:rPr>
        <w:t>Georges mounin.introuduction, a’la sémiolgie</w:t>
      </w:r>
      <w:r>
        <w:rPr>
          <w:rFonts w:cs="Traditional Arabic" w:hint="cs"/>
          <w:sz w:val="26"/>
          <w:szCs w:val="26"/>
          <w:rtl/>
          <w:lang w:val="fr-FR" w:bidi="ar-DZ"/>
        </w:rPr>
        <w:t>.</w:t>
      </w:r>
      <w:r w:rsidRPr="007726F6">
        <w:rPr>
          <w:rFonts w:cs="Traditional Arabic"/>
          <w:sz w:val="26"/>
          <w:szCs w:val="26"/>
          <w:lang w:val="fr-FR" w:bidi="ar-DZ"/>
        </w:rPr>
        <w:t xml:space="preserve"> minuit, paris, 1970, P89.</w:t>
      </w:r>
    </w:p>
  </w:footnote>
  <w:footnote w:id="35">
    <w:p w:rsidR="00ED61C3" w:rsidRPr="007726F6" w:rsidRDefault="00ED61C3" w:rsidP="00ED61C3">
      <w:pPr>
        <w:pStyle w:val="Notedebasdepage"/>
        <w:jc w:val="both"/>
        <w:rPr>
          <w:rFonts w:cs="Traditional Arabic"/>
          <w:sz w:val="26"/>
          <w:szCs w:val="26"/>
          <w:lang w:bidi="ar-DZ"/>
        </w:rPr>
      </w:pPr>
      <w:r w:rsidRPr="007726F6">
        <w:rPr>
          <w:rStyle w:val="Appelnotedebasdep"/>
          <w:rFonts w:cs="Traditional Arabic"/>
          <w:sz w:val="26"/>
          <w:szCs w:val="26"/>
        </w:rPr>
        <w:footnoteRef/>
      </w:r>
      <w:r w:rsidRPr="007726F6">
        <w:rPr>
          <w:rFonts w:cs="Traditional Arabic"/>
          <w:sz w:val="26"/>
          <w:szCs w:val="26"/>
          <w:rtl/>
        </w:rPr>
        <w:t xml:space="preserve"> </w:t>
      </w:r>
      <w:r w:rsidRPr="007726F6">
        <w:rPr>
          <w:rFonts w:cs="Traditional Arabic" w:hint="cs"/>
          <w:sz w:val="26"/>
          <w:szCs w:val="26"/>
          <w:rtl/>
        </w:rPr>
        <w:t>كير إيلام. سيمياء المسرح والدرام</w:t>
      </w:r>
      <w:r>
        <w:rPr>
          <w:rFonts w:cs="Traditional Arabic" w:hint="cs"/>
          <w:sz w:val="26"/>
          <w:szCs w:val="26"/>
          <w:rtl/>
        </w:rPr>
        <w:t>ا</w:t>
      </w:r>
      <w:r w:rsidRPr="007726F6">
        <w:rPr>
          <w:rFonts w:cs="Traditional Arabic" w:hint="cs"/>
          <w:sz w:val="26"/>
          <w:szCs w:val="26"/>
          <w:rtl/>
        </w:rPr>
        <w:t>، ترجمة رئيف كرم، المركز الثقافي العربي، الدار البيضاء، 1992، ص75.</w:t>
      </w:r>
    </w:p>
  </w:footnote>
  <w:footnote w:id="36">
    <w:p w:rsidR="00ED61C3" w:rsidRPr="007726F6" w:rsidRDefault="00ED61C3" w:rsidP="00ED61C3">
      <w:pPr>
        <w:pStyle w:val="Notedebasdepage"/>
        <w:jc w:val="both"/>
        <w:rPr>
          <w:rFonts w:cs="Traditional Arabic"/>
          <w:sz w:val="26"/>
          <w:szCs w:val="26"/>
          <w:lang w:bidi="ar-DZ"/>
        </w:rPr>
      </w:pPr>
      <w:r w:rsidRPr="007726F6">
        <w:rPr>
          <w:rStyle w:val="Appelnotedebasdep"/>
          <w:rFonts w:cs="Traditional Arabic"/>
          <w:sz w:val="26"/>
          <w:szCs w:val="26"/>
        </w:rPr>
        <w:footnoteRef/>
      </w:r>
      <w:r w:rsidRPr="007726F6">
        <w:rPr>
          <w:rFonts w:cs="Traditional Arabic"/>
          <w:sz w:val="26"/>
          <w:szCs w:val="26"/>
          <w:rtl/>
        </w:rPr>
        <w:t xml:space="preserve"> </w:t>
      </w:r>
      <w:r w:rsidRPr="007726F6">
        <w:rPr>
          <w:rFonts w:cs="Traditional Arabic" w:hint="cs"/>
          <w:sz w:val="26"/>
          <w:szCs w:val="26"/>
          <w:rtl/>
          <w:lang w:bidi="ar-DZ"/>
        </w:rPr>
        <w:t xml:space="preserve">المرجع </w:t>
      </w:r>
      <w:r>
        <w:rPr>
          <w:rFonts w:cs="Traditional Arabic" w:hint="cs"/>
          <w:sz w:val="26"/>
          <w:szCs w:val="26"/>
          <w:rtl/>
          <w:lang w:bidi="ar-DZ"/>
        </w:rPr>
        <w:t>السابق</w:t>
      </w:r>
      <w:r w:rsidRPr="007726F6">
        <w:rPr>
          <w:rFonts w:cs="Traditional Arabic" w:hint="cs"/>
          <w:sz w:val="26"/>
          <w:szCs w:val="26"/>
          <w:rtl/>
          <w:lang w:bidi="ar-DZ"/>
        </w:rPr>
        <w:t>، ص77.</w:t>
      </w:r>
    </w:p>
  </w:footnote>
  <w:footnote w:id="37">
    <w:p w:rsidR="00ED61C3" w:rsidRPr="007726F6" w:rsidRDefault="00ED61C3" w:rsidP="00ED61C3">
      <w:pPr>
        <w:pStyle w:val="Notedebasdepage"/>
        <w:bidi w:val="0"/>
        <w:jc w:val="both"/>
        <w:rPr>
          <w:rFonts w:cs="Traditional Arabic"/>
          <w:sz w:val="26"/>
          <w:szCs w:val="26"/>
          <w:lang w:bidi="ar-DZ"/>
        </w:rPr>
      </w:pPr>
      <w:r w:rsidRPr="007726F6">
        <w:rPr>
          <w:rStyle w:val="Appelnotedebasdep"/>
          <w:rFonts w:cs="Traditional Arabic"/>
          <w:sz w:val="26"/>
          <w:szCs w:val="26"/>
        </w:rPr>
        <w:footnoteRef/>
      </w:r>
      <w:r w:rsidRPr="007726F6">
        <w:rPr>
          <w:rFonts w:cs="Traditional Arabic"/>
          <w:sz w:val="26"/>
          <w:szCs w:val="26"/>
          <w:rtl/>
        </w:rPr>
        <w:t xml:space="preserve"> </w:t>
      </w:r>
      <w:r w:rsidRPr="007726F6">
        <w:rPr>
          <w:rFonts w:cs="Traditional Arabic"/>
          <w:sz w:val="26"/>
          <w:szCs w:val="26"/>
          <w:lang w:bidi="ar-DZ"/>
        </w:rPr>
        <w:t>Rechard monod les textes de théâtre ce dic. 1977, p12.</w:t>
      </w:r>
    </w:p>
  </w:footnote>
  <w:footnote w:id="38">
    <w:p w:rsidR="00ED61C3" w:rsidRPr="007726F6" w:rsidRDefault="00ED61C3" w:rsidP="00ED61C3">
      <w:pPr>
        <w:pStyle w:val="Notedebasdepage"/>
        <w:bidi w:val="0"/>
        <w:jc w:val="both"/>
        <w:rPr>
          <w:rFonts w:cs="Traditional Arabic"/>
          <w:sz w:val="26"/>
          <w:szCs w:val="26"/>
          <w:lang w:bidi="ar-DZ"/>
        </w:rPr>
      </w:pPr>
      <w:r w:rsidRPr="00096145">
        <w:rPr>
          <w:rStyle w:val="Appelnotedebasdep"/>
          <w:rFonts w:cs="Traditional Arabic"/>
          <w:sz w:val="26"/>
          <w:szCs w:val="26"/>
        </w:rPr>
        <w:footnoteRef/>
      </w:r>
      <w:r w:rsidRPr="007726F6">
        <w:rPr>
          <w:rFonts w:cs="Traditional Arabic"/>
          <w:sz w:val="26"/>
          <w:szCs w:val="26"/>
          <w:rtl/>
        </w:rPr>
        <w:t xml:space="preserve"> </w:t>
      </w:r>
      <w:r w:rsidRPr="007726F6">
        <w:rPr>
          <w:rFonts w:cs="Traditional Arabic"/>
          <w:sz w:val="26"/>
          <w:szCs w:val="26"/>
        </w:rPr>
        <w:t xml:space="preserve"> </w:t>
      </w:r>
      <w:r w:rsidRPr="007726F6">
        <w:rPr>
          <w:rFonts w:cs="Traditional Arabic"/>
          <w:sz w:val="26"/>
          <w:szCs w:val="26"/>
          <w:lang w:bidi="ar-DZ"/>
        </w:rPr>
        <w:t>A. ubersfeld lire de théâtre</w:t>
      </w:r>
      <w:r w:rsidRPr="007726F6">
        <w:rPr>
          <w:rFonts w:cs="Traditional Arabic"/>
          <w:sz w:val="26"/>
          <w:szCs w:val="26"/>
        </w:rPr>
        <w:t xml:space="preserve"> II l’ecole du spectateur</w:t>
      </w:r>
      <w:r>
        <w:rPr>
          <w:rFonts w:cs="Traditional Arabic" w:hint="cs"/>
          <w:sz w:val="26"/>
          <w:szCs w:val="26"/>
          <w:rtl/>
        </w:rPr>
        <w:t>.</w:t>
      </w:r>
      <w:r w:rsidRPr="007726F6">
        <w:rPr>
          <w:rFonts w:cs="Traditional Arabic"/>
          <w:sz w:val="26"/>
          <w:szCs w:val="26"/>
        </w:rPr>
        <w:t xml:space="preserve"> ed belin paris 1996. P19</w:t>
      </w:r>
      <w:r w:rsidRPr="007726F6">
        <w:rPr>
          <w:rFonts w:cs="Traditional Arabic" w:hint="cs"/>
          <w:sz w:val="26"/>
          <w:szCs w:val="26"/>
          <w:rtl/>
        </w:rPr>
        <w:t>.</w:t>
      </w:r>
    </w:p>
  </w:footnote>
  <w:footnote w:id="39">
    <w:p w:rsidR="00ED61C3" w:rsidRPr="007726F6" w:rsidRDefault="00ED61C3" w:rsidP="00ED61C3">
      <w:pPr>
        <w:pStyle w:val="Notedebasdepage"/>
        <w:jc w:val="both"/>
        <w:rPr>
          <w:rFonts w:cs="Traditional Arabic"/>
          <w:sz w:val="26"/>
          <w:szCs w:val="26"/>
          <w:lang w:bidi="ar-DZ"/>
        </w:rPr>
      </w:pPr>
      <w:r w:rsidRPr="007726F6">
        <w:rPr>
          <w:rStyle w:val="Appelnotedebasdep"/>
          <w:rFonts w:cs="Traditional Arabic"/>
          <w:sz w:val="26"/>
          <w:szCs w:val="26"/>
        </w:rPr>
        <w:footnoteRef/>
      </w:r>
      <w:r w:rsidRPr="007726F6">
        <w:rPr>
          <w:rFonts w:cs="Traditional Arabic"/>
          <w:sz w:val="26"/>
          <w:szCs w:val="26"/>
          <w:rtl/>
        </w:rPr>
        <w:t xml:space="preserve"> </w:t>
      </w:r>
      <w:r w:rsidRPr="007726F6">
        <w:rPr>
          <w:rFonts w:cs="Traditional Arabic" w:hint="cs"/>
          <w:sz w:val="26"/>
          <w:szCs w:val="26"/>
          <w:rtl/>
          <w:lang w:bidi="ar-DZ"/>
        </w:rPr>
        <w:t xml:space="preserve">باسم الأعسم. مقاربات في الخطاب المسرحي، دار الينابيع للطباعة والنشر، ط1، دمشق سوريا، 2006، ص 47. </w:t>
      </w:r>
    </w:p>
  </w:footnote>
  <w:footnote w:id="40">
    <w:p w:rsidR="00ED61C3" w:rsidRPr="007726F6" w:rsidRDefault="00ED61C3" w:rsidP="00ED61C3">
      <w:pPr>
        <w:pStyle w:val="Notedebasdepage"/>
        <w:jc w:val="both"/>
        <w:rPr>
          <w:rFonts w:cs="Traditional Arabic"/>
          <w:sz w:val="26"/>
          <w:szCs w:val="26"/>
          <w:lang w:bidi="ar-DZ"/>
        </w:rPr>
      </w:pPr>
      <w:r w:rsidRPr="007726F6">
        <w:rPr>
          <w:rStyle w:val="Appelnotedebasdep"/>
          <w:rFonts w:cs="Traditional Arabic"/>
          <w:sz w:val="26"/>
          <w:szCs w:val="26"/>
        </w:rPr>
        <w:footnoteRef/>
      </w:r>
      <w:r w:rsidRPr="007726F6">
        <w:rPr>
          <w:rFonts w:cs="Traditional Arabic"/>
          <w:sz w:val="26"/>
          <w:szCs w:val="26"/>
          <w:rtl/>
        </w:rPr>
        <w:t xml:space="preserve"> </w:t>
      </w:r>
      <w:r>
        <w:rPr>
          <w:rFonts w:cs="Traditional Arabic" w:hint="cs"/>
          <w:sz w:val="26"/>
          <w:szCs w:val="26"/>
          <w:rtl/>
        </w:rPr>
        <w:t xml:space="preserve">ينظر </w:t>
      </w:r>
      <w:r w:rsidRPr="007726F6">
        <w:rPr>
          <w:rFonts w:cs="Traditional Arabic" w:hint="cs"/>
          <w:sz w:val="26"/>
          <w:szCs w:val="26"/>
          <w:rtl/>
          <w:lang w:bidi="ar-DZ"/>
        </w:rPr>
        <w:t xml:space="preserve">ميلود بوشايد. تداولية الخطاب المسرحي وإشكالية القراءة، محاضرة مرقونة ألقيت بالمركب الثقافي سيدي عثمان، المغرب، 16 يناير 1994. </w:t>
      </w:r>
    </w:p>
  </w:footnote>
  <w:footnote w:id="41">
    <w:p w:rsidR="00ED61C3" w:rsidRPr="007726F6" w:rsidRDefault="00ED61C3" w:rsidP="00ED61C3">
      <w:pPr>
        <w:pStyle w:val="Notedebasdepage"/>
        <w:jc w:val="both"/>
        <w:rPr>
          <w:rFonts w:cs="Traditional Arabic"/>
          <w:sz w:val="26"/>
          <w:szCs w:val="26"/>
          <w:lang w:bidi="ar-DZ"/>
        </w:rPr>
      </w:pPr>
      <w:r w:rsidRPr="007726F6">
        <w:rPr>
          <w:rStyle w:val="Appelnotedebasdep"/>
          <w:rFonts w:cs="Traditional Arabic"/>
          <w:sz w:val="26"/>
          <w:szCs w:val="26"/>
        </w:rPr>
        <w:footnoteRef/>
      </w:r>
      <w:r w:rsidRPr="007726F6">
        <w:rPr>
          <w:rFonts w:cs="Traditional Arabic"/>
          <w:sz w:val="26"/>
          <w:szCs w:val="26"/>
          <w:rtl/>
        </w:rPr>
        <w:t xml:space="preserve"> </w:t>
      </w:r>
      <w:r w:rsidRPr="007726F6">
        <w:rPr>
          <w:rFonts w:cs="Traditional Arabic" w:hint="cs"/>
          <w:sz w:val="26"/>
          <w:szCs w:val="26"/>
          <w:rtl/>
          <w:lang w:bidi="ar-DZ"/>
        </w:rPr>
        <w:t>ينظر: حسن المنيعي. المسرح المغربي من التأسيس إلى صناعة الفرجة، منشورات كلية الآداب والعلوم الإنسانية، ظهر المهراز، فاس، 1994، ص 48.</w:t>
      </w:r>
    </w:p>
  </w:footnote>
  <w:footnote w:id="42">
    <w:p w:rsidR="00ED61C3" w:rsidRPr="007726F6" w:rsidRDefault="00ED61C3" w:rsidP="00ED61C3">
      <w:pPr>
        <w:pStyle w:val="Notedebasdepage"/>
        <w:jc w:val="both"/>
        <w:rPr>
          <w:rFonts w:cs="Traditional Arabic"/>
          <w:sz w:val="26"/>
          <w:szCs w:val="26"/>
          <w:lang w:bidi="ar-DZ"/>
        </w:rPr>
      </w:pPr>
      <w:r w:rsidRPr="007726F6">
        <w:rPr>
          <w:rStyle w:val="Appelnotedebasdep"/>
          <w:rFonts w:cs="Traditional Arabic"/>
          <w:sz w:val="26"/>
          <w:szCs w:val="26"/>
        </w:rPr>
        <w:footnoteRef/>
      </w:r>
      <w:r w:rsidRPr="007726F6">
        <w:rPr>
          <w:rFonts w:cs="Traditional Arabic"/>
          <w:sz w:val="26"/>
          <w:szCs w:val="26"/>
          <w:rtl/>
        </w:rPr>
        <w:t xml:space="preserve"> </w:t>
      </w:r>
      <w:r w:rsidRPr="007726F6">
        <w:rPr>
          <w:rFonts w:cs="Traditional Arabic" w:hint="cs"/>
          <w:sz w:val="26"/>
          <w:szCs w:val="26"/>
          <w:rtl/>
          <w:lang w:bidi="ar-DZ"/>
        </w:rPr>
        <w:t xml:space="preserve">ينظر: ماري إلياس وحنان قصاب. المعجم المسرحي، مادة ج م هـ، ص160.  </w:t>
      </w:r>
    </w:p>
  </w:footnote>
  <w:footnote w:id="43">
    <w:p w:rsidR="00ED61C3" w:rsidRPr="007726F6" w:rsidRDefault="00ED61C3" w:rsidP="00ED61C3">
      <w:pPr>
        <w:pStyle w:val="Notedebasdepage"/>
        <w:jc w:val="both"/>
        <w:rPr>
          <w:rFonts w:cs="Traditional Arabic"/>
          <w:sz w:val="26"/>
          <w:szCs w:val="26"/>
          <w:lang w:bidi="ar-DZ"/>
        </w:rPr>
      </w:pPr>
      <w:r w:rsidRPr="007726F6">
        <w:rPr>
          <w:rStyle w:val="Appelnotedebasdep"/>
          <w:rFonts w:cs="Traditional Arabic"/>
          <w:sz w:val="26"/>
          <w:szCs w:val="26"/>
        </w:rPr>
        <w:footnoteRef/>
      </w:r>
      <w:r w:rsidRPr="007726F6">
        <w:rPr>
          <w:rFonts w:cs="Traditional Arabic"/>
          <w:sz w:val="26"/>
          <w:szCs w:val="26"/>
          <w:rtl/>
        </w:rPr>
        <w:t xml:space="preserve"> </w:t>
      </w:r>
      <w:r w:rsidRPr="007726F6">
        <w:rPr>
          <w:rFonts w:cs="Traditional Arabic" w:hint="cs"/>
          <w:sz w:val="26"/>
          <w:szCs w:val="26"/>
          <w:rtl/>
        </w:rPr>
        <w:t>أرسطو.</w:t>
      </w:r>
      <w:r>
        <w:rPr>
          <w:rFonts w:cs="Traditional Arabic" w:hint="cs"/>
          <w:sz w:val="26"/>
          <w:szCs w:val="26"/>
          <w:rtl/>
        </w:rPr>
        <w:t xml:space="preserve"> فن الشعر،</w:t>
      </w:r>
      <w:r w:rsidRPr="007726F6">
        <w:rPr>
          <w:rFonts w:cs="Traditional Arabic" w:hint="cs"/>
          <w:sz w:val="26"/>
          <w:szCs w:val="26"/>
          <w:rtl/>
        </w:rPr>
        <w:t xml:space="preserve"> ص 146.</w:t>
      </w:r>
    </w:p>
  </w:footnote>
  <w:footnote w:id="44">
    <w:p w:rsidR="00ED61C3" w:rsidRPr="007726F6" w:rsidRDefault="00ED61C3" w:rsidP="00ED61C3">
      <w:pPr>
        <w:pStyle w:val="Notedebasdepage"/>
        <w:jc w:val="both"/>
        <w:rPr>
          <w:rFonts w:cs="Traditional Arabic"/>
          <w:sz w:val="26"/>
          <w:szCs w:val="26"/>
          <w:lang w:bidi="ar-DZ"/>
        </w:rPr>
      </w:pPr>
      <w:r w:rsidRPr="007726F6">
        <w:rPr>
          <w:rStyle w:val="Appelnotedebasdep"/>
          <w:rFonts w:cs="Traditional Arabic"/>
          <w:sz w:val="26"/>
          <w:szCs w:val="26"/>
        </w:rPr>
        <w:footnoteRef/>
      </w:r>
      <w:r w:rsidRPr="007726F6">
        <w:rPr>
          <w:rFonts w:cs="Traditional Arabic"/>
          <w:sz w:val="26"/>
          <w:szCs w:val="26"/>
          <w:rtl/>
        </w:rPr>
        <w:t xml:space="preserve"> </w:t>
      </w:r>
      <w:r w:rsidRPr="007726F6">
        <w:rPr>
          <w:rFonts w:cs="Traditional Arabic" w:hint="cs"/>
          <w:sz w:val="26"/>
          <w:szCs w:val="26"/>
          <w:rtl/>
          <w:lang w:bidi="ar-DZ"/>
        </w:rPr>
        <w:t xml:space="preserve">المرجع </w:t>
      </w:r>
      <w:r>
        <w:rPr>
          <w:rFonts w:cs="Traditional Arabic" w:hint="cs"/>
          <w:sz w:val="26"/>
          <w:szCs w:val="26"/>
          <w:rtl/>
          <w:lang w:bidi="ar-DZ"/>
        </w:rPr>
        <w:t>نفسه</w:t>
      </w:r>
      <w:r w:rsidRPr="007726F6">
        <w:rPr>
          <w:rFonts w:cs="Traditional Arabic" w:hint="cs"/>
          <w:sz w:val="26"/>
          <w:szCs w:val="26"/>
          <w:rtl/>
          <w:lang w:bidi="ar-DZ"/>
        </w:rPr>
        <w:t>، ص153.</w:t>
      </w:r>
    </w:p>
  </w:footnote>
  <w:footnote w:id="45">
    <w:p w:rsidR="00ED61C3" w:rsidRPr="007726F6" w:rsidRDefault="00ED61C3" w:rsidP="00ED61C3">
      <w:pPr>
        <w:pStyle w:val="Notedebasdepage"/>
        <w:jc w:val="both"/>
        <w:rPr>
          <w:rFonts w:cs="Traditional Arabic"/>
          <w:sz w:val="26"/>
          <w:szCs w:val="26"/>
          <w:lang w:bidi="ar-DZ"/>
        </w:rPr>
      </w:pPr>
      <w:r w:rsidRPr="007726F6">
        <w:rPr>
          <w:rStyle w:val="Appelnotedebasdep"/>
          <w:rFonts w:cs="Traditional Arabic"/>
          <w:sz w:val="26"/>
          <w:szCs w:val="26"/>
        </w:rPr>
        <w:footnoteRef/>
      </w:r>
      <w:r w:rsidRPr="007726F6">
        <w:rPr>
          <w:rFonts w:cs="Traditional Arabic"/>
          <w:sz w:val="26"/>
          <w:szCs w:val="26"/>
          <w:rtl/>
        </w:rPr>
        <w:t xml:space="preserve"> </w:t>
      </w:r>
      <w:r w:rsidRPr="007726F6">
        <w:rPr>
          <w:rFonts w:cs="Traditional Arabic" w:hint="cs"/>
          <w:sz w:val="26"/>
          <w:szCs w:val="26"/>
          <w:rtl/>
          <w:lang w:bidi="ar-DZ"/>
        </w:rPr>
        <w:t>ينظر: جوليان هيلتون. اتجاهات جديدة في المسرح، ترجمة أمين الرباط وسامح فكري، مركز اللغات والترجمة، أكاديمية الفنون، ط2، القاهرة، 1995، ص 85.</w:t>
      </w:r>
    </w:p>
  </w:footnote>
  <w:footnote w:id="46">
    <w:p w:rsidR="00ED61C3" w:rsidRPr="007726F6" w:rsidRDefault="00ED61C3" w:rsidP="00ED61C3">
      <w:pPr>
        <w:pStyle w:val="Notedebasdepage"/>
        <w:jc w:val="both"/>
        <w:rPr>
          <w:rFonts w:cs="Traditional Arabic"/>
          <w:sz w:val="26"/>
          <w:szCs w:val="26"/>
          <w:lang w:bidi="ar-DZ"/>
        </w:rPr>
      </w:pPr>
      <w:r w:rsidRPr="007726F6">
        <w:rPr>
          <w:rStyle w:val="Appelnotedebasdep"/>
          <w:rFonts w:cs="Traditional Arabic"/>
          <w:sz w:val="26"/>
          <w:szCs w:val="26"/>
        </w:rPr>
        <w:footnoteRef/>
      </w:r>
      <w:r>
        <w:rPr>
          <w:rFonts w:cs="Traditional Arabic" w:hint="cs"/>
          <w:sz w:val="26"/>
          <w:szCs w:val="26"/>
          <w:rtl/>
        </w:rPr>
        <w:t>سانت</w:t>
      </w:r>
      <w:r w:rsidRPr="007726F6">
        <w:rPr>
          <w:rFonts w:cs="Traditional Arabic"/>
          <w:sz w:val="26"/>
          <w:szCs w:val="26"/>
          <w:rtl/>
        </w:rPr>
        <w:t xml:space="preserve"> </w:t>
      </w:r>
      <w:r w:rsidRPr="007726F6">
        <w:rPr>
          <w:rFonts w:cs="Traditional Arabic" w:hint="cs"/>
          <w:sz w:val="26"/>
          <w:szCs w:val="26"/>
          <w:rtl/>
          <w:lang w:bidi="ar-DZ"/>
        </w:rPr>
        <w:t xml:space="preserve">أوغيستين. </w:t>
      </w:r>
      <w:r>
        <w:rPr>
          <w:rFonts w:cs="Traditional Arabic" w:hint="cs"/>
          <w:sz w:val="26"/>
          <w:szCs w:val="26"/>
          <w:rtl/>
          <w:lang w:bidi="ar-DZ"/>
        </w:rPr>
        <w:t>نقلا عن جون لينارد وماري لوكهارتس، المرجع في فن الدراما، ترجمة: رفعت يونس، المجلس الأعلى للثقافة، ط1، القاهرة، 2006، ص 231.</w:t>
      </w:r>
    </w:p>
  </w:footnote>
  <w:footnote w:id="47">
    <w:p w:rsidR="00ED61C3" w:rsidRPr="007726F6" w:rsidRDefault="00ED61C3" w:rsidP="00ED61C3">
      <w:pPr>
        <w:pStyle w:val="Notedebasdepage"/>
        <w:jc w:val="both"/>
        <w:rPr>
          <w:rFonts w:cs="Traditional Arabic"/>
          <w:sz w:val="26"/>
          <w:szCs w:val="26"/>
          <w:lang w:bidi="ar-DZ"/>
        </w:rPr>
      </w:pPr>
      <w:r w:rsidRPr="007726F6">
        <w:rPr>
          <w:rStyle w:val="Appelnotedebasdep"/>
          <w:rFonts w:cs="Traditional Arabic"/>
          <w:sz w:val="26"/>
          <w:szCs w:val="26"/>
        </w:rPr>
        <w:footnoteRef/>
      </w:r>
      <w:r w:rsidRPr="007726F6">
        <w:rPr>
          <w:rFonts w:cs="Traditional Arabic"/>
          <w:sz w:val="26"/>
          <w:szCs w:val="26"/>
          <w:rtl/>
        </w:rPr>
        <w:t xml:space="preserve"> </w:t>
      </w:r>
      <w:r w:rsidRPr="007726F6">
        <w:rPr>
          <w:rFonts w:cs="Traditional Arabic" w:hint="cs"/>
          <w:sz w:val="26"/>
          <w:szCs w:val="26"/>
          <w:rtl/>
          <w:lang w:bidi="ar-DZ"/>
        </w:rPr>
        <w:t>ماري إلياس وحنان قصاب. المعجم المسرحي، مادة أي، ص 94.</w:t>
      </w:r>
    </w:p>
  </w:footnote>
  <w:footnote w:id="48">
    <w:p w:rsidR="00ED61C3" w:rsidRPr="007726F6" w:rsidRDefault="00ED61C3" w:rsidP="00ED61C3">
      <w:pPr>
        <w:pStyle w:val="Notedebasdepage"/>
        <w:jc w:val="both"/>
        <w:rPr>
          <w:rFonts w:cs="Traditional Arabic"/>
          <w:sz w:val="26"/>
          <w:szCs w:val="26"/>
          <w:lang w:bidi="ar-DZ"/>
        </w:rPr>
      </w:pPr>
      <w:r w:rsidRPr="007726F6">
        <w:rPr>
          <w:rStyle w:val="Appelnotedebasdep"/>
          <w:rFonts w:cs="Traditional Arabic"/>
          <w:sz w:val="26"/>
          <w:szCs w:val="26"/>
        </w:rPr>
        <w:footnoteRef/>
      </w:r>
      <w:r w:rsidRPr="007726F6">
        <w:rPr>
          <w:rFonts w:cs="Traditional Arabic"/>
          <w:sz w:val="26"/>
          <w:szCs w:val="26"/>
          <w:rtl/>
        </w:rPr>
        <w:t xml:space="preserve"> </w:t>
      </w:r>
      <w:r w:rsidRPr="007726F6">
        <w:rPr>
          <w:rFonts w:cs="Traditional Arabic" w:hint="cs"/>
          <w:sz w:val="26"/>
          <w:szCs w:val="26"/>
          <w:rtl/>
        </w:rPr>
        <w:t>جوليان هيلتون. إتجاهات في المسرح، ص 35.</w:t>
      </w:r>
    </w:p>
  </w:footnote>
  <w:footnote w:id="49">
    <w:p w:rsidR="00ED61C3" w:rsidRPr="007726F6" w:rsidRDefault="00ED61C3" w:rsidP="00ED61C3">
      <w:pPr>
        <w:pStyle w:val="Notedebasdepage"/>
        <w:jc w:val="both"/>
        <w:rPr>
          <w:rFonts w:cs="Traditional Arabic"/>
          <w:sz w:val="26"/>
          <w:szCs w:val="26"/>
          <w:lang w:bidi="ar-DZ"/>
        </w:rPr>
      </w:pPr>
      <w:r w:rsidRPr="007726F6">
        <w:rPr>
          <w:rStyle w:val="Appelnotedebasdep"/>
          <w:rFonts w:cs="Traditional Arabic"/>
          <w:sz w:val="26"/>
          <w:szCs w:val="26"/>
        </w:rPr>
        <w:footnoteRef/>
      </w:r>
      <w:r w:rsidRPr="007726F6">
        <w:rPr>
          <w:rFonts w:cs="Traditional Arabic"/>
          <w:sz w:val="26"/>
          <w:szCs w:val="26"/>
          <w:rtl/>
        </w:rPr>
        <w:t xml:space="preserve"> </w:t>
      </w:r>
      <w:r w:rsidRPr="007726F6">
        <w:rPr>
          <w:rFonts w:cs="Traditional Arabic" w:hint="cs"/>
          <w:sz w:val="26"/>
          <w:szCs w:val="26"/>
          <w:rtl/>
          <w:lang w:bidi="ar-DZ"/>
        </w:rPr>
        <w:t xml:space="preserve">المرجع </w:t>
      </w:r>
      <w:r>
        <w:rPr>
          <w:rFonts w:cs="Traditional Arabic" w:hint="cs"/>
          <w:sz w:val="26"/>
          <w:szCs w:val="26"/>
          <w:rtl/>
          <w:lang w:bidi="ar-DZ"/>
        </w:rPr>
        <w:t>السابق</w:t>
      </w:r>
      <w:r w:rsidRPr="007726F6">
        <w:rPr>
          <w:rFonts w:cs="Traditional Arabic" w:hint="cs"/>
          <w:sz w:val="26"/>
          <w:szCs w:val="26"/>
          <w:rtl/>
          <w:lang w:bidi="ar-DZ"/>
        </w:rPr>
        <w:t>، ص 42.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25CB1"/>
    <w:multiLevelType w:val="hybridMultilevel"/>
    <w:tmpl w:val="B87AAD22"/>
    <w:lvl w:ilvl="0" w:tplc="CDE2EEB8">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EC57C0"/>
    <w:multiLevelType w:val="hybridMultilevel"/>
    <w:tmpl w:val="1C3687E2"/>
    <w:lvl w:ilvl="0" w:tplc="2442833C">
      <w:start w:val="8"/>
      <w:numFmt w:val="bullet"/>
      <w:lvlText w:val="-"/>
      <w:lvlJc w:val="left"/>
      <w:pPr>
        <w:ind w:left="720" w:hanging="360"/>
      </w:pPr>
      <w:rPr>
        <w:rFonts w:ascii="TraditionalArabic" w:eastAsia="Calibri" w:hAnsi="Calibri" w:cs="TraditionalArabic"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E353C09"/>
    <w:multiLevelType w:val="hybridMultilevel"/>
    <w:tmpl w:val="5A1A063E"/>
    <w:lvl w:ilvl="0" w:tplc="E72663AC">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3B404A2"/>
    <w:multiLevelType w:val="hybridMultilevel"/>
    <w:tmpl w:val="A8C4FC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6CE029D"/>
    <w:multiLevelType w:val="hybridMultilevel"/>
    <w:tmpl w:val="FD649CE8"/>
    <w:lvl w:ilvl="0" w:tplc="F0081874">
      <w:start w:val="1"/>
      <w:numFmt w:val="arabicAlpha"/>
      <w:lvlText w:val="%1-"/>
      <w:lvlJc w:val="left"/>
      <w:pPr>
        <w:tabs>
          <w:tab w:val="num" w:pos="720"/>
        </w:tabs>
        <w:ind w:left="720" w:hanging="360"/>
      </w:pPr>
      <w:rPr>
        <w:rFonts w:hint="default"/>
        <w:b/>
        <w:b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17C75F30"/>
    <w:multiLevelType w:val="hybridMultilevel"/>
    <w:tmpl w:val="049074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8B4EDB"/>
    <w:multiLevelType w:val="hybridMultilevel"/>
    <w:tmpl w:val="0F129D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CE940DC"/>
    <w:multiLevelType w:val="hybridMultilevel"/>
    <w:tmpl w:val="F6A0F67A"/>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FB81FD9"/>
    <w:multiLevelType w:val="hybridMultilevel"/>
    <w:tmpl w:val="8B0E1D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2BB0D8B"/>
    <w:multiLevelType w:val="hybridMultilevel"/>
    <w:tmpl w:val="BC662E90"/>
    <w:lvl w:ilvl="0" w:tplc="24FC1F6E">
      <w:start w:val="1"/>
      <w:numFmt w:val="arabicAbjad"/>
      <w:lvlText w:val="%1-"/>
      <w:lvlJc w:val="left"/>
      <w:pPr>
        <w:tabs>
          <w:tab w:val="num" w:pos="720"/>
        </w:tabs>
        <w:ind w:left="720" w:hanging="360"/>
      </w:pPr>
      <w:rPr>
        <w:rFonts w:hint="default"/>
        <w:b/>
        <w:bCs/>
      </w:rPr>
    </w:lvl>
    <w:lvl w:ilvl="1" w:tplc="040C000D">
      <w:start w:val="1"/>
      <w:numFmt w:val="bullet"/>
      <w:lvlText w:val=""/>
      <w:lvlJc w:val="left"/>
      <w:pPr>
        <w:tabs>
          <w:tab w:val="num" w:pos="720"/>
        </w:tabs>
        <w:ind w:left="720" w:hanging="360"/>
      </w:pPr>
      <w:rPr>
        <w:rFonts w:ascii="Wingdings" w:hAnsi="Wingdings" w:hint="default"/>
        <w:b/>
        <w:bCs/>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26DF027E"/>
    <w:multiLevelType w:val="hybridMultilevel"/>
    <w:tmpl w:val="77ACA70E"/>
    <w:lvl w:ilvl="0" w:tplc="08E0F1E4">
      <w:start w:val="2"/>
      <w:numFmt w:val="bullet"/>
      <w:lvlText w:val="-"/>
      <w:lvlJc w:val="left"/>
      <w:pPr>
        <w:ind w:left="720" w:hanging="360"/>
      </w:pPr>
      <w:rPr>
        <w:rFonts w:ascii="Times New Roman" w:eastAsia="Times New Roman" w:hAnsi="Times New Roman"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C5C015F"/>
    <w:multiLevelType w:val="hybridMultilevel"/>
    <w:tmpl w:val="01F43B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2B21E23"/>
    <w:multiLevelType w:val="hybridMultilevel"/>
    <w:tmpl w:val="4DBC8EF8"/>
    <w:lvl w:ilvl="0" w:tplc="D4069F0E">
      <w:start w:val="1"/>
      <w:numFmt w:val="arabicAlpha"/>
      <w:lvlText w:val="%1-"/>
      <w:lvlJc w:val="left"/>
      <w:pPr>
        <w:ind w:left="1080" w:hanging="720"/>
      </w:pPr>
      <w:rPr>
        <w:rFonts w:hint="default"/>
        <w:b/>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A2D0308"/>
    <w:multiLevelType w:val="hybridMultilevel"/>
    <w:tmpl w:val="DAD4A0F6"/>
    <w:lvl w:ilvl="0" w:tplc="040C0005">
      <w:start w:val="1"/>
      <w:numFmt w:val="bullet"/>
      <w:lvlText w:val=""/>
      <w:lvlJc w:val="left"/>
      <w:pPr>
        <w:ind w:left="720" w:hanging="360"/>
      </w:pPr>
      <w:rPr>
        <w:rFonts w:ascii="Wingdings" w:hAnsi="Wingdings" w:hint="default"/>
      </w:rPr>
    </w:lvl>
    <w:lvl w:ilvl="1" w:tplc="B804E872">
      <w:start w:val="1"/>
      <w:numFmt w:val="bullet"/>
      <w:lvlText w:val="-"/>
      <w:lvlJc w:val="left"/>
      <w:pPr>
        <w:ind w:left="1440" w:hanging="360"/>
      </w:pPr>
      <w:rPr>
        <w:rFonts w:ascii="ArabicTransparent" w:eastAsia="Times New Roman" w:hAnsi="Times New Roman" w:cs="ArabicTransparent" w:hint="default"/>
        <w: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DC735B5"/>
    <w:multiLevelType w:val="hybridMultilevel"/>
    <w:tmpl w:val="4F7CDDA0"/>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25F00AD"/>
    <w:multiLevelType w:val="hybridMultilevel"/>
    <w:tmpl w:val="3B546B18"/>
    <w:lvl w:ilvl="0" w:tplc="C93A5EAA">
      <w:numFmt w:val="bullet"/>
      <w:lvlText w:val="-"/>
      <w:lvlJc w:val="left"/>
      <w:pPr>
        <w:ind w:left="720" w:hanging="360"/>
      </w:pPr>
      <w:rPr>
        <w:rFonts w:ascii="Times New Roman" w:eastAsia="Times New Roman" w:hAnsi="Times New Roman" w:cs="Traditional Arabic"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8D5553C"/>
    <w:multiLevelType w:val="hybridMultilevel"/>
    <w:tmpl w:val="CF50B5EC"/>
    <w:lvl w:ilvl="0" w:tplc="DCD2EDC8">
      <w:start w:val="1"/>
      <w:numFmt w:val="arabicAlpha"/>
      <w:lvlText w:val="%1-"/>
      <w:lvlJc w:val="left"/>
      <w:pPr>
        <w:ind w:left="1068" w:hanging="360"/>
      </w:pPr>
      <w:rPr>
        <w:rFonts w:hint="default"/>
        <w:sz w:val="36"/>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7">
    <w:nsid w:val="4A2D51EA"/>
    <w:multiLevelType w:val="hybridMultilevel"/>
    <w:tmpl w:val="6542069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D254657"/>
    <w:multiLevelType w:val="hybridMultilevel"/>
    <w:tmpl w:val="79A8B3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8FA4315"/>
    <w:multiLevelType w:val="hybridMultilevel"/>
    <w:tmpl w:val="5D5C245E"/>
    <w:lvl w:ilvl="0" w:tplc="A426E806">
      <w:start w:val="1"/>
      <w:numFmt w:val="arabicAlpha"/>
      <w:lvlText w:val="%1-"/>
      <w:lvlJc w:val="left"/>
      <w:pPr>
        <w:tabs>
          <w:tab w:val="num" w:pos="720"/>
        </w:tabs>
        <w:ind w:left="720" w:hanging="360"/>
      </w:pPr>
      <w:rPr>
        <w:rFonts w:hint="default"/>
        <w:b/>
        <w:b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59BB22C2"/>
    <w:multiLevelType w:val="hybridMultilevel"/>
    <w:tmpl w:val="2898B9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A8A3AE6"/>
    <w:multiLevelType w:val="hybridMultilevel"/>
    <w:tmpl w:val="9EE8BE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C3643A2"/>
    <w:multiLevelType w:val="hybridMultilevel"/>
    <w:tmpl w:val="D2F0B74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EFD6A23"/>
    <w:multiLevelType w:val="hybridMultilevel"/>
    <w:tmpl w:val="7D06BA1E"/>
    <w:lvl w:ilvl="0" w:tplc="040C000D">
      <w:start w:val="1"/>
      <w:numFmt w:val="bullet"/>
      <w:lvlText w:val=""/>
      <w:lvlJc w:val="left"/>
      <w:pPr>
        <w:ind w:left="958" w:hanging="360"/>
      </w:pPr>
      <w:rPr>
        <w:rFonts w:ascii="Wingdings" w:hAnsi="Wingdings" w:hint="default"/>
      </w:rPr>
    </w:lvl>
    <w:lvl w:ilvl="1" w:tplc="040C0003" w:tentative="1">
      <w:start w:val="1"/>
      <w:numFmt w:val="bullet"/>
      <w:lvlText w:val="o"/>
      <w:lvlJc w:val="left"/>
      <w:pPr>
        <w:ind w:left="1678" w:hanging="360"/>
      </w:pPr>
      <w:rPr>
        <w:rFonts w:ascii="Courier New" w:hAnsi="Courier New" w:cs="Courier New" w:hint="default"/>
      </w:rPr>
    </w:lvl>
    <w:lvl w:ilvl="2" w:tplc="040C0005" w:tentative="1">
      <w:start w:val="1"/>
      <w:numFmt w:val="bullet"/>
      <w:lvlText w:val=""/>
      <w:lvlJc w:val="left"/>
      <w:pPr>
        <w:ind w:left="2398" w:hanging="360"/>
      </w:pPr>
      <w:rPr>
        <w:rFonts w:ascii="Wingdings" w:hAnsi="Wingdings" w:hint="default"/>
      </w:rPr>
    </w:lvl>
    <w:lvl w:ilvl="3" w:tplc="040C0001" w:tentative="1">
      <w:start w:val="1"/>
      <w:numFmt w:val="bullet"/>
      <w:lvlText w:val=""/>
      <w:lvlJc w:val="left"/>
      <w:pPr>
        <w:ind w:left="3118" w:hanging="360"/>
      </w:pPr>
      <w:rPr>
        <w:rFonts w:ascii="Symbol" w:hAnsi="Symbol" w:hint="default"/>
      </w:rPr>
    </w:lvl>
    <w:lvl w:ilvl="4" w:tplc="040C0003" w:tentative="1">
      <w:start w:val="1"/>
      <w:numFmt w:val="bullet"/>
      <w:lvlText w:val="o"/>
      <w:lvlJc w:val="left"/>
      <w:pPr>
        <w:ind w:left="3838" w:hanging="360"/>
      </w:pPr>
      <w:rPr>
        <w:rFonts w:ascii="Courier New" w:hAnsi="Courier New" w:cs="Courier New" w:hint="default"/>
      </w:rPr>
    </w:lvl>
    <w:lvl w:ilvl="5" w:tplc="040C0005" w:tentative="1">
      <w:start w:val="1"/>
      <w:numFmt w:val="bullet"/>
      <w:lvlText w:val=""/>
      <w:lvlJc w:val="left"/>
      <w:pPr>
        <w:ind w:left="4558" w:hanging="360"/>
      </w:pPr>
      <w:rPr>
        <w:rFonts w:ascii="Wingdings" w:hAnsi="Wingdings" w:hint="default"/>
      </w:rPr>
    </w:lvl>
    <w:lvl w:ilvl="6" w:tplc="040C0001" w:tentative="1">
      <w:start w:val="1"/>
      <w:numFmt w:val="bullet"/>
      <w:lvlText w:val=""/>
      <w:lvlJc w:val="left"/>
      <w:pPr>
        <w:ind w:left="5278" w:hanging="360"/>
      </w:pPr>
      <w:rPr>
        <w:rFonts w:ascii="Symbol" w:hAnsi="Symbol" w:hint="default"/>
      </w:rPr>
    </w:lvl>
    <w:lvl w:ilvl="7" w:tplc="040C0003" w:tentative="1">
      <w:start w:val="1"/>
      <w:numFmt w:val="bullet"/>
      <w:lvlText w:val="o"/>
      <w:lvlJc w:val="left"/>
      <w:pPr>
        <w:ind w:left="5998" w:hanging="360"/>
      </w:pPr>
      <w:rPr>
        <w:rFonts w:ascii="Courier New" w:hAnsi="Courier New" w:cs="Courier New" w:hint="default"/>
      </w:rPr>
    </w:lvl>
    <w:lvl w:ilvl="8" w:tplc="040C0005" w:tentative="1">
      <w:start w:val="1"/>
      <w:numFmt w:val="bullet"/>
      <w:lvlText w:val=""/>
      <w:lvlJc w:val="left"/>
      <w:pPr>
        <w:ind w:left="6718" w:hanging="360"/>
      </w:pPr>
      <w:rPr>
        <w:rFonts w:ascii="Wingdings" w:hAnsi="Wingdings" w:hint="default"/>
      </w:rPr>
    </w:lvl>
  </w:abstractNum>
  <w:abstractNum w:abstractNumId="24">
    <w:nsid w:val="5FC431D8"/>
    <w:multiLevelType w:val="hybridMultilevel"/>
    <w:tmpl w:val="6F40808C"/>
    <w:lvl w:ilvl="0" w:tplc="040C0001">
      <w:start w:val="1"/>
      <w:numFmt w:val="bullet"/>
      <w:lvlText w:val=""/>
      <w:lvlJc w:val="left"/>
      <w:pPr>
        <w:ind w:left="720" w:hanging="360"/>
      </w:pPr>
      <w:rPr>
        <w:rFonts w:ascii="Symbol" w:hAnsi="Symbol" w:hint="default"/>
      </w:rPr>
    </w:lvl>
    <w:lvl w:ilvl="1" w:tplc="DE76F70C">
      <w:start w:val="29"/>
      <w:numFmt w:val="bullet"/>
      <w:lvlText w:val="-"/>
      <w:lvlJc w:val="left"/>
      <w:pPr>
        <w:ind w:left="1440" w:hanging="360"/>
      </w:pPr>
      <w:rPr>
        <w:rFonts w:ascii="TraditionalArabic" w:eastAsia="Times New Roman" w:hAnsi="Times New Roman" w:cs="TraditionalArabic"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0F72917"/>
    <w:multiLevelType w:val="hybridMultilevel"/>
    <w:tmpl w:val="39782426"/>
    <w:lvl w:ilvl="0" w:tplc="87E01E3C">
      <w:start w:val="2"/>
      <w:numFmt w:val="bullet"/>
      <w:lvlText w:val="-"/>
      <w:lvlJc w:val="left"/>
      <w:pPr>
        <w:ind w:left="720" w:hanging="360"/>
      </w:pPr>
      <w:rPr>
        <w:rFonts w:ascii="Times New Roman" w:eastAsia="Times New Roman" w:hAnsi="Times New Roman"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4EF7A78"/>
    <w:multiLevelType w:val="hybridMultilevel"/>
    <w:tmpl w:val="FF807E50"/>
    <w:lvl w:ilvl="0" w:tplc="A808D12C">
      <w:start w:val="2"/>
      <w:numFmt w:val="bullet"/>
      <w:lvlText w:val="-"/>
      <w:lvlJc w:val="left"/>
      <w:pPr>
        <w:ind w:left="360" w:hanging="360"/>
      </w:pPr>
      <w:rPr>
        <w:rFonts w:ascii="Times New Roman" w:eastAsia="Times New Roman" w:hAnsi="Times New Roman"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0356D3F"/>
    <w:multiLevelType w:val="hybridMultilevel"/>
    <w:tmpl w:val="B18CCF1A"/>
    <w:lvl w:ilvl="0" w:tplc="5FD25440">
      <w:start w:val="1"/>
      <w:numFmt w:val="arabicAlpha"/>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7DE54D8"/>
    <w:multiLevelType w:val="hybridMultilevel"/>
    <w:tmpl w:val="7062DF70"/>
    <w:lvl w:ilvl="0" w:tplc="5DB2071E">
      <w:start w:val="1"/>
      <w:numFmt w:val="arabicAlpha"/>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B746B16"/>
    <w:multiLevelType w:val="hybridMultilevel"/>
    <w:tmpl w:val="E2A6C0B6"/>
    <w:lvl w:ilvl="0" w:tplc="6062F4DA">
      <w:start w:val="2"/>
      <w:numFmt w:val="bullet"/>
      <w:lvlText w:val=""/>
      <w:lvlJc w:val="left"/>
      <w:pPr>
        <w:ind w:left="720" w:hanging="360"/>
      </w:pPr>
      <w:rPr>
        <w:rFonts w:ascii="Symbol" w:eastAsia="Times New Roman"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21"/>
  </w:num>
  <w:num w:numId="4">
    <w:abstractNumId w:val="22"/>
  </w:num>
  <w:num w:numId="5">
    <w:abstractNumId w:val="13"/>
  </w:num>
  <w:num w:numId="6">
    <w:abstractNumId w:val="24"/>
  </w:num>
  <w:num w:numId="7">
    <w:abstractNumId w:val="8"/>
  </w:num>
  <w:num w:numId="8">
    <w:abstractNumId w:val="6"/>
  </w:num>
  <w:num w:numId="9">
    <w:abstractNumId w:val="7"/>
  </w:num>
  <w:num w:numId="10">
    <w:abstractNumId w:val="14"/>
  </w:num>
  <w:num w:numId="11">
    <w:abstractNumId w:val="5"/>
  </w:num>
  <w:num w:numId="12">
    <w:abstractNumId w:val="11"/>
  </w:num>
  <w:num w:numId="13">
    <w:abstractNumId w:val="3"/>
  </w:num>
  <w:num w:numId="14">
    <w:abstractNumId w:val="1"/>
  </w:num>
  <w:num w:numId="15">
    <w:abstractNumId w:val="29"/>
  </w:num>
  <w:num w:numId="16">
    <w:abstractNumId w:val="23"/>
  </w:num>
  <w:num w:numId="17">
    <w:abstractNumId w:val="18"/>
  </w:num>
  <w:num w:numId="18">
    <w:abstractNumId w:val="15"/>
  </w:num>
  <w:num w:numId="19">
    <w:abstractNumId w:val="0"/>
  </w:num>
  <w:num w:numId="20">
    <w:abstractNumId w:val="12"/>
  </w:num>
  <w:num w:numId="21">
    <w:abstractNumId w:val="2"/>
  </w:num>
  <w:num w:numId="22">
    <w:abstractNumId w:val="26"/>
  </w:num>
  <w:num w:numId="23">
    <w:abstractNumId w:val="16"/>
  </w:num>
  <w:num w:numId="24">
    <w:abstractNumId w:val="4"/>
  </w:num>
  <w:num w:numId="25">
    <w:abstractNumId w:val="19"/>
  </w:num>
  <w:num w:numId="26">
    <w:abstractNumId w:val="9"/>
  </w:num>
  <w:num w:numId="27">
    <w:abstractNumId w:val="28"/>
  </w:num>
  <w:num w:numId="28">
    <w:abstractNumId w:val="10"/>
  </w:num>
  <w:num w:numId="29">
    <w:abstractNumId w:val="27"/>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characterSpacingControl w:val="doNotCompress"/>
  <w:footnotePr>
    <w:footnote w:id="0"/>
    <w:footnote w:id="1"/>
  </w:footnotePr>
  <w:endnotePr>
    <w:endnote w:id="0"/>
    <w:endnote w:id="1"/>
  </w:endnotePr>
  <w:compat/>
  <w:rsids>
    <w:rsidRoot w:val="00ED61C3"/>
    <w:rsid w:val="002061E0"/>
    <w:rsid w:val="00240B2F"/>
    <w:rsid w:val="002E066F"/>
    <w:rsid w:val="002F6717"/>
    <w:rsid w:val="00316B69"/>
    <w:rsid w:val="00392FCC"/>
    <w:rsid w:val="003E68E4"/>
    <w:rsid w:val="005632EA"/>
    <w:rsid w:val="005F6702"/>
    <w:rsid w:val="007357A9"/>
    <w:rsid w:val="00762600"/>
    <w:rsid w:val="007C003E"/>
    <w:rsid w:val="007D3B37"/>
    <w:rsid w:val="0089324B"/>
    <w:rsid w:val="008A69D3"/>
    <w:rsid w:val="0091350A"/>
    <w:rsid w:val="0093706D"/>
    <w:rsid w:val="00991920"/>
    <w:rsid w:val="009F4F2E"/>
    <w:rsid w:val="00AC6BCB"/>
    <w:rsid w:val="00AD3D30"/>
    <w:rsid w:val="00B41ADC"/>
    <w:rsid w:val="00BB5624"/>
    <w:rsid w:val="00BE1113"/>
    <w:rsid w:val="00BF45D7"/>
    <w:rsid w:val="00C1041A"/>
    <w:rsid w:val="00CF2CE8"/>
    <w:rsid w:val="00D56AF8"/>
    <w:rsid w:val="00D675A7"/>
    <w:rsid w:val="00ED61C3"/>
    <w:rsid w:val="00F83CBA"/>
    <w:rsid w:val="00FA5A94"/>
    <w:rsid w:val="00FC7AC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6" type="connector" idref="#_x0000_s1033"/>
        <o:r id="V:Rule7" type="connector" idref="#_x0000_s1035"/>
        <o:r id="V:Rule8" type="connector" idref="#_x0000_s1036"/>
        <o:r id="V:Rule9" type="connector" idref="#_x0000_s1037"/>
        <o:r id="V:Rule10"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1C3"/>
    <w:pPr>
      <w:bidi/>
      <w:spacing w:after="0" w:line="240" w:lineRule="auto"/>
    </w:pPr>
    <w:rPr>
      <w:rFonts w:ascii="Times New Roman" w:eastAsia="Times New Roman" w:hAnsi="Times New Roman" w:cs="Times New Roman"/>
      <w:sz w:val="24"/>
      <w:szCs w:val="24"/>
      <w:lang w:val="en-US"/>
    </w:rPr>
  </w:style>
  <w:style w:type="paragraph" w:styleId="Titre1">
    <w:name w:val="heading 1"/>
    <w:basedOn w:val="Normal"/>
    <w:next w:val="Normal"/>
    <w:link w:val="Titre1Car"/>
    <w:qFormat/>
    <w:rsid w:val="005632EA"/>
    <w:pPr>
      <w:keepNext/>
      <w:spacing w:after="160"/>
      <w:ind w:firstLine="567"/>
      <w:jc w:val="lowKashida"/>
      <w:outlineLvl w:val="0"/>
    </w:pPr>
    <w:rPr>
      <w:rFonts w:cs="Simplified Arabic"/>
      <w:sz w:val="32"/>
      <w:szCs w:val="3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ED61C3"/>
    <w:rPr>
      <w:sz w:val="20"/>
      <w:szCs w:val="20"/>
    </w:rPr>
  </w:style>
  <w:style w:type="character" w:customStyle="1" w:styleId="NotedebasdepageCar">
    <w:name w:val="Note de bas de page Car"/>
    <w:basedOn w:val="Policepardfaut"/>
    <w:link w:val="Notedebasdepage"/>
    <w:uiPriority w:val="99"/>
    <w:semiHidden/>
    <w:rsid w:val="00ED61C3"/>
    <w:rPr>
      <w:rFonts w:ascii="Times New Roman" w:eastAsia="Times New Roman" w:hAnsi="Times New Roman" w:cs="Times New Roman"/>
      <w:sz w:val="20"/>
      <w:szCs w:val="20"/>
      <w:lang w:val="en-US"/>
    </w:rPr>
  </w:style>
  <w:style w:type="character" w:styleId="Appelnotedebasdep">
    <w:name w:val="footnote reference"/>
    <w:basedOn w:val="Policepardfaut"/>
    <w:uiPriority w:val="99"/>
    <w:semiHidden/>
    <w:rsid w:val="00ED61C3"/>
    <w:rPr>
      <w:vertAlign w:val="superscript"/>
    </w:rPr>
  </w:style>
  <w:style w:type="paragraph" w:styleId="Paragraphedeliste">
    <w:name w:val="List Paragraph"/>
    <w:basedOn w:val="Normal"/>
    <w:uiPriority w:val="34"/>
    <w:qFormat/>
    <w:rsid w:val="00ED61C3"/>
    <w:pPr>
      <w:bidi w:val="0"/>
      <w:spacing w:after="200" w:line="276" w:lineRule="auto"/>
      <w:ind w:left="720"/>
      <w:contextualSpacing/>
    </w:pPr>
    <w:rPr>
      <w:rFonts w:ascii="Calibri" w:eastAsia="Calibri" w:hAnsi="Calibri" w:cs="Arial"/>
      <w:sz w:val="22"/>
      <w:szCs w:val="22"/>
      <w:lang w:val="fr-FR"/>
    </w:rPr>
  </w:style>
  <w:style w:type="table" w:styleId="Grilledutableau">
    <w:name w:val="Table Grid"/>
    <w:basedOn w:val="TableauNormal"/>
    <w:uiPriority w:val="59"/>
    <w:rsid w:val="00ED61C3"/>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Lienhypertexte">
    <w:name w:val="Hyperlink"/>
    <w:basedOn w:val="Policepardfaut"/>
    <w:uiPriority w:val="99"/>
    <w:rsid w:val="00ED61C3"/>
    <w:rPr>
      <w:color w:val="0000FF"/>
      <w:u w:val="single"/>
    </w:rPr>
  </w:style>
  <w:style w:type="paragraph" w:styleId="En-tte">
    <w:name w:val="header"/>
    <w:basedOn w:val="Normal"/>
    <w:link w:val="En-tteCar"/>
    <w:uiPriority w:val="99"/>
    <w:rsid w:val="00ED61C3"/>
    <w:pPr>
      <w:tabs>
        <w:tab w:val="center" w:pos="4536"/>
        <w:tab w:val="right" w:pos="9072"/>
      </w:tabs>
    </w:pPr>
  </w:style>
  <w:style w:type="character" w:customStyle="1" w:styleId="En-tteCar">
    <w:name w:val="En-tête Car"/>
    <w:basedOn w:val="Policepardfaut"/>
    <w:link w:val="En-tte"/>
    <w:uiPriority w:val="99"/>
    <w:rsid w:val="00ED61C3"/>
    <w:rPr>
      <w:rFonts w:ascii="Times New Roman" w:eastAsia="Times New Roman" w:hAnsi="Times New Roman" w:cs="Times New Roman"/>
      <w:sz w:val="24"/>
      <w:szCs w:val="24"/>
      <w:lang w:val="en-US"/>
    </w:rPr>
  </w:style>
  <w:style w:type="paragraph" w:styleId="Pieddepage">
    <w:name w:val="footer"/>
    <w:basedOn w:val="Normal"/>
    <w:link w:val="PieddepageCar"/>
    <w:uiPriority w:val="99"/>
    <w:rsid w:val="00ED61C3"/>
    <w:pPr>
      <w:tabs>
        <w:tab w:val="center" w:pos="4536"/>
        <w:tab w:val="right" w:pos="9072"/>
      </w:tabs>
    </w:pPr>
  </w:style>
  <w:style w:type="character" w:customStyle="1" w:styleId="PieddepageCar">
    <w:name w:val="Pied de page Car"/>
    <w:basedOn w:val="Policepardfaut"/>
    <w:link w:val="Pieddepage"/>
    <w:uiPriority w:val="99"/>
    <w:rsid w:val="00ED61C3"/>
    <w:rPr>
      <w:rFonts w:ascii="Times New Roman" w:eastAsia="Times New Roman" w:hAnsi="Times New Roman" w:cs="Times New Roman"/>
      <w:sz w:val="24"/>
      <w:szCs w:val="24"/>
      <w:lang w:val="en-US"/>
    </w:rPr>
  </w:style>
  <w:style w:type="paragraph" w:styleId="Notedefin">
    <w:name w:val="endnote text"/>
    <w:basedOn w:val="Normal"/>
    <w:link w:val="NotedefinCar"/>
    <w:rsid w:val="00ED61C3"/>
    <w:rPr>
      <w:sz w:val="20"/>
      <w:szCs w:val="20"/>
    </w:rPr>
  </w:style>
  <w:style w:type="character" w:customStyle="1" w:styleId="NotedefinCar">
    <w:name w:val="Note de fin Car"/>
    <w:basedOn w:val="Policepardfaut"/>
    <w:link w:val="Notedefin"/>
    <w:rsid w:val="00ED61C3"/>
    <w:rPr>
      <w:rFonts w:ascii="Times New Roman" w:eastAsia="Times New Roman" w:hAnsi="Times New Roman" w:cs="Times New Roman"/>
      <w:sz w:val="20"/>
      <w:szCs w:val="20"/>
      <w:lang w:val="en-US"/>
    </w:rPr>
  </w:style>
  <w:style w:type="character" w:styleId="Appeldenotedefin">
    <w:name w:val="endnote reference"/>
    <w:basedOn w:val="Policepardfaut"/>
    <w:rsid w:val="00ED61C3"/>
    <w:rPr>
      <w:vertAlign w:val="superscript"/>
    </w:rPr>
  </w:style>
  <w:style w:type="paragraph" w:styleId="Textedebulles">
    <w:name w:val="Balloon Text"/>
    <w:basedOn w:val="Normal"/>
    <w:link w:val="TextedebullesCar"/>
    <w:uiPriority w:val="99"/>
    <w:unhideWhenUsed/>
    <w:rsid w:val="00ED61C3"/>
    <w:pPr>
      <w:bidi w:val="0"/>
    </w:pPr>
    <w:rPr>
      <w:rFonts w:ascii="Tahoma" w:eastAsia="Calibri" w:hAnsi="Tahoma" w:cs="Tahoma"/>
      <w:sz w:val="16"/>
      <w:szCs w:val="16"/>
      <w:lang w:val="fr-FR"/>
    </w:rPr>
  </w:style>
  <w:style w:type="character" w:customStyle="1" w:styleId="TextedebullesCar">
    <w:name w:val="Texte de bulles Car"/>
    <w:basedOn w:val="Policepardfaut"/>
    <w:link w:val="Textedebulles"/>
    <w:uiPriority w:val="99"/>
    <w:rsid w:val="00ED61C3"/>
    <w:rPr>
      <w:rFonts w:ascii="Tahoma" w:eastAsia="Calibri" w:hAnsi="Tahoma" w:cs="Tahoma"/>
      <w:sz w:val="16"/>
      <w:szCs w:val="16"/>
    </w:rPr>
  </w:style>
  <w:style w:type="character" w:customStyle="1" w:styleId="tddatetime1">
    <w:name w:val="tddatetime1"/>
    <w:basedOn w:val="Policepardfaut"/>
    <w:rsid w:val="00ED61C3"/>
    <w:rPr>
      <w:rFonts w:cs="Arabic Transparent" w:hint="cs"/>
      <w:b/>
      <w:bCs/>
      <w:sz w:val="20"/>
      <w:szCs w:val="20"/>
    </w:rPr>
  </w:style>
  <w:style w:type="paragraph" w:styleId="NormalWeb">
    <w:name w:val="Normal (Web)"/>
    <w:basedOn w:val="Normal"/>
    <w:rsid w:val="00ED61C3"/>
    <w:pPr>
      <w:bidi w:val="0"/>
      <w:spacing w:before="100" w:beforeAutospacing="1" w:after="100" w:afterAutospacing="1"/>
    </w:pPr>
    <w:rPr>
      <w:lang w:val="fr-FR" w:eastAsia="fr-FR"/>
    </w:rPr>
  </w:style>
  <w:style w:type="character" w:styleId="Lienhypertextesuivivisit">
    <w:name w:val="FollowedHyperlink"/>
    <w:basedOn w:val="Policepardfaut"/>
    <w:uiPriority w:val="99"/>
    <w:semiHidden/>
    <w:unhideWhenUsed/>
    <w:rsid w:val="00ED61C3"/>
    <w:rPr>
      <w:color w:val="800080" w:themeColor="followedHyperlink"/>
      <w:u w:val="single"/>
    </w:rPr>
  </w:style>
  <w:style w:type="character" w:customStyle="1" w:styleId="Titre1Car">
    <w:name w:val="Titre 1 Car"/>
    <w:basedOn w:val="Policepardfaut"/>
    <w:link w:val="Titre1"/>
    <w:rsid w:val="005632EA"/>
    <w:rPr>
      <w:rFonts w:ascii="Times New Roman" w:eastAsia="Times New Roman" w:hAnsi="Times New Roman" w:cs="Simplified Arabic"/>
      <w:sz w:val="32"/>
      <w:szCs w:val="32"/>
      <w:lang w:val="en-US" w:eastAsia="ar-SA"/>
    </w:rPr>
  </w:style>
</w:styles>
</file>

<file path=word/webSettings.xml><?xml version="1.0" encoding="utf-8"?>
<w:webSettings xmlns:r="http://schemas.openxmlformats.org/officeDocument/2006/relationships" xmlns:w="http://schemas.openxmlformats.org/wordprocessingml/2006/main">
  <w:divs>
    <w:div w:id="7145733">
      <w:bodyDiv w:val="1"/>
      <w:marLeft w:val="0"/>
      <w:marRight w:val="0"/>
      <w:marTop w:val="0"/>
      <w:marBottom w:val="0"/>
      <w:divBdr>
        <w:top w:val="none" w:sz="0" w:space="0" w:color="auto"/>
        <w:left w:val="none" w:sz="0" w:space="0" w:color="auto"/>
        <w:bottom w:val="none" w:sz="0" w:space="0" w:color="auto"/>
        <w:right w:val="none" w:sz="0" w:space="0" w:color="auto"/>
      </w:divBdr>
    </w:div>
    <w:div w:id="1313757666">
      <w:bodyDiv w:val="1"/>
      <w:marLeft w:val="0"/>
      <w:marRight w:val="0"/>
      <w:marTop w:val="0"/>
      <w:marBottom w:val="0"/>
      <w:divBdr>
        <w:top w:val="none" w:sz="0" w:space="0" w:color="auto"/>
        <w:left w:val="none" w:sz="0" w:space="0" w:color="auto"/>
        <w:bottom w:val="none" w:sz="0" w:space="0" w:color="auto"/>
        <w:right w:val="none" w:sz="0" w:space="0" w:color="auto"/>
      </w:divBdr>
    </w:div>
    <w:div w:id="131545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21</Pages>
  <Words>5836</Words>
  <Characters>32098</Characters>
  <Application>Microsoft Office Word</Application>
  <DocSecurity>0</DocSecurity>
  <Lines>267</Lines>
  <Paragraphs>75</Paragraphs>
  <ScaleCrop>false</ScaleCrop>
  <Company>A6-Origin</Company>
  <LinksUpToDate>false</LinksUpToDate>
  <CharactersWithSpaces>37859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dc:creator>
  <cp:keywords/>
  <dc:description/>
  <cp:lastModifiedBy>pavilion</cp:lastModifiedBy>
  <cp:revision>20</cp:revision>
  <dcterms:created xsi:type="dcterms:W3CDTF">2017-06-25T16:05:00Z</dcterms:created>
  <dcterms:modified xsi:type="dcterms:W3CDTF">2020-02-25T20:55:00Z</dcterms:modified>
</cp:coreProperties>
</file>