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E2" w:rsidRPr="001C50B1" w:rsidRDefault="00AA6DE2" w:rsidP="00AA6DE2">
      <w:pPr>
        <w:spacing w:before="120" w:after="120"/>
        <w:jc w:val="center"/>
        <w:rPr>
          <w:rFonts w:cs="Traditional Arabic"/>
          <w:b/>
          <w:bCs/>
          <w:sz w:val="36"/>
          <w:szCs w:val="36"/>
          <w:rtl/>
        </w:rPr>
      </w:pPr>
      <w:r w:rsidRPr="001C50B1">
        <w:rPr>
          <w:rFonts w:cs="Traditional Arabic" w:hint="cs"/>
          <w:b/>
          <w:bCs/>
          <w:sz w:val="36"/>
          <w:szCs w:val="36"/>
          <w:rtl/>
        </w:rPr>
        <w:t>شعرية التشخيص</w:t>
      </w:r>
      <w:r>
        <w:rPr>
          <w:rFonts w:cs="Traditional Arabic" w:hint="cs"/>
          <w:b/>
          <w:bCs/>
          <w:sz w:val="36"/>
          <w:szCs w:val="36"/>
          <w:rtl/>
        </w:rPr>
        <w:t xml:space="preserve"> في </w:t>
      </w:r>
      <w:r w:rsidRPr="001C50B1">
        <w:rPr>
          <w:rFonts w:cs="Traditional Arabic" w:hint="cs"/>
          <w:b/>
          <w:bCs/>
          <w:sz w:val="36"/>
          <w:szCs w:val="36"/>
          <w:rtl/>
        </w:rPr>
        <w:t>مسرح</w:t>
      </w:r>
      <w:r>
        <w:rPr>
          <w:rFonts w:cs="Traditional Arabic" w:hint="cs"/>
          <w:b/>
          <w:bCs/>
          <w:sz w:val="36"/>
          <w:szCs w:val="36"/>
          <w:rtl/>
        </w:rPr>
        <w:t>ية</w:t>
      </w:r>
    </w:p>
    <w:p w:rsidR="00AA6DE2" w:rsidRDefault="00AA6DE2" w:rsidP="00AA6DE2">
      <w:pPr>
        <w:spacing w:before="120" w:after="120"/>
        <w:jc w:val="center"/>
        <w:rPr>
          <w:rFonts w:cs="Traditional Arabic"/>
          <w:b/>
          <w:bCs/>
          <w:sz w:val="38"/>
          <w:szCs w:val="38"/>
          <w:rtl/>
        </w:rPr>
      </w:pPr>
      <w:r>
        <w:rPr>
          <w:rFonts w:cs="Traditional Arabic" w:hint="cs"/>
          <w:b/>
          <w:bCs/>
          <w:sz w:val="36"/>
          <w:szCs w:val="36"/>
          <w:rtl/>
        </w:rPr>
        <w:t>"الوردة والسياف" لعز الدين ميهوبي</w:t>
      </w:r>
    </w:p>
    <w:p w:rsidR="00AA6DE2" w:rsidRDefault="00AA6DE2" w:rsidP="00AA6DE2">
      <w:pPr>
        <w:spacing w:before="120" w:after="120"/>
        <w:jc w:val="right"/>
        <w:rPr>
          <w:rFonts w:cs="Traditional Arabic"/>
          <w:b/>
          <w:bCs/>
          <w:sz w:val="38"/>
          <w:szCs w:val="38"/>
          <w:rtl/>
        </w:rPr>
      </w:pPr>
    </w:p>
    <w:p w:rsidR="00AA6DE2" w:rsidRPr="001C50B1" w:rsidRDefault="00AA6DE2" w:rsidP="00AA6DE2">
      <w:pPr>
        <w:spacing w:before="120" w:after="120"/>
        <w:jc w:val="right"/>
        <w:rPr>
          <w:rFonts w:cs="Traditional Arabic"/>
          <w:b/>
          <w:bCs/>
          <w:sz w:val="32"/>
          <w:rtl/>
        </w:rPr>
      </w:pPr>
      <w:r>
        <w:rPr>
          <w:rFonts w:cs="Traditional Arabic" w:hint="cs"/>
          <w:b/>
          <w:bCs/>
          <w:sz w:val="32"/>
          <w:rtl/>
        </w:rPr>
        <w:t xml:space="preserve">ذ/ </w:t>
      </w:r>
      <w:r w:rsidRPr="001C50B1">
        <w:rPr>
          <w:rFonts w:cs="Traditional Arabic" w:hint="cs"/>
          <w:b/>
          <w:bCs/>
          <w:sz w:val="32"/>
          <w:rtl/>
        </w:rPr>
        <w:t>مفتاح خلوف</w:t>
      </w:r>
    </w:p>
    <w:p w:rsidR="00AA6DE2" w:rsidRDefault="00AA6DE2" w:rsidP="00AA6DE2">
      <w:pPr>
        <w:spacing w:before="120" w:after="120"/>
        <w:jc w:val="right"/>
        <w:rPr>
          <w:rFonts w:cs="Traditional Arabic"/>
          <w:b/>
          <w:bCs/>
          <w:sz w:val="32"/>
          <w:rtl/>
        </w:rPr>
      </w:pPr>
      <w:r w:rsidRPr="001C50B1">
        <w:rPr>
          <w:rFonts w:cs="Traditional Arabic" w:hint="cs"/>
          <w:b/>
          <w:bCs/>
          <w:sz w:val="32"/>
          <w:rtl/>
        </w:rPr>
        <w:t xml:space="preserve">جامعة محمد بوضياف </w:t>
      </w:r>
      <w:r w:rsidRPr="001C50B1">
        <w:rPr>
          <w:rFonts w:cs="Traditional Arabic"/>
          <w:b/>
          <w:bCs/>
          <w:sz w:val="32"/>
          <w:rtl/>
        </w:rPr>
        <w:t>–</w:t>
      </w:r>
      <w:r w:rsidRPr="001C50B1">
        <w:rPr>
          <w:rFonts w:cs="Traditional Arabic" w:hint="cs"/>
          <w:b/>
          <w:bCs/>
          <w:sz w:val="32"/>
          <w:rtl/>
        </w:rPr>
        <w:t>المسيلة-</w:t>
      </w:r>
    </w:p>
    <w:p w:rsidR="00AA6DE2" w:rsidRPr="002A046E" w:rsidRDefault="002A046E" w:rsidP="002A046E">
      <w:pPr>
        <w:spacing w:before="120" w:after="120"/>
        <w:jc w:val="right"/>
        <w:rPr>
          <w:rFonts w:cs="Traditional Arabic"/>
          <w:b/>
          <w:bCs/>
          <w:sz w:val="32"/>
          <w:lang w:val="fr-FR"/>
        </w:rPr>
      </w:pPr>
      <w:r>
        <w:rPr>
          <w:rFonts w:cs="Traditional Arabic"/>
          <w:b/>
          <w:bCs/>
          <w:sz w:val="32"/>
          <w:lang w:val="fr-FR"/>
        </w:rPr>
        <w:t>Meftah.khelouf@univ-msila.dz</w:t>
      </w:r>
    </w:p>
    <w:p w:rsidR="002A046E" w:rsidRDefault="002A046E" w:rsidP="002A046E">
      <w:pPr>
        <w:spacing w:line="360" w:lineRule="auto"/>
        <w:rPr>
          <w:rFonts w:cs="Traditional Arabic"/>
          <w:b/>
          <w:bCs/>
          <w:sz w:val="38"/>
          <w:szCs w:val="38"/>
          <w:u w:val="single"/>
        </w:rPr>
      </w:pPr>
      <w:r>
        <w:rPr>
          <w:rFonts w:cs="Traditional Arabic"/>
          <w:b/>
          <w:bCs/>
          <w:sz w:val="38"/>
          <w:szCs w:val="38"/>
          <w:u w:val="single"/>
          <w:rtl/>
        </w:rPr>
        <w:t xml:space="preserve">ملخص </w:t>
      </w:r>
      <w:r>
        <w:rPr>
          <w:rFonts w:cs="Traditional Arabic"/>
          <w:b/>
          <w:bCs/>
          <w:sz w:val="38"/>
          <w:szCs w:val="38"/>
          <w:rtl/>
        </w:rPr>
        <w:t>:</w:t>
      </w:r>
    </w:p>
    <w:p w:rsidR="002A046E" w:rsidRDefault="002A046E" w:rsidP="002A046E">
      <w:pPr>
        <w:jc w:val="both"/>
        <w:rPr>
          <w:rFonts w:cs="Traditional Arabic"/>
          <w:sz w:val="32"/>
          <w:rtl/>
        </w:rPr>
      </w:pPr>
      <w:r>
        <w:rPr>
          <w:rFonts w:cs="Traditional Arabic"/>
          <w:sz w:val="32"/>
        </w:rPr>
        <w:t xml:space="preserve">        </w:t>
      </w:r>
      <w:r>
        <w:rPr>
          <w:rFonts w:cs="Traditional Arabic"/>
          <w:sz w:val="32"/>
          <w:rtl/>
        </w:rPr>
        <w:t>يطرح هذا المقال واحدة من إشكاليات الخطاب المسرحي ، والمتمثلة في التشخيص وأساليبه أو بالأحرى كيف يشخص الكاتب المسرحي شخوصه ؟ وكيف يكشف عن خباياها ؟ وكيف يجليها لقارئه ؟.</w:t>
      </w:r>
    </w:p>
    <w:p w:rsidR="002A046E" w:rsidRPr="002A046E" w:rsidRDefault="002A046E" w:rsidP="002A046E">
      <w:pPr>
        <w:jc w:val="both"/>
        <w:rPr>
          <w:rFonts w:cs="Traditional Arabic"/>
          <w:sz w:val="32"/>
        </w:rPr>
      </w:pPr>
      <w:r>
        <w:rPr>
          <w:rFonts w:cs="Traditional Arabic"/>
          <w:sz w:val="32"/>
        </w:rPr>
        <w:t xml:space="preserve">        </w:t>
      </w:r>
      <w:r>
        <w:rPr>
          <w:rFonts w:cs="Traditional Arabic"/>
          <w:sz w:val="32"/>
          <w:rtl/>
        </w:rPr>
        <w:t xml:space="preserve">ولمعالجة هذه الإشكالية ارتأيت أن أطرح أولا مفهوم الشخصية والتشخيص من حيث اللغة والاصطلاح، وكيف نظر إليهما النقاد والمنظرون  المسرحيون على اختلاف اتجاهاتهم الفنية . ثم طرحت طرق التشخيص وأساليبه، فبدأت بالتشخيص بالفعل والحركة والإشارة ، ثم اتبعته بالتشخيص بالمظهر والأكسيسوارات وأردفته بالتشخيص بالفكر والرأي، أو ما تقوله الشخصيات عن نفسها أو عن غيرها وألحقته بالتشخيص بالكلام والصوت. وخلصت في النهاية إلى التشخيص بالمونولوج أو المناجاة الذاتية، التي تقوم بها الشخصية مع نفسها. وقد اعتمدت مسرحية </w:t>
      </w:r>
      <w:r>
        <w:rPr>
          <w:rFonts w:cs="Traditional Arabic"/>
          <w:b/>
          <w:bCs/>
          <w:sz w:val="32"/>
          <w:rtl/>
        </w:rPr>
        <w:t>" الوردة والسياف "</w:t>
      </w:r>
      <w:r>
        <w:rPr>
          <w:rFonts w:cs="Traditional Arabic"/>
          <w:sz w:val="32"/>
          <w:rtl/>
        </w:rPr>
        <w:t xml:space="preserve"> </w:t>
      </w:r>
      <w:r>
        <w:rPr>
          <w:rFonts w:cs="Traditional Arabic"/>
          <w:b/>
          <w:bCs/>
          <w:sz w:val="32"/>
          <w:rtl/>
        </w:rPr>
        <w:t>لعزالدين ميهوبي</w:t>
      </w:r>
      <w:r>
        <w:rPr>
          <w:rFonts w:cs="Traditional Arabic"/>
          <w:sz w:val="32"/>
          <w:rtl/>
        </w:rPr>
        <w:t xml:space="preserve"> مدونة للتطبيق لأنني ارتأيت أنها تجمع كل أساليب التشخيص المعتمدة في الكتابة المسرحية. </w:t>
      </w:r>
    </w:p>
    <w:p w:rsidR="00AA6DE2" w:rsidRPr="0058325B" w:rsidRDefault="00AA6DE2" w:rsidP="00AA6DE2">
      <w:pPr>
        <w:pStyle w:val="Paragraphedeliste"/>
        <w:numPr>
          <w:ilvl w:val="0"/>
          <w:numId w:val="1"/>
        </w:numPr>
        <w:bidi/>
        <w:spacing w:before="120" w:after="120" w:line="240" w:lineRule="auto"/>
        <w:jc w:val="both"/>
        <w:rPr>
          <w:rFonts w:ascii="Arial Unicode MS" w:eastAsia="Arial Unicode MS" w:hAnsi="Arial Unicode MS" w:cs="Traditional Arabic"/>
          <w:b/>
          <w:bCs/>
          <w:sz w:val="36"/>
          <w:szCs w:val="36"/>
          <w:rtl/>
        </w:rPr>
      </w:pPr>
      <w:r w:rsidRPr="0058325B">
        <w:rPr>
          <w:rFonts w:ascii="Arial Unicode MS" w:eastAsia="Arial Unicode MS" w:hAnsi="Arial Unicode MS" w:cs="Traditional Arabic" w:hint="cs"/>
          <w:b/>
          <w:bCs/>
          <w:sz w:val="36"/>
          <w:szCs w:val="36"/>
          <w:rtl/>
        </w:rPr>
        <w:t>تقديم</w:t>
      </w:r>
    </w:p>
    <w:p w:rsidR="00AA6DE2" w:rsidRPr="00A3190F" w:rsidRDefault="00AA6DE2" w:rsidP="00AA6DE2">
      <w:pPr>
        <w:spacing w:before="120" w:after="120"/>
        <w:ind w:firstLine="565"/>
        <w:jc w:val="both"/>
        <w:rPr>
          <w:rFonts w:ascii="Arial Unicode MS" w:eastAsia="Arial Unicode MS" w:hAnsi="Arial Unicode MS" w:cs="Traditional Arabic"/>
          <w:sz w:val="32"/>
          <w:rtl/>
        </w:rPr>
      </w:pPr>
      <w:r>
        <w:rPr>
          <w:rFonts w:ascii="Arial Unicode MS" w:eastAsia="Arial Unicode MS" w:hAnsi="Arial Unicode MS" w:cs="Traditional Arabic" w:hint="cs"/>
          <w:sz w:val="32"/>
          <w:rtl/>
        </w:rPr>
        <w:t xml:space="preserve">ينبني الخطاب المسرحي على جملة من البنى الفنية التي يشترك فيها مع بعض أنواع الخطاب الأخرى، والتي تعد أساسا لتشكله. ولعل أهمها على الإطلاق التشخيص، الذي لا يقتصر على إظهار الشخصية بالمظهر الإنساني المألوف، وإنما تتدخل فيه عوامل أخرى تتصل بالمؤلف وبالمخرج ثم بالممثل لتصل إلى القارئ، الذي يدخل برصيده الثقافي وتصوراته القبلية، ومخزونه الفكري والديني والاجتماعي ليقدم لنا تصورا يختلف عن تصورات الآخرين. وهذا ما ذهب إليه </w:t>
      </w:r>
      <w:r w:rsidRPr="00082358">
        <w:rPr>
          <w:rFonts w:ascii="Arial Unicode MS" w:eastAsia="Arial Unicode MS" w:hAnsi="Arial Unicode MS" w:cs="Traditional Arabic" w:hint="cs"/>
          <w:b/>
          <w:bCs/>
          <w:sz w:val="32"/>
          <w:rtl/>
        </w:rPr>
        <w:t>فيليب هامون</w:t>
      </w:r>
      <w:r>
        <w:rPr>
          <w:rFonts w:ascii="Arial Unicode MS" w:eastAsia="Arial Unicode MS" w:hAnsi="Arial Unicode MS" w:cs="Traditional Arabic" w:hint="cs"/>
          <w:sz w:val="32"/>
          <w:rtl/>
        </w:rPr>
        <w:t xml:space="preserve"> </w:t>
      </w:r>
      <w:r w:rsidRPr="00082358">
        <w:rPr>
          <w:rFonts w:ascii="Arial Unicode MS" w:eastAsia="Arial Unicode MS" w:hAnsi="Arial Unicode MS" w:cs="Traditional Arabic" w:hint="cs"/>
          <w:sz w:val="32"/>
          <w:rtl/>
        </w:rPr>
        <w:t>عندما اعتبر</w:t>
      </w:r>
      <w:r>
        <w:rPr>
          <w:rFonts w:ascii="Arial Unicode MS" w:eastAsia="Arial Unicode MS" w:hAnsi="Arial Unicode MS" w:cs="Traditional Arabic" w:hint="cs"/>
          <w:b/>
          <w:bCs/>
          <w:sz w:val="32"/>
          <w:rtl/>
        </w:rPr>
        <w:t xml:space="preserve"> </w:t>
      </w:r>
      <w:r w:rsidRPr="00082358">
        <w:rPr>
          <w:rFonts w:ascii="Arial Unicode MS" w:eastAsia="Arial Unicode MS" w:hAnsi="Arial Unicode MS" w:cs="Traditional Arabic" w:hint="cs"/>
          <w:sz w:val="32"/>
          <w:rtl/>
        </w:rPr>
        <w:t xml:space="preserve">أن </w:t>
      </w:r>
      <w:r>
        <w:rPr>
          <w:rFonts w:ascii="Arial Unicode MS" w:eastAsia="Arial Unicode MS" w:hAnsi="Arial Unicode MS" w:cs="Traditional Arabic" w:hint="cs"/>
          <w:b/>
          <w:bCs/>
          <w:sz w:val="32"/>
          <w:rtl/>
        </w:rPr>
        <w:t>:</w:t>
      </w:r>
      <w:r>
        <w:rPr>
          <w:rFonts w:ascii="Arial Unicode MS" w:eastAsia="Arial Unicode MS" w:hAnsi="Arial Unicode MS" w:cs="Traditional Arabic" w:hint="cs"/>
          <w:sz w:val="32"/>
          <w:rtl/>
        </w:rPr>
        <w:t>"</w:t>
      </w:r>
      <w:r w:rsidRPr="001C50B1">
        <w:rPr>
          <w:rFonts w:ascii="Arial Unicode MS" w:eastAsia="Arial Unicode MS" w:hAnsi="Arial Unicode MS" w:cs="Traditional Arabic" w:hint="cs"/>
          <w:sz w:val="32"/>
          <w:rtl/>
        </w:rPr>
        <w:t>الشخصية في الحكي هي تركيب جديد يقوم به القارئ أكثر مما هي تركيب يقوم به النص"</w:t>
      </w:r>
      <w:r>
        <w:rPr>
          <w:rStyle w:val="Appeldenotedefin"/>
          <w:rFonts w:ascii="Arial Unicode MS" w:eastAsia="Arial Unicode MS" w:hAnsi="Arial Unicode MS" w:cs="Traditional Arabic"/>
          <w:sz w:val="32"/>
          <w:rtl/>
        </w:rPr>
        <w:endnoteReference w:id="2"/>
      </w:r>
      <w:r>
        <w:rPr>
          <w:rFonts w:ascii="Arial Unicode MS" w:eastAsia="Arial Unicode MS" w:hAnsi="Arial Unicode MS" w:cs="Traditional Arabic" w:hint="cs"/>
          <w:sz w:val="32"/>
          <w:rtl/>
        </w:rPr>
        <w:t xml:space="preserve">. إذا فالشخصية المسرحية غير مستقلة، وعملية التشخيص يضطلع بها القارئ أكثر مما يطلع بها المؤلف، أضف إلى ذلك أن القارئ نفسه يغير عملية التشخيص في قراءات مختلفة فيضيف أشياء ويتخلى عن أشياء أخرى وهذا ما ذهب إليه </w:t>
      </w:r>
      <w:r>
        <w:rPr>
          <w:rFonts w:ascii="Arial Unicode MS" w:eastAsia="Arial Unicode MS" w:hAnsi="Arial Unicode MS" w:cs="Traditional Arabic" w:hint="cs"/>
          <w:b/>
          <w:bCs/>
          <w:sz w:val="32"/>
          <w:rtl/>
        </w:rPr>
        <w:t xml:space="preserve">بارت </w:t>
      </w:r>
      <w:r>
        <w:rPr>
          <w:rFonts w:ascii="Arial Unicode MS" w:eastAsia="Arial Unicode MS" w:hAnsi="Arial Unicode MS" w:cs="Traditional Arabic" w:hint="cs"/>
          <w:sz w:val="32"/>
          <w:rtl/>
        </w:rPr>
        <w:t>عندما اعتبر أن الشخصية نتاج عمل تأليفي وأن هويتها موزعة في النص، مشتة عبر الأوصاف والنعوت والخصائص، وأن القارئ هو الذي يعيد تشكيل هذه الشخصية أو يعيد تشخيصها</w:t>
      </w:r>
      <w:r>
        <w:rPr>
          <w:rStyle w:val="Appeldenotedefin"/>
          <w:rFonts w:ascii="Arial Unicode MS" w:eastAsia="Arial Unicode MS" w:hAnsi="Arial Unicode MS" w:cs="Traditional Arabic"/>
          <w:sz w:val="32"/>
          <w:rtl/>
        </w:rPr>
        <w:endnoteReference w:id="3"/>
      </w:r>
      <w:r>
        <w:rPr>
          <w:rFonts w:ascii="Arial Unicode MS" w:eastAsia="Arial Unicode MS" w:hAnsi="Arial Unicode MS" w:cs="Traditional Arabic" w:hint="cs"/>
          <w:sz w:val="32"/>
          <w:rtl/>
        </w:rPr>
        <w:t>،</w:t>
      </w:r>
      <w:r>
        <w:rPr>
          <w:rFonts w:ascii="Arial Unicode MS" w:eastAsia="Arial Unicode MS" w:hAnsi="Arial Unicode MS" w:cs="Traditional Arabic" w:hint="cs"/>
          <w:b/>
          <w:bCs/>
          <w:sz w:val="32"/>
          <w:rtl/>
        </w:rPr>
        <w:t xml:space="preserve"> </w:t>
      </w:r>
      <w:r w:rsidRPr="00082358">
        <w:rPr>
          <w:rFonts w:ascii="Arial Unicode MS" w:eastAsia="Arial Unicode MS" w:hAnsi="Arial Unicode MS" w:cs="Traditional Arabic" w:hint="cs"/>
          <w:sz w:val="32"/>
          <w:rtl/>
        </w:rPr>
        <w:t>ليتجاوز بذلك</w:t>
      </w:r>
      <w:r>
        <w:rPr>
          <w:rFonts w:ascii="Arial Unicode MS" w:eastAsia="Arial Unicode MS" w:hAnsi="Arial Unicode MS" w:cs="Traditional Arabic" w:hint="cs"/>
          <w:sz w:val="32"/>
          <w:rtl/>
        </w:rPr>
        <w:t xml:space="preserve"> حدود الإلهام التي أصبغها عليها </w:t>
      </w:r>
      <w:r>
        <w:rPr>
          <w:rFonts w:ascii="Arial Unicode MS" w:eastAsia="Arial Unicode MS" w:hAnsi="Arial Unicode MS" w:cs="Traditional Arabic" w:hint="cs"/>
          <w:sz w:val="32"/>
          <w:rtl/>
        </w:rPr>
        <w:lastRenderedPageBreak/>
        <w:t xml:space="preserve">المؤلف ثم المخرج فالممثل. وسأكشف في هذا المقال عن أبعاد التشخيص ووسائله وطرائقه، محددا أهم الملامح التي يمكن أن تظهر بها الشخصية وتتجلى عبر بنيات النص. وقبل ذلك يجب أن أكشف النقاب عن الفروقات الطفيفة بين الشخصية والتشخيص، في حدود تحديد الوسائل الإجرائية اللازمة للبحث. وعلاقتها الإرجاعية ببقية العناصر الدرامية. </w:t>
      </w:r>
      <w:r w:rsidRPr="00082358">
        <w:rPr>
          <w:rFonts w:ascii="Arial Unicode MS" w:eastAsia="Arial Unicode MS" w:hAnsi="Arial Unicode MS" w:cs="Traditional Arabic" w:hint="cs"/>
          <w:sz w:val="32"/>
          <w:rtl/>
        </w:rPr>
        <w:t xml:space="preserve"> </w:t>
      </w:r>
      <w:r>
        <w:rPr>
          <w:rFonts w:ascii="Arial Unicode MS" w:eastAsia="Arial Unicode MS" w:hAnsi="Arial Unicode MS" w:cs="Traditional Arabic" w:hint="cs"/>
          <w:sz w:val="32"/>
          <w:rtl/>
        </w:rPr>
        <w:t xml:space="preserve"> </w:t>
      </w:r>
    </w:p>
    <w:p w:rsidR="00AA6DE2" w:rsidRPr="00986D68" w:rsidRDefault="00AA6DE2" w:rsidP="00AA6DE2">
      <w:pPr>
        <w:spacing w:before="120" w:after="120"/>
        <w:rPr>
          <w:rFonts w:ascii="Arial Unicode MS" w:eastAsia="Arial Unicode MS" w:hAnsi="Arial Unicode MS" w:cs="Traditional Arabic"/>
          <w:b/>
          <w:bCs/>
          <w:sz w:val="36"/>
          <w:szCs w:val="36"/>
          <w:rtl/>
        </w:rPr>
      </w:pPr>
      <w:r w:rsidRPr="002977DA">
        <w:rPr>
          <w:rFonts w:ascii="Arial Unicode MS" w:eastAsia="Arial Unicode MS" w:hAnsi="Arial Unicode MS" w:cs="Traditional Arabic" w:hint="cs"/>
          <w:b/>
          <w:bCs/>
          <w:sz w:val="32"/>
          <w:rtl/>
        </w:rPr>
        <w:t>-</w:t>
      </w:r>
      <w:r w:rsidRPr="002977DA">
        <w:rPr>
          <w:rFonts w:ascii="Arial Unicode MS" w:eastAsia="Arial Unicode MS" w:hAnsi="Arial Unicode MS" w:cs="Traditional Arabic"/>
          <w:b/>
          <w:bCs/>
          <w:sz w:val="32"/>
          <w:rtl/>
        </w:rPr>
        <w:t xml:space="preserve"> </w:t>
      </w:r>
      <w:r w:rsidRPr="002977DA">
        <w:rPr>
          <w:rFonts w:ascii="Arial Unicode MS" w:eastAsia="Arial Unicode MS" w:hAnsi="Arial Unicode MS" w:cs="Traditional Arabic" w:hint="cs"/>
          <w:b/>
          <w:bCs/>
          <w:sz w:val="32"/>
          <w:rtl/>
        </w:rPr>
        <w:t>الشعرية المصطلح والإجراء</w:t>
      </w:r>
      <w:r>
        <w:rPr>
          <w:rFonts w:ascii="Arial Unicode MS" w:eastAsia="Arial Unicode MS" w:hAnsi="Arial Unicode MS" w:cs="Traditional Arabic" w:hint="cs"/>
          <w:sz w:val="32"/>
          <w:rtl/>
        </w:rPr>
        <w:t xml:space="preserve">: </w:t>
      </w:r>
    </w:p>
    <w:p w:rsidR="00AA6DE2" w:rsidRDefault="00AA6DE2" w:rsidP="00AA6DE2">
      <w:pPr>
        <w:spacing w:before="120" w:after="120"/>
        <w:ind w:firstLine="565"/>
        <w:jc w:val="both"/>
        <w:rPr>
          <w:rFonts w:ascii="Arial Unicode MS" w:eastAsia="Arial Unicode MS" w:hAnsi="Arial Unicode MS" w:cs="Traditional Arabic"/>
          <w:sz w:val="32"/>
          <w:rtl/>
        </w:rPr>
      </w:pPr>
      <w:r>
        <w:rPr>
          <w:rFonts w:ascii="Arial Unicode MS" w:eastAsia="Arial Unicode MS" w:hAnsi="Arial Unicode MS" w:cs="Traditional Arabic" w:hint="cs"/>
          <w:sz w:val="32"/>
          <w:rtl/>
        </w:rPr>
        <w:t xml:space="preserve">تعد الكتابة المسرحية أكثر الأجناس الأدبية تعددا من حيث أقطاب الإبداع، هذا التعدد الذي يصنع منطقه الخاص به، ويخلق وجودا متميزا به داخل المشهد الثقافي واللغوي معا. ولكشف شعرية التشخيص في الخطاب المسرحي حري بنا أن نتوقف بعض الشيء عن المفهوم المعجمي لمصطلح الشعرية وبعض مفاهيمه الاصطلاحية والعلاقة التي تربطها بفكرة التشخيص في الخطاب المسرحي. </w:t>
      </w:r>
    </w:p>
    <w:p w:rsidR="00AA6DE2" w:rsidRDefault="00AA6DE2" w:rsidP="00AA6DE2">
      <w:pPr>
        <w:spacing w:before="120" w:after="120"/>
        <w:jc w:val="both"/>
        <w:rPr>
          <w:rFonts w:ascii="Arial Unicode MS" w:eastAsia="Arial Unicode MS" w:hAnsi="Arial Unicode MS" w:cs="Traditional Arabic"/>
          <w:sz w:val="32"/>
          <w:rtl/>
        </w:rPr>
      </w:pPr>
      <w:r>
        <w:rPr>
          <w:rFonts w:ascii="Arial Unicode MS" w:eastAsia="Arial Unicode MS" w:hAnsi="Arial Unicode MS" w:cs="Traditional Arabic" w:hint="cs"/>
          <w:b/>
          <w:bCs/>
          <w:sz w:val="32"/>
          <w:rtl/>
        </w:rPr>
        <w:t xml:space="preserve">المفهوم المعجمي: </w:t>
      </w:r>
      <w:r>
        <w:rPr>
          <w:rFonts w:ascii="Arial Unicode MS" w:eastAsia="Arial Unicode MS" w:hAnsi="Arial Unicode MS" w:cs="Traditional Arabic" w:hint="cs"/>
          <w:sz w:val="32"/>
          <w:rtl/>
        </w:rPr>
        <w:t xml:space="preserve">تتحدد الحقول المعرفية بتحدد مصطلحاتها، واستقرار مفاهيمها، ومصطلح الشعرية </w:t>
      </w:r>
      <w:r w:rsidRPr="002977DA">
        <w:rPr>
          <w:rFonts w:asciiTheme="majorBidi" w:eastAsia="Arial Unicode MS" w:hAnsiTheme="majorBidi" w:cstheme="majorBidi"/>
          <w:sz w:val="28"/>
          <w:szCs w:val="28"/>
          <w:lang w:val="fr-FR"/>
        </w:rPr>
        <w:t>poetique</w:t>
      </w:r>
      <w:r>
        <w:rPr>
          <w:rFonts w:ascii="Arial Unicode MS" w:eastAsia="Arial Unicode MS" w:hAnsi="Arial Unicode MS" w:cs="Traditional Arabic" w:hint="cs"/>
          <w:sz w:val="32"/>
          <w:rtl/>
        </w:rPr>
        <w:t xml:space="preserve"> واحد من المصطلحات التي احتضنتها الدراسات اللسانية والأدبية للبحث والتجريب، والوصف والتحليل، ولكي يستعمل هذا المصطلح استعمالا دقيقا يتماشى وما نود طرحه في هذا المقال وجب علينا تحديد مفهوم الشعرية. إن الدلالة المعجمية هي أولى الخطوات التي نقوم بها لمعرفة مفهوم هذا المصطلح فقد جاء في معجم </w:t>
      </w:r>
      <w:r>
        <w:rPr>
          <w:rFonts w:ascii="Arial Unicode MS" w:eastAsia="Arial Unicode MS" w:hAnsi="Arial Unicode MS" w:cs="Traditional Arabic" w:hint="cs"/>
          <w:b/>
          <w:bCs/>
          <w:sz w:val="32"/>
          <w:rtl/>
        </w:rPr>
        <w:t>"</w:t>
      </w:r>
      <w:r w:rsidRPr="002977DA">
        <w:rPr>
          <w:rFonts w:ascii="Arial Unicode MS" w:eastAsia="Arial Unicode MS" w:hAnsi="Arial Unicode MS" w:cs="Traditional Arabic" w:hint="cs"/>
          <w:b/>
          <w:bCs/>
          <w:sz w:val="32"/>
          <w:rtl/>
        </w:rPr>
        <w:t>لسان العرب</w:t>
      </w:r>
      <w:r>
        <w:rPr>
          <w:rFonts w:ascii="Arial Unicode MS" w:eastAsia="Arial Unicode MS" w:hAnsi="Arial Unicode MS" w:cs="Traditional Arabic" w:hint="cs"/>
          <w:sz w:val="32"/>
          <w:rtl/>
        </w:rPr>
        <w:t xml:space="preserve">" لـ </w:t>
      </w:r>
      <w:r w:rsidRPr="002977DA">
        <w:rPr>
          <w:rFonts w:ascii="Arial Unicode MS" w:eastAsia="Arial Unicode MS" w:hAnsi="Arial Unicode MS" w:cs="Traditional Arabic" w:hint="cs"/>
          <w:b/>
          <w:bCs/>
          <w:sz w:val="32"/>
          <w:rtl/>
        </w:rPr>
        <w:t>"ابن منظور</w:t>
      </w:r>
      <w:r>
        <w:rPr>
          <w:rFonts w:ascii="Arial Unicode MS" w:eastAsia="Arial Unicode MS" w:hAnsi="Arial Unicode MS" w:cs="Traditional Arabic" w:hint="cs"/>
          <w:sz w:val="32"/>
          <w:rtl/>
        </w:rPr>
        <w:t>" في مفهوم مادة "</w:t>
      </w:r>
      <w:r w:rsidRPr="002977DA">
        <w:rPr>
          <w:rFonts w:ascii="Arial Unicode MS" w:eastAsia="Arial Unicode MS" w:hAnsi="Arial Unicode MS" w:cs="Traditional Arabic" w:hint="cs"/>
          <w:b/>
          <w:bCs/>
          <w:sz w:val="32"/>
          <w:rtl/>
        </w:rPr>
        <w:t>شعر</w:t>
      </w:r>
      <w:r>
        <w:rPr>
          <w:rFonts w:ascii="Arial Unicode MS" w:eastAsia="Arial Unicode MS" w:hAnsi="Arial Unicode MS" w:cs="Traditional Arabic" w:hint="cs"/>
          <w:sz w:val="32"/>
          <w:rtl/>
        </w:rPr>
        <w:t>" قوله: "</w:t>
      </w:r>
      <w:r>
        <w:rPr>
          <w:rFonts w:ascii="Arial Unicode MS" w:eastAsia="Arial Unicode MS" w:hAnsi="Arial Unicode MS" w:cs="Traditional Arabic" w:hint="cs"/>
          <w:b/>
          <w:bCs/>
          <w:sz w:val="32"/>
          <w:rtl/>
        </w:rPr>
        <w:t>الشعر منظوم القول غلب عليه لشرفه بالوزن، والقافية، وقائله شاعر لأنه يشعر ما لا يشعره غيره، وشعر شعرا جيدا قال سيبويه أرادوا به المبالغة والإشادة"</w:t>
      </w:r>
      <w:r>
        <w:rPr>
          <w:rStyle w:val="Appeldenotedefin"/>
          <w:rFonts w:ascii="Arial Unicode MS" w:eastAsia="Arial Unicode MS" w:hAnsi="Arial Unicode MS" w:cs="Traditional Arabic"/>
          <w:b/>
          <w:bCs/>
          <w:sz w:val="32"/>
          <w:rtl/>
        </w:rPr>
        <w:endnoteReference w:id="4"/>
      </w:r>
      <w:r>
        <w:rPr>
          <w:rFonts w:ascii="Arial Unicode MS" w:eastAsia="Arial Unicode MS" w:hAnsi="Arial Unicode MS" w:cs="Traditional Arabic" w:hint="cs"/>
          <w:sz w:val="32"/>
          <w:rtl/>
        </w:rPr>
        <w:t>.</w:t>
      </w:r>
    </w:p>
    <w:p w:rsidR="00AA6DE2" w:rsidRDefault="00AA6DE2" w:rsidP="00AA6DE2">
      <w:pPr>
        <w:spacing w:before="120" w:after="120"/>
        <w:jc w:val="both"/>
        <w:rPr>
          <w:rFonts w:ascii="Arial Unicode MS" w:eastAsia="Arial Unicode MS" w:hAnsi="Arial Unicode MS" w:cs="Traditional Arabic"/>
          <w:sz w:val="32"/>
          <w:rtl/>
        </w:rPr>
      </w:pPr>
      <w:r>
        <w:rPr>
          <w:rFonts w:ascii="Arial Unicode MS" w:eastAsia="Arial Unicode MS" w:hAnsi="Arial Unicode MS" w:cs="Traditional Arabic" w:hint="cs"/>
          <w:sz w:val="32"/>
          <w:rtl/>
        </w:rPr>
        <w:t xml:space="preserve"> أما من حيث الاصطلاح، فإن مصطلح الشعرية يلفه بعض الغموض الناتج عن الترجمات المتعددة للمصطلح، واختلاف الإجراءات التي أجريت عليه، ومن جملة دلالاته: </w:t>
      </w:r>
    </w:p>
    <w:p w:rsidR="00AA6DE2" w:rsidRDefault="00AA6DE2" w:rsidP="00AA6DE2">
      <w:pPr>
        <w:spacing w:before="120" w:after="120"/>
        <w:jc w:val="both"/>
        <w:rPr>
          <w:rFonts w:ascii="Arial Unicode MS" w:eastAsia="Arial Unicode MS" w:hAnsi="Arial Unicode MS" w:cs="Traditional Arabic"/>
          <w:sz w:val="32"/>
          <w:rtl/>
        </w:rPr>
      </w:pPr>
      <w:r w:rsidRPr="00132CCF">
        <w:rPr>
          <w:rFonts w:ascii="Arial Unicode MS" w:eastAsia="Arial Unicode MS" w:hAnsi="Arial Unicode MS" w:cs="Traditional Arabic" w:hint="cs"/>
          <w:sz w:val="32"/>
          <w:rtl/>
        </w:rPr>
        <w:t>-</w:t>
      </w:r>
      <w:r>
        <w:rPr>
          <w:rFonts w:ascii="Arial Unicode MS" w:eastAsia="Arial Unicode MS" w:hAnsi="Arial Unicode MS" w:cs="Traditional Arabic" w:hint="cs"/>
          <w:sz w:val="32"/>
          <w:rtl/>
        </w:rPr>
        <w:t xml:space="preserve"> أنه يدل على: "</w:t>
      </w:r>
      <w:r>
        <w:rPr>
          <w:rFonts w:ascii="Arial Unicode MS" w:eastAsia="Arial Unicode MS" w:hAnsi="Arial Unicode MS" w:cs="Traditional Arabic" w:hint="cs"/>
          <w:b/>
          <w:bCs/>
          <w:sz w:val="32"/>
          <w:rtl/>
        </w:rPr>
        <w:t xml:space="preserve"> </w:t>
      </w:r>
      <w:r w:rsidRPr="00132CCF">
        <w:rPr>
          <w:rFonts w:ascii="Arial Unicode MS" w:eastAsia="Arial Unicode MS" w:hAnsi="Arial Unicode MS" w:cs="Traditional Arabic" w:hint="cs"/>
          <w:b/>
          <w:bCs/>
          <w:sz w:val="32"/>
          <w:rtl/>
        </w:rPr>
        <w:t>دراسة جنس من الشعر من حيث هو وحده، أو الدلالة عل</w:t>
      </w:r>
      <w:r>
        <w:rPr>
          <w:rFonts w:ascii="Arial Unicode MS" w:eastAsia="Arial Unicode MS" w:hAnsi="Arial Unicode MS" w:cs="Traditional Arabic" w:hint="cs"/>
          <w:b/>
          <w:bCs/>
          <w:sz w:val="32"/>
          <w:rtl/>
        </w:rPr>
        <w:t>ى</w:t>
      </w:r>
      <w:r w:rsidRPr="00132CCF">
        <w:rPr>
          <w:rFonts w:ascii="Arial Unicode MS" w:eastAsia="Arial Unicode MS" w:hAnsi="Arial Unicode MS" w:cs="Traditional Arabic" w:hint="cs"/>
          <w:b/>
          <w:bCs/>
          <w:sz w:val="32"/>
          <w:rtl/>
        </w:rPr>
        <w:t xml:space="preserve"> الانتماء </w:t>
      </w:r>
      <w:r>
        <w:rPr>
          <w:rFonts w:ascii="Arial Unicode MS" w:eastAsia="Arial Unicode MS" w:hAnsi="Arial Unicode MS" w:cs="Traditional Arabic" w:hint="cs"/>
          <w:b/>
          <w:bCs/>
          <w:sz w:val="32"/>
          <w:rtl/>
        </w:rPr>
        <w:t>إ</w:t>
      </w:r>
      <w:r w:rsidRPr="00132CCF">
        <w:rPr>
          <w:rFonts w:ascii="Arial Unicode MS" w:eastAsia="Arial Unicode MS" w:hAnsi="Arial Unicode MS" w:cs="Traditional Arabic" w:hint="cs"/>
          <w:b/>
          <w:bCs/>
          <w:sz w:val="32"/>
          <w:rtl/>
        </w:rPr>
        <w:t>لي</w:t>
      </w:r>
      <w:r>
        <w:rPr>
          <w:rFonts w:ascii="Arial Unicode MS" w:eastAsia="Arial Unicode MS" w:hAnsi="Arial Unicode MS" w:cs="Traditional Arabic" w:hint="cs"/>
          <w:b/>
          <w:bCs/>
          <w:sz w:val="32"/>
          <w:rtl/>
        </w:rPr>
        <w:t>ه"</w:t>
      </w:r>
      <w:r>
        <w:rPr>
          <w:rStyle w:val="Appeldenotedefin"/>
          <w:rFonts w:ascii="Arial Unicode MS" w:eastAsia="Arial Unicode MS" w:hAnsi="Arial Unicode MS" w:cs="Traditional Arabic"/>
          <w:b/>
          <w:bCs/>
          <w:sz w:val="32"/>
          <w:rtl/>
        </w:rPr>
        <w:endnoteReference w:id="5"/>
      </w:r>
    </w:p>
    <w:p w:rsidR="00AA6DE2" w:rsidRDefault="00AA6DE2" w:rsidP="00AA6DE2">
      <w:pPr>
        <w:spacing w:before="120" w:after="120"/>
        <w:jc w:val="both"/>
        <w:rPr>
          <w:rFonts w:ascii="Arial Unicode MS" w:eastAsia="Arial Unicode MS" w:hAnsi="Arial Unicode MS" w:cs="Traditional Arabic"/>
          <w:sz w:val="32"/>
          <w:rtl/>
        </w:rPr>
      </w:pPr>
      <w:r>
        <w:rPr>
          <w:rFonts w:ascii="Arial Unicode MS" w:eastAsia="Arial Unicode MS" w:hAnsi="Arial Unicode MS" w:cs="Traditional Arabic" w:hint="cs"/>
          <w:sz w:val="32"/>
          <w:rtl/>
        </w:rPr>
        <w:t xml:space="preserve">كما ورد مصطلح الشعرية في الدراسات الغربية بمعنى:" </w:t>
      </w:r>
      <w:r>
        <w:rPr>
          <w:rFonts w:ascii="Arial Unicode MS" w:eastAsia="Arial Unicode MS" w:hAnsi="Arial Unicode MS" w:cs="Traditional Arabic" w:hint="cs"/>
          <w:b/>
          <w:bCs/>
          <w:sz w:val="32"/>
          <w:rtl/>
        </w:rPr>
        <w:t>النظرية العامة للأعمال الأدبية"</w:t>
      </w:r>
      <w:r>
        <w:rPr>
          <w:rStyle w:val="Appeldenotedefin"/>
          <w:rFonts w:ascii="Arial Unicode MS" w:eastAsia="Arial Unicode MS" w:hAnsi="Arial Unicode MS" w:cs="Traditional Arabic"/>
          <w:b/>
          <w:bCs/>
          <w:sz w:val="32"/>
          <w:rtl/>
        </w:rPr>
        <w:endnoteReference w:id="6"/>
      </w:r>
      <w:r>
        <w:rPr>
          <w:rFonts w:ascii="Arial Unicode MS" w:eastAsia="Arial Unicode MS" w:hAnsi="Arial Unicode MS" w:cs="Traditional Arabic" w:hint="cs"/>
          <w:sz w:val="32"/>
          <w:rtl/>
        </w:rPr>
        <w:t xml:space="preserve">. ثم توسع معناه ليدل على دراسة كل أجناس الأدب، وتسليط الضوء عليها. وسأتقصد في مقالي هذا المعنى الأخير، على اعتبار أني سأبحث  في طرق وأساليب التشخيص، وكشف مكونات الشخصية في الخطاب المسرحي، عاملا على مزج المعطيات النظرية والإمكانات الإجرائية في شعرية التشخيص، أو ما يصطلح عليه </w:t>
      </w:r>
      <w:r>
        <w:rPr>
          <w:rFonts w:ascii="Arial Unicode MS" w:eastAsia="Arial Unicode MS" w:hAnsi="Arial Unicode MS" w:cs="Traditional Arabic" w:hint="cs"/>
          <w:b/>
          <w:bCs/>
          <w:sz w:val="32"/>
          <w:rtl/>
        </w:rPr>
        <w:t>شعرية المتخيل في النص</w:t>
      </w:r>
      <w:r>
        <w:rPr>
          <w:rStyle w:val="Appeldenotedefin"/>
          <w:rFonts w:ascii="Arial Unicode MS" w:eastAsia="Arial Unicode MS" w:hAnsi="Arial Unicode MS" w:cs="Traditional Arabic"/>
          <w:b/>
          <w:bCs/>
          <w:sz w:val="32"/>
          <w:rtl/>
        </w:rPr>
        <w:endnoteReference w:id="7"/>
      </w:r>
      <w:r>
        <w:rPr>
          <w:rFonts w:ascii="Arial Unicode MS" w:eastAsia="Arial Unicode MS" w:hAnsi="Arial Unicode MS" w:cs="Traditional Arabic" w:hint="cs"/>
          <w:sz w:val="32"/>
          <w:rtl/>
        </w:rPr>
        <w:t xml:space="preserve"> أو ما يسميه </w:t>
      </w:r>
      <w:r>
        <w:rPr>
          <w:rFonts w:ascii="Arial Unicode MS" w:eastAsia="Arial Unicode MS" w:hAnsi="Arial Unicode MS" w:cs="Traditional Arabic" w:hint="cs"/>
          <w:b/>
          <w:bCs/>
          <w:sz w:val="32"/>
          <w:rtl/>
        </w:rPr>
        <w:t xml:space="preserve">جون برجوس </w:t>
      </w:r>
      <w:r>
        <w:rPr>
          <w:rFonts w:ascii="Arial Unicode MS" w:eastAsia="Arial Unicode MS" w:hAnsi="Arial Unicode MS" w:cs="Traditional Arabic" w:hint="cs"/>
          <w:sz w:val="32"/>
          <w:rtl/>
        </w:rPr>
        <w:t>شعرية</w:t>
      </w:r>
      <w:r>
        <w:rPr>
          <w:rFonts w:ascii="Arial Unicode MS" w:eastAsia="Arial Unicode MS" w:hAnsi="Arial Unicode MS" w:cs="Traditional Arabic" w:hint="cs"/>
          <w:b/>
          <w:bCs/>
          <w:sz w:val="32"/>
          <w:rtl/>
        </w:rPr>
        <w:t xml:space="preserve"> التصوير</w:t>
      </w:r>
      <w:r>
        <w:rPr>
          <w:rStyle w:val="Appeldenotedefin"/>
          <w:rFonts w:ascii="Arial Unicode MS" w:eastAsia="Arial Unicode MS" w:hAnsi="Arial Unicode MS" w:cs="Traditional Arabic"/>
          <w:b/>
          <w:bCs/>
          <w:sz w:val="32"/>
          <w:rtl/>
        </w:rPr>
        <w:endnoteReference w:id="8"/>
      </w:r>
      <w:r>
        <w:rPr>
          <w:rFonts w:ascii="Arial Unicode MS" w:eastAsia="Arial Unicode MS" w:hAnsi="Arial Unicode MS" w:cs="Traditional Arabic" w:hint="cs"/>
          <w:b/>
          <w:bCs/>
          <w:sz w:val="32"/>
          <w:rtl/>
        </w:rPr>
        <w:t>،</w:t>
      </w:r>
      <w:r>
        <w:rPr>
          <w:rFonts w:ascii="Arial Unicode MS" w:eastAsia="Arial Unicode MS" w:hAnsi="Arial Unicode MS" w:cs="Traditional Arabic" w:hint="cs"/>
          <w:sz w:val="32"/>
          <w:rtl/>
        </w:rPr>
        <w:t>وكيفية رسم الملامح، وديناميتها وانسجامها بأبعادها السيكولوجية والفيزيولوجية والسوسيولوجية، لأداء الوظيفة الرمزية، وتحقيق اشتغالها الدلالي، أخذا في ذلك أبعاد الحركة  واللباس والأكسسوار.</w:t>
      </w:r>
    </w:p>
    <w:p w:rsidR="00AA6DE2" w:rsidRDefault="00AA6DE2" w:rsidP="00AA6DE2">
      <w:pPr>
        <w:spacing w:before="120" w:after="120"/>
        <w:jc w:val="both"/>
        <w:rPr>
          <w:rFonts w:ascii="Arial Unicode MS" w:eastAsia="Arial Unicode MS" w:hAnsi="Arial Unicode MS" w:cs="Traditional Arabic"/>
          <w:sz w:val="32"/>
          <w:rtl/>
        </w:rPr>
      </w:pPr>
      <w:r>
        <w:rPr>
          <w:rFonts w:ascii="Arial Unicode MS" w:eastAsia="Arial Unicode MS" w:hAnsi="Arial Unicode MS" w:cs="Traditional Arabic" w:hint="cs"/>
          <w:sz w:val="32"/>
          <w:rtl/>
        </w:rPr>
        <w:t xml:space="preserve">وسأشتغل على الإجابة عن السؤالين التالين: كيف يشتغل التشخيص داخل النص المسرحي؟ وما هي الأساليب التشخيصية التي يوظفها الكاتب لبناء شخصياته؟ أو بالأحرى كيف تتحول اللغة المسرحية بجملها </w:t>
      </w:r>
      <w:r>
        <w:rPr>
          <w:rFonts w:ascii="Arial Unicode MS" w:eastAsia="Arial Unicode MS" w:hAnsi="Arial Unicode MS" w:cs="Traditional Arabic" w:hint="cs"/>
          <w:sz w:val="32"/>
          <w:rtl/>
        </w:rPr>
        <w:lastRenderedPageBreak/>
        <w:t>وأوصافها ومكملاتها الفنية والتقنية إلى تفاعل رمزي بين الإنسان ودوافعه الباطنية مع العالم المحيط به، ليتشكل التشخيص النهائي.</w:t>
      </w:r>
    </w:p>
    <w:p w:rsidR="00AA6DE2" w:rsidRPr="00132CCF" w:rsidRDefault="00AA6DE2" w:rsidP="00AA6DE2">
      <w:pPr>
        <w:spacing w:before="120" w:after="120"/>
        <w:jc w:val="both"/>
        <w:rPr>
          <w:rFonts w:ascii="Arial Unicode MS" w:eastAsia="Arial Unicode MS" w:hAnsi="Arial Unicode MS" w:cs="Traditional Arabic"/>
          <w:b/>
          <w:bCs/>
          <w:sz w:val="32"/>
        </w:rPr>
      </w:pPr>
      <w:r>
        <w:rPr>
          <w:rFonts w:ascii="Arial Unicode MS" w:eastAsia="Arial Unicode MS" w:hAnsi="Arial Unicode MS" w:cs="Traditional Arabic" w:hint="cs"/>
          <w:sz w:val="32"/>
          <w:rtl/>
        </w:rPr>
        <w:t xml:space="preserve">   </w:t>
      </w:r>
      <w:r>
        <w:rPr>
          <w:rFonts w:ascii="Arial Unicode MS" w:eastAsia="Arial Unicode MS" w:hAnsi="Arial Unicode MS" w:cs="Traditional Arabic" w:hint="cs"/>
          <w:b/>
          <w:bCs/>
          <w:sz w:val="32"/>
          <w:rtl/>
        </w:rPr>
        <w:t xml:space="preserve"> </w:t>
      </w:r>
    </w:p>
    <w:p w:rsidR="00AA6DE2" w:rsidRPr="002977DA" w:rsidRDefault="00AA6DE2" w:rsidP="00AA6DE2">
      <w:pPr>
        <w:spacing w:before="120" w:after="120"/>
        <w:jc w:val="both"/>
        <w:rPr>
          <w:rFonts w:ascii="Arial Unicode MS" w:eastAsia="Arial Unicode MS" w:hAnsi="Arial Unicode MS" w:cs="Traditional Arabic"/>
          <w:b/>
          <w:bCs/>
          <w:sz w:val="32"/>
          <w:rtl/>
        </w:rPr>
      </w:pPr>
      <w:r>
        <w:rPr>
          <w:rFonts w:ascii="Arial Unicode MS" w:eastAsia="Arial Unicode MS" w:hAnsi="Arial Unicode MS" w:cs="Traditional Arabic"/>
          <w:b/>
          <w:bCs/>
          <w:sz w:val="32"/>
        </w:rPr>
        <w:t>2</w:t>
      </w:r>
      <w:r w:rsidRPr="0058325B">
        <w:rPr>
          <w:rFonts w:ascii="Arial Unicode MS" w:eastAsia="Arial Unicode MS" w:hAnsi="Arial Unicode MS" w:cs="Traditional Arabic" w:hint="cs"/>
          <w:b/>
          <w:bCs/>
          <w:sz w:val="32"/>
          <w:rtl/>
        </w:rPr>
        <w:t>- الشخصية والتشخيص، مفاهيم ومعاليم</w:t>
      </w:r>
      <w:r w:rsidRPr="0058325B">
        <w:rPr>
          <w:rFonts w:ascii="Arial Unicode MS" w:eastAsia="Arial Unicode MS" w:hAnsi="Arial Unicode MS" w:cs="Traditional Arabic" w:hint="cs"/>
          <w:b/>
          <w:bCs/>
          <w:sz w:val="36"/>
          <w:szCs w:val="36"/>
          <w:rtl/>
        </w:rPr>
        <w:t>:</w:t>
      </w:r>
    </w:p>
    <w:p w:rsidR="00AA6DE2" w:rsidRPr="00486961" w:rsidRDefault="00AA6DE2" w:rsidP="00AA6DE2">
      <w:pPr>
        <w:spacing w:before="120" w:after="120"/>
        <w:ind w:firstLine="565"/>
        <w:jc w:val="both"/>
        <w:rPr>
          <w:rFonts w:ascii="Arial Unicode MS" w:eastAsia="Arial Unicode MS" w:hAnsi="Arial Unicode MS" w:cs="Traditional Arabic"/>
          <w:rtl/>
        </w:rPr>
      </w:pPr>
      <w:r w:rsidRPr="00486961">
        <w:rPr>
          <w:rFonts w:ascii="Arial Unicode MS" w:eastAsia="Arial Unicode MS" w:hAnsi="Arial Unicode MS" w:cs="Traditional Arabic" w:hint="cs"/>
          <w:rtl/>
        </w:rPr>
        <w:t>وردت لكلمة "</w:t>
      </w:r>
      <w:r w:rsidRPr="00486961">
        <w:rPr>
          <w:rFonts w:ascii="Arial Unicode MS" w:eastAsia="Arial Unicode MS" w:hAnsi="Arial Unicode MS" w:cs="Traditional Arabic" w:hint="cs"/>
          <w:b/>
          <w:bCs/>
          <w:rtl/>
        </w:rPr>
        <w:t>الشخصية</w:t>
      </w:r>
      <w:r w:rsidRPr="00486961">
        <w:rPr>
          <w:rFonts w:ascii="Arial Unicode MS" w:eastAsia="Arial Unicode MS" w:hAnsi="Arial Unicode MS" w:cs="Traditional Arabic" w:hint="cs"/>
          <w:rtl/>
        </w:rPr>
        <w:t>" معان مختلفة تناثرت بين ثنايا القواميس والمعاجم، ولتحديد هذه المعاني تتبعنا ورودها واكتفينا بالبحث عن تطور دلالتها من المعجمية إلى السياقية.</w:t>
      </w:r>
    </w:p>
    <w:p w:rsidR="00AA6DE2" w:rsidRPr="00486961" w:rsidRDefault="00AA6DE2" w:rsidP="00AA6DE2">
      <w:pPr>
        <w:spacing w:before="120" w:after="120"/>
        <w:ind w:firstLine="565"/>
        <w:jc w:val="both"/>
        <w:rPr>
          <w:rFonts w:ascii="Arial Unicode MS" w:eastAsia="Arial Unicode MS" w:hAnsi="Arial Unicode MS" w:cs="Traditional Arabic"/>
          <w:rtl/>
        </w:rPr>
      </w:pPr>
      <w:r w:rsidRPr="00486961">
        <w:rPr>
          <w:rFonts w:ascii="Arial Unicode MS" w:eastAsia="Arial Unicode MS" w:hAnsi="Arial Unicode MS" w:cs="Traditional Arabic" w:hint="cs"/>
          <w:rtl/>
        </w:rPr>
        <w:t xml:space="preserve">فقد جاء في لسان العرب لابن منظور أن </w:t>
      </w:r>
      <w:r w:rsidRPr="0058325B">
        <w:rPr>
          <w:rFonts w:ascii="Arial Unicode MS" w:eastAsia="Arial Unicode MS" w:hAnsi="Arial Unicode MS" w:cs="Traditional Arabic" w:hint="cs"/>
          <w:rtl/>
        </w:rPr>
        <w:t>"</w:t>
      </w:r>
      <w:r>
        <w:rPr>
          <w:rFonts w:ascii="Arial Unicode MS" w:eastAsia="Arial Unicode MS" w:hAnsi="Arial Unicode MS" w:cs="Traditional Arabic" w:hint="cs"/>
          <w:rtl/>
        </w:rPr>
        <w:t xml:space="preserve"> </w:t>
      </w:r>
      <w:r w:rsidRPr="0058325B">
        <w:rPr>
          <w:rFonts w:ascii="Arial Unicode MS" w:eastAsia="Arial Unicode MS" w:hAnsi="Arial Unicode MS" w:cs="Traditional Arabic" w:hint="cs"/>
          <w:rtl/>
        </w:rPr>
        <w:t>الشخص سواد الإنسان وغيره، تراه من بعيد، وكل شيء رأيت جسمه فقد رأيت شخصه، والشخص كل جسم له ارتفاع وظهور، والمراد به إثبات الذات، والشخيص العظيم الشخص، والأنثى شخيصة"</w:t>
      </w:r>
      <w:r>
        <w:rPr>
          <w:rStyle w:val="Appeldenotedefin"/>
          <w:rFonts w:ascii="Arial Unicode MS" w:eastAsia="Arial Unicode MS" w:hAnsi="Arial Unicode MS" w:cs="Traditional Arabic"/>
          <w:rtl/>
        </w:rPr>
        <w:endnoteReference w:id="9"/>
      </w:r>
      <w:r w:rsidRPr="00486961">
        <w:rPr>
          <w:rFonts w:ascii="Arial Unicode MS" w:eastAsia="Arial Unicode MS" w:hAnsi="Arial Unicode MS" w:cs="Traditional Arabic" w:hint="cs"/>
          <w:rtl/>
        </w:rPr>
        <w:t>.</w:t>
      </w:r>
    </w:p>
    <w:p w:rsidR="00AA6DE2" w:rsidRPr="00412347" w:rsidRDefault="00AA6DE2" w:rsidP="00AA6DE2">
      <w:pPr>
        <w:spacing w:before="120" w:after="120"/>
        <w:ind w:firstLine="565"/>
        <w:jc w:val="both"/>
        <w:rPr>
          <w:rFonts w:ascii="Arial Unicode MS" w:eastAsia="Arial Unicode MS" w:hAnsi="Arial Unicode MS" w:cs="Traditional Arabic"/>
          <w:rtl/>
        </w:rPr>
      </w:pPr>
      <w:r w:rsidRPr="00486961">
        <w:rPr>
          <w:rFonts w:ascii="Arial Unicode MS" w:eastAsia="Arial Unicode MS" w:hAnsi="Arial Unicode MS" w:cs="Traditional Arabic" w:hint="cs"/>
          <w:rtl/>
        </w:rPr>
        <w:t>كما جاء في المعجم الوسيط: "</w:t>
      </w:r>
      <w:r w:rsidRPr="00412347">
        <w:rPr>
          <w:rFonts w:ascii="Arial Unicode MS" w:eastAsia="Arial Unicode MS" w:hAnsi="Arial Unicode MS" w:cs="Traditional Arabic" w:hint="cs"/>
          <w:rtl/>
        </w:rPr>
        <w:t>شَخُصَ الشيء</w:t>
      </w:r>
      <w:r w:rsidRPr="00412347">
        <w:rPr>
          <w:rFonts w:ascii="Arial Unicode MS" w:eastAsia="Arial Unicode MS" w:hAnsi="Arial Unicode MS" w:cs="Traditional Arabic" w:hint="cs"/>
          <w:rtl/>
          <w:lang w:val="fr-FR"/>
        </w:rPr>
        <w:t>ُ</w:t>
      </w:r>
      <w:r w:rsidRPr="00412347">
        <w:rPr>
          <w:rFonts w:ascii="Arial Unicode MS" w:eastAsia="Arial Unicode MS" w:hAnsi="Arial Unicode MS" w:cs="Traditional Arabic" w:hint="cs"/>
          <w:rtl/>
        </w:rPr>
        <w:t xml:space="preserve"> شُخُوصاً، ارتفع وبدا من بعيد، وشَخُص فلانٌ شخَاصةً، أي ضَخُمَ وعظُم جسمُه، فهو شَخِيص وهي شَخِيصةً"</w:t>
      </w:r>
      <w:r>
        <w:rPr>
          <w:rStyle w:val="Appeldenotedefin"/>
          <w:rFonts w:ascii="Arial Unicode MS" w:eastAsia="Arial Unicode MS" w:hAnsi="Arial Unicode MS" w:cs="Traditional Arabic"/>
          <w:rtl/>
        </w:rPr>
        <w:endnoteReference w:id="10"/>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rPr>
        <w:t>وقد ورد في المعجم المسرحي لـ: حنان قصاب وماري إلياس، أن كلمة "</w:t>
      </w:r>
      <w:r w:rsidRPr="00486961">
        <w:rPr>
          <w:rFonts w:ascii="Arial Unicode MS" w:eastAsia="Arial Unicode MS" w:hAnsi="Arial Unicode MS" w:cs="Traditional Arabic" w:hint="cs"/>
          <w:b/>
          <w:bCs/>
          <w:rtl/>
        </w:rPr>
        <w:t>شخصية"</w:t>
      </w:r>
      <w:r w:rsidRPr="00486961">
        <w:rPr>
          <w:rFonts w:ascii="Arial Unicode MS" w:eastAsia="Arial Unicode MS" w:hAnsi="Arial Unicode MS" w:cs="Traditional Arabic" w:hint="cs"/>
          <w:rtl/>
        </w:rPr>
        <w:t xml:space="preserve"> في اللغة العربية مستحدثة، فهي مأخوذة من الكلمة الفرنسية </w:t>
      </w:r>
      <w:r w:rsidRPr="00486961">
        <w:rPr>
          <w:rFonts w:ascii="Arial Unicode MS" w:eastAsia="Arial Unicode MS" w:hAnsi="Arial Unicode MS" w:cs="Traditional Arabic" w:hint="cs"/>
          <w:b/>
          <w:bCs/>
          <w:rtl/>
        </w:rPr>
        <w:t>"</w:t>
      </w:r>
      <w:r w:rsidRPr="00486961">
        <w:rPr>
          <w:rFonts w:asciiTheme="majorBidi" w:eastAsia="Arial Unicode MS" w:hAnsiTheme="majorBidi" w:cstheme="majorBidi"/>
          <w:b/>
          <w:bCs/>
          <w:lang w:val="fr-FR"/>
        </w:rPr>
        <w:t>personnage </w:t>
      </w:r>
      <w:r w:rsidRPr="00486961">
        <w:rPr>
          <w:rFonts w:ascii="Arial Unicode MS" w:eastAsia="Arial Unicode MS" w:hAnsi="Arial Unicode MS" w:cs="Traditional Arabic" w:hint="cs"/>
          <w:b/>
          <w:bCs/>
          <w:rtl/>
          <w:lang w:val="fr-FR"/>
        </w:rPr>
        <w:t xml:space="preserve">" </w:t>
      </w:r>
      <w:r w:rsidRPr="00486961">
        <w:rPr>
          <w:rFonts w:ascii="Arial Unicode MS" w:eastAsia="Arial Unicode MS" w:hAnsi="Arial Unicode MS" w:cs="Traditional Arabic" w:hint="cs"/>
          <w:rtl/>
          <w:lang w:val="fr-FR"/>
        </w:rPr>
        <w:t xml:space="preserve">المأخوذة من اللاتينية </w:t>
      </w:r>
      <w:r w:rsidRPr="00486961">
        <w:rPr>
          <w:rFonts w:ascii="Arial Unicode MS" w:eastAsia="Arial Unicode MS" w:hAnsi="Arial Unicode MS" w:cs="Traditional Arabic" w:hint="cs"/>
          <w:szCs w:val="24"/>
          <w:rtl/>
          <w:lang w:val="fr-FR"/>
        </w:rPr>
        <w:t>"</w:t>
      </w:r>
      <w:r w:rsidRPr="00486961">
        <w:rPr>
          <w:rFonts w:asciiTheme="majorBidi" w:eastAsia="Arial Unicode MS" w:hAnsiTheme="majorBidi" w:cstheme="majorBidi"/>
          <w:b/>
          <w:bCs/>
          <w:szCs w:val="24"/>
          <w:lang w:val="fr-FR"/>
        </w:rPr>
        <w:t>persona</w:t>
      </w:r>
      <w:r w:rsidRPr="00486961">
        <w:rPr>
          <w:rFonts w:ascii="Arial Unicode MS" w:eastAsia="Arial Unicode MS" w:hAnsi="Arial Unicode MS" w:cs="Traditional Arabic" w:hint="cs"/>
          <w:b/>
          <w:bCs/>
          <w:szCs w:val="24"/>
          <w:rtl/>
          <w:lang w:val="fr-FR"/>
        </w:rPr>
        <w:t>"</w:t>
      </w:r>
      <w:r w:rsidRPr="00486961">
        <w:rPr>
          <w:rFonts w:ascii="Arial Unicode MS" w:eastAsia="Arial Unicode MS" w:hAnsi="Arial Unicode MS" w:cs="Traditional Arabic" w:hint="cs"/>
          <w:b/>
          <w:bCs/>
          <w:rtl/>
          <w:lang w:val="fr-FR"/>
        </w:rPr>
        <w:t xml:space="preserve"> </w:t>
      </w:r>
      <w:r w:rsidRPr="00486961">
        <w:rPr>
          <w:rFonts w:ascii="Arial Unicode MS" w:eastAsia="Arial Unicode MS" w:hAnsi="Arial Unicode MS" w:cs="Traditional Arabic" w:hint="cs"/>
          <w:rtl/>
          <w:lang w:val="fr-FR"/>
        </w:rPr>
        <w:t xml:space="preserve">التي تعني القناع أو الدور الذي كان يؤديه الممثل عندما يضع القناع الخاص به. ثم توسع فيما بعد مفهوم ومدلول كلمة </w:t>
      </w:r>
      <w:r w:rsidRPr="00486961">
        <w:rPr>
          <w:rFonts w:ascii="Arial Unicode MS" w:eastAsia="Arial Unicode MS" w:hAnsi="Arial Unicode MS" w:cs="Traditional Arabic" w:hint="cs"/>
          <w:b/>
          <w:bCs/>
          <w:rtl/>
        </w:rPr>
        <w:t>"</w:t>
      </w:r>
      <w:r w:rsidRPr="00486961">
        <w:rPr>
          <w:rFonts w:asciiTheme="majorBidi" w:eastAsia="Arial Unicode MS" w:hAnsiTheme="majorBidi" w:cstheme="majorBidi"/>
          <w:b/>
          <w:bCs/>
          <w:lang w:val="fr-FR"/>
        </w:rPr>
        <w:t>personnage</w:t>
      </w:r>
      <w:r w:rsidRPr="00486961">
        <w:rPr>
          <w:rFonts w:ascii="Arial Unicode MS" w:eastAsia="Arial Unicode MS" w:hAnsi="Arial Unicode MS" w:cs="Traditional Arabic"/>
          <w:b/>
          <w:bCs/>
          <w:lang w:val="fr-FR"/>
        </w:rPr>
        <w:t> </w:t>
      </w:r>
      <w:r w:rsidRPr="00486961">
        <w:rPr>
          <w:rFonts w:ascii="Arial Unicode MS" w:eastAsia="Arial Unicode MS" w:hAnsi="Arial Unicode MS" w:cs="Traditional Arabic" w:hint="cs"/>
          <w:b/>
          <w:bCs/>
          <w:rtl/>
          <w:lang w:val="fr-FR"/>
        </w:rPr>
        <w:t xml:space="preserve">" </w:t>
      </w:r>
      <w:r w:rsidRPr="00486961">
        <w:rPr>
          <w:rFonts w:ascii="Arial Unicode MS" w:eastAsia="Arial Unicode MS" w:hAnsi="Arial Unicode MS" w:cs="Traditional Arabic" w:hint="cs"/>
          <w:rtl/>
          <w:lang w:val="fr-FR"/>
        </w:rPr>
        <w:t xml:space="preserve">ليدل على الشخصية المسرحية والروائية ككيان متكامل  يشبه الشخص الحقيقي. </w:t>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lang w:val="fr-FR"/>
        </w:rPr>
        <w:t>أما كلمة التشخيص في اللغة العربية فتستعمل للدلالة على أداء دور شخصية ما، أي التمثيل بالمعنى العام. وكلمة "</w:t>
      </w:r>
      <w:r w:rsidRPr="00486961">
        <w:rPr>
          <w:rFonts w:asciiTheme="majorBidi" w:eastAsia="Arial Unicode MS" w:hAnsiTheme="majorBidi" w:cstheme="majorBidi"/>
          <w:b/>
          <w:bCs/>
          <w:lang w:val="fr-FR"/>
        </w:rPr>
        <w:t>personnification</w:t>
      </w:r>
      <w:r w:rsidRPr="00486961">
        <w:rPr>
          <w:rFonts w:ascii="Arial Unicode MS" w:eastAsia="Arial Unicode MS" w:hAnsi="Arial Unicode MS" w:cs="Traditional Arabic" w:hint="cs"/>
          <w:rtl/>
          <w:lang w:val="fr-FR"/>
        </w:rPr>
        <w:t>" فمشتقة من اليونانية "</w:t>
      </w:r>
      <w:r w:rsidRPr="00486961">
        <w:rPr>
          <w:rFonts w:asciiTheme="majorBidi" w:eastAsia="Arial Unicode MS" w:hAnsiTheme="majorBidi" w:cstheme="majorBidi"/>
          <w:b/>
          <w:bCs/>
          <w:lang w:val="fr-FR"/>
        </w:rPr>
        <w:t>prosôpon</w:t>
      </w:r>
      <w:r w:rsidRPr="00486961">
        <w:rPr>
          <w:rFonts w:ascii="Arial Unicode MS" w:eastAsia="Arial Unicode MS" w:hAnsi="Arial Unicode MS" w:cs="Traditional Arabic"/>
          <w:lang w:val="fr-FR"/>
        </w:rPr>
        <w:t> </w:t>
      </w:r>
      <w:r w:rsidRPr="00486961">
        <w:rPr>
          <w:rFonts w:ascii="Arial Unicode MS" w:eastAsia="Arial Unicode MS" w:hAnsi="Arial Unicode MS" w:cs="Traditional Arabic" w:hint="cs"/>
          <w:rtl/>
          <w:lang w:val="fr-FR"/>
        </w:rPr>
        <w:t>" التي تعني الوجه أو الشخص، وكانت تعني بالأساس تجسيد الأفكار المجردة، وتصويرها على شكل أشخاص، ثم صارت تدل على التمثيل</w:t>
      </w:r>
      <w:r>
        <w:rPr>
          <w:rStyle w:val="Appeldenotedefin"/>
          <w:rFonts w:ascii="Arial Unicode MS" w:eastAsia="Arial Unicode MS" w:hAnsi="Arial Unicode MS" w:cs="Traditional Arabic"/>
          <w:rtl/>
          <w:lang w:val="fr-FR"/>
        </w:rPr>
        <w:endnoteReference w:id="11"/>
      </w:r>
      <w:r w:rsidRPr="00486961">
        <w:rPr>
          <w:rFonts w:ascii="Arial Unicode MS" w:eastAsia="Arial Unicode MS" w:hAnsi="Arial Unicode MS" w:cs="Traditional Arabic" w:hint="cs"/>
          <w:rtl/>
          <w:lang w:val="fr-FR"/>
        </w:rPr>
        <w:t>.</w:t>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Pr>
          <w:rFonts w:ascii="Arial Unicode MS" w:eastAsia="Arial Unicode MS" w:hAnsi="Arial Unicode MS" w:cs="Traditional Arabic" w:hint="cs"/>
          <w:rtl/>
          <w:lang w:val="fr-FR"/>
        </w:rPr>
        <w:t>يتضح</w:t>
      </w:r>
      <w:r w:rsidRPr="00486961">
        <w:rPr>
          <w:rFonts w:ascii="Arial Unicode MS" w:eastAsia="Arial Unicode MS" w:hAnsi="Arial Unicode MS" w:cs="Traditional Arabic" w:hint="cs"/>
          <w:rtl/>
          <w:lang w:val="fr-FR"/>
        </w:rPr>
        <w:t xml:space="preserve"> مما سبق أن هناك تداخل</w:t>
      </w:r>
      <w:r>
        <w:rPr>
          <w:rFonts w:ascii="Arial Unicode MS" w:eastAsia="Arial Unicode MS" w:hAnsi="Arial Unicode MS" w:cs="Traditional Arabic" w:hint="cs"/>
          <w:rtl/>
          <w:lang w:val="fr-FR"/>
        </w:rPr>
        <w:t>ا</w:t>
      </w:r>
      <w:r w:rsidRPr="00486961">
        <w:rPr>
          <w:rFonts w:ascii="Arial Unicode MS" w:eastAsia="Arial Unicode MS" w:hAnsi="Arial Unicode MS" w:cs="Traditional Arabic" w:hint="cs"/>
          <w:rtl/>
          <w:lang w:val="fr-FR"/>
        </w:rPr>
        <w:t xml:space="preserve"> بين دلالات الشخصية، الشخص، التشخيص، فالمعاني تتماهى فيما بينها، ولا يمكن الفصل </w:t>
      </w:r>
      <w:r>
        <w:rPr>
          <w:rFonts w:ascii="Arial Unicode MS" w:eastAsia="Arial Unicode MS" w:hAnsi="Arial Unicode MS" w:cs="Traditional Arabic" w:hint="cs"/>
          <w:rtl/>
          <w:lang w:val="fr-FR"/>
        </w:rPr>
        <w:t>فيها،</w:t>
      </w:r>
      <w:r w:rsidRPr="00486961">
        <w:rPr>
          <w:rFonts w:ascii="Arial Unicode MS" w:eastAsia="Arial Unicode MS" w:hAnsi="Arial Unicode MS" w:cs="Traditional Arabic" w:hint="cs"/>
          <w:rtl/>
          <w:lang w:val="fr-FR"/>
        </w:rPr>
        <w:t xml:space="preserve"> ولا يمكن الفصل </w:t>
      </w:r>
      <w:r>
        <w:rPr>
          <w:rFonts w:ascii="Arial Unicode MS" w:eastAsia="Arial Unicode MS" w:hAnsi="Arial Unicode MS" w:cs="Traditional Arabic" w:hint="cs"/>
          <w:rtl/>
          <w:lang w:val="fr-FR"/>
        </w:rPr>
        <w:t xml:space="preserve">بين دلالاتها </w:t>
      </w:r>
      <w:r w:rsidRPr="00486961">
        <w:rPr>
          <w:rFonts w:ascii="Arial Unicode MS" w:eastAsia="Arial Unicode MS" w:hAnsi="Arial Unicode MS" w:cs="Traditional Arabic" w:hint="cs"/>
          <w:rtl/>
          <w:lang w:val="fr-FR"/>
        </w:rPr>
        <w:t>إلا بإيراد المفاهيم الاصطلاحية والمعاني الإجرائية المبنية على الملاحظة والقياس</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مع الأخذ بعين الاعتبار الاتجاه العام للحكاية المسرحية. و</w:t>
      </w:r>
      <w:r>
        <w:rPr>
          <w:rFonts w:ascii="Arial Unicode MS" w:eastAsia="Arial Unicode MS" w:hAnsi="Arial Unicode MS" w:cs="Traditional Arabic" w:hint="cs"/>
          <w:rtl/>
          <w:lang w:val="fr-FR"/>
        </w:rPr>
        <w:t>من ثم</w:t>
      </w:r>
      <w:r w:rsidRPr="00486961">
        <w:rPr>
          <w:rFonts w:ascii="Arial Unicode MS" w:eastAsia="Arial Unicode MS" w:hAnsi="Arial Unicode MS" w:cs="Traditional Arabic" w:hint="cs"/>
          <w:rtl/>
          <w:lang w:val="fr-FR"/>
        </w:rPr>
        <w:t xml:space="preserve"> ربط بعضهم الشخصية بالحدث</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واعتبر أن الحكاية والقصة والمسرحية ترتكز أول ما ترتكز على الشخصية</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التي تدور حولها الأحداث</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فتبث فيها الحركة وتمنحها الحياة</w:t>
      </w:r>
      <w:r>
        <w:rPr>
          <w:rStyle w:val="Appeldenotedefin"/>
          <w:rFonts w:ascii="Arial Unicode MS" w:eastAsia="Arial Unicode MS" w:hAnsi="Arial Unicode MS" w:cs="Traditional Arabic"/>
          <w:rtl/>
          <w:lang w:val="fr-FR"/>
        </w:rPr>
        <w:endnoteReference w:id="12"/>
      </w:r>
      <w:r w:rsidRPr="00486961">
        <w:rPr>
          <w:rFonts w:ascii="Arial Unicode MS" w:eastAsia="Arial Unicode MS" w:hAnsi="Arial Unicode MS" w:cs="Traditional Arabic" w:hint="cs"/>
          <w:rtl/>
          <w:lang w:val="fr-FR"/>
        </w:rPr>
        <w:t>. وتعني أن المؤلف يختار أولا الشخصيات ثم يسند إليها أحداثه والأفكار التي يريدها أن تبثها.</w:t>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lang w:val="fr-FR"/>
        </w:rPr>
        <w:t>وهناك من ذهب إلى أبعد من ذلك واعتبر نجاح المسرحي والكتابة المسرحية مرهون بمدى غنى وعمق الشخصيات المخلوقة فنيا</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ومدى مقدرته على التشخيص، وقوة التدليل التي يحملها شخصياته، فيحدث أن </w:t>
      </w:r>
      <w:r w:rsidRPr="001D4F7A">
        <w:rPr>
          <w:rFonts w:ascii="Arial Unicode MS" w:eastAsia="Arial Unicode MS" w:hAnsi="Arial Unicode MS" w:cs="Traditional Arabic" w:hint="cs"/>
          <w:rtl/>
          <w:lang w:val="fr-FR"/>
        </w:rPr>
        <w:t xml:space="preserve">"تتحول الشخصية إلى علامة لغوية عندما ترد في الخطاب عن طريق دال متقطع، يحددها في النص، ويقدمها </w:t>
      </w:r>
      <w:r w:rsidRPr="001D4F7A">
        <w:rPr>
          <w:rFonts w:ascii="Arial Unicode MS" w:eastAsia="Arial Unicode MS" w:hAnsi="Arial Unicode MS" w:cs="Traditional Arabic" w:hint="cs"/>
          <w:rtl/>
          <w:lang w:val="fr-FR"/>
        </w:rPr>
        <w:lastRenderedPageBreak/>
        <w:t>بوساطة جملة متفرقة من العلامات، والسمات التي يتم اختيارها من طرف المؤلف، وفق مقتضيات الاتجاه الجمالي الذي يمثله"</w:t>
      </w:r>
      <w:r>
        <w:rPr>
          <w:rStyle w:val="Appeldenotedefin"/>
          <w:rFonts w:ascii="Arial Unicode MS" w:eastAsia="Arial Unicode MS" w:hAnsi="Arial Unicode MS" w:cs="Traditional Arabic"/>
          <w:rtl/>
          <w:lang w:val="fr-FR"/>
        </w:rPr>
        <w:endnoteReference w:id="13"/>
      </w:r>
      <w:r w:rsidRPr="001D4F7A">
        <w:rPr>
          <w:rFonts w:ascii="Arial Unicode MS" w:eastAsia="Arial Unicode MS" w:hAnsi="Arial Unicode MS" w:cs="Traditional Arabic" w:hint="cs"/>
          <w:rtl/>
          <w:lang w:val="fr-FR"/>
        </w:rPr>
        <w:t>.</w:t>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lang w:val="fr-FR"/>
        </w:rPr>
        <w:t>ومنهم من نظر إلى الشخصية من حيث حضورها في بنية النص الأدبي بعامة والنص الدرامي بخاصة، ومن حيث تشخيصها من طرف المؤلف</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معتبرين ذلك أنه حضور ورقي يتشخص ببعدين</w:t>
      </w:r>
      <w:r>
        <w:rPr>
          <w:rFonts w:ascii="Arial Unicode MS" w:eastAsia="Arial Unicode MS" w:hAnsi="Arial Unicode MS" w:cs="Traditional Arabic" w:hint="cs"/>
          <w:rtl/>
          <w:lang w:val="fr-FR"/>
        </w:rPr>
        <w:t>؛ بعد</w:t>
      </w:r>
      <w:r w:rsidRPr="00486961">
        <w:rPr>
          <w:rFonts w:ascii="Arial Unicode MS" w:eastAsia="Arial Unicode MS" w:hAnsi="Arial Unicode MS" w:cs="Traditional Arabic" w:hint="cs"/>
          <w:rtl/>
          <w:lang w:val="fr-FR"/>
        </w:rPr>
        <w:t xml:space="preserve"> إنساني</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و</w:t>
      </w:r>
      <w:r>
        <w:rPr>
          <w:rFonts w:ascii="Arial Unicode MS" w:eastAsia="Arial Unicode MS" w:hAnsi="Arial Unicode MS" w:cs="Traditional Arabic" w:hint="cs"/>
          <w:rtl/>
          <w:lang w:val="fr-FR"/>
        </w:rPr>
        <w:t xml:space="preserve">بعد </w:t>
      </w:r>
      <w:r w:rsidRPr="00486961">
        <w:rPr>
          <w:rFonts w:ascii="Arial Unicode MS" w:eastAsia="Arial Unicode MS" w:hAnsi="Arial Unicode MS" w:cs="Traditional Arabic" w:hint="cs"/>
          <w:rtl/>
          <w:lang w:val="fr-FR"/>
        </w:rPr>
        <w:t>أدبي</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في صورة ممزوجة تستمد من مصادر مختلفة</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ثقافية، فكرية، دينية، </w:t>
      </w:r>
      <w:r>
        <w:rPr>
          <w:rFonts w:ascii="Arial Unicode MS" w:eastAsia="Arial Unicode MS" w:hAnsi="Arial Unicode MS" w:cs="Traditional Arabic" w:hint="cs"/>
          <w:rtl/>
          <w:lang w:val="fr-FR"/>
        </w:rPr>
        <w:t>و</w:t>
      </w:r>
      <w:r w:rsidRPr="00486961">
        <w:rPr>
          <w:rFonts w:ascii="Arial Unicode MS" w:eastAsia="Arial Unicode MS" w:hAnsi="Arial Unicode MS" w:cs="Traditional Arabic" w:hint="cs"/>
          <w:rtl/>
          <w:lang w:val="fr-FR"/>
        </w:rPr>
        <w:t>اجتماعية</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ثم تنصهر هذه المصادر</w:t>
      </w:r>
      <w:r>
        <w:rPr>
          <w:rFonts w:ascii="Arial Unicode MS" w:eastAsia="Arial Unicode MS" w:hAnsi="Arial Unicode MS" w:cs="Traditional Arabic" w:hint="cs"/>
          <w:rtl/>
          <w:lang w:val="fr-FR"/>
        </w:rPr>
        <w:t xml:space="preserve"> جميعها</w:t>
      </w:r>
      <w:r w:rsidRPr="00486961">
        <w:rPr>
          <w:rFonts w:ascii="Arial Unicode MS" w:eastAsia="Arial Unicode MS" w:hAnsi="Arial Unicode MS" w:cs="Traditional Arabic" w:hint="cs"/>
          <w:rtl/>
          <w:lang w:val="fr-FR"/>
        </w:rPr>
        <w:t xml:space="preserve"> في فكر الكاتب و</w:t>
      </w:r>
      <w:r>
        <w:rPr>
          <w:rFonts w:ascii="Arial Unicode MS" w:eastAsia="Arial Unicode MS" w:hAnsi="Arial Unicode MS" w:cs="Traditional Arabic" w:hint="cs"/>
          <w:rtl/>
          <w:lang w:val="fr-FR"/>
        </w:rPr>
        <w:t xml:space="preserve">رؤيته، ومن ثم </w:t>
      </w:r>
      <w:r w:rsidRPr="00486961">
        <w:rPr>
          <w:rFonts w:ascii="Arial Unicode MS" w:eastAsia="Arial Unicode MS" w:hAnsi="Arial Unicode MS" w:cs="Traditional Arabic" w:hint="cs"/>
          <w:rtl/>
          <w:lang w:val="fr-FR"/>
        </w:rPr>
        <w:t>تشكل</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بتشخيصها النهائي وامتزاجها بالمدلول الحكائي والحادثة المسرحية</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قوة تأثيرية فعالة في المتلقي</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w:t>
      </w:r>
      <w:r>
        <w:rPr>
          <w:rFonts w:ascii="Arial Unicode MS" w:eastAsia="Arial Unicode MS" w:hAnsi="Arial Unicode MS" w:cs="Traditional Arabic" w:hint="cs"/>
          <w:rtl/>
          <w:lang w:val="fr-FR"/>
        </w:rPr>
        <w:t>وبالتالي تدفعه</w:t>
      </w:r>
      <w:r w:rsidRPr="00486961">
        <w:rPr>
          <w:rFonts w:ascii="Arial Unicode MS" w:eastAsia="Arial Unicode MS" w:hAnsi="Arial Unicode MS" w:cs="Traditional Arabic" w:hint="cs"/>
          <w:rtl/>
          <w:lang w:val="fr-FR"/>
        </w:rPr>
        <w:t xml:space="preserve"> </w:t>
      </w:r>
      <w:r>
        <w:rPr>
          <w:rFonts w:ascii="Arial Unicode MS" w:eastAsia="Arial Unicode MS" w:hAnsi="Arial Unicode MS" w:cs="Traditional Arabic" w:hint="cs"/>
          <w:rtl/>
          <w:lang w:val="fr-FR"/>
        </w:rPr>
        <w:t>ل</w:t>
      </w:r>
      <w:r w:rsidRPr="00486961">
        <w:rPr>
          <w:rFonts w:ascii="Arial Unicode MS" w:eastAsia="Arial Unicode MS" w:hAnsi="Arial Unicode MS" w:cs="Traditional Arabic" w:hint="cs"/>
          <w:rtl/>
          <w:lang w:val="fr-FR"/>
        </w:rPr>
        <w:t xml:space="preserve">إنتاج الدلالة وفق </w:t>
      </w:r>
      <w:r>
        <w:rPr>
          <w:rFonts w:ascii="Arial Unicode MS" w:eastAsia="Arial Unicode MS" w:hAnsi="Arial Unicode MS" w:cs="Traditional Arabic" w:hint="cs"/>
          <w:rtl/>
          <w:lang w:val="fr-FR"/>
        </w:rPr>
        <w:t xml:space="preserve">تركيبة </w:t>
      </w:r>
      <w:r w:rsidRPr="00486961">
        <w:rPr>
          <w:rFonts w:ascii="Arial Unicode MS" w:eastAsia="Arial Unicode MS" w:hAnsi="Arial Unicode MS" w:cs="Traditional Arabic" w:hint="cs"/>
          <w:rtl/>
          <w:lang w:val="fr-FR"/>
        </w:rPr>
        <w:t>ثلاثية: اسم الشخصية، صيغ تقديمها، وظائفها</w:t>
      </w:r>
      <w:r>
        <w:rPr>
          <w:rStyle w:val="Appeldenotedefin"/>
          <w:rFonts w:ascii="Arial Unicode MS" w:eastAsia="Arial Unicode MS" w:hAnsi="Arial Unicode MS" w:cs="Traditional Arabic"/>
          <w:rtl/>
          <w:lang w:val="fr-FR"/>
        </w:rPr>
        <w:endnoteReference w:id="14"/>
      </w:r>
      <w:r w:rsidRPr="00486961">
        <w:rPr>
          <w:rFonts w:ascii="Arial Unicode MS" w:eastAsia="Arial Unicode MS" w:hAnsi="Arial Unicode MS" w:cs="Traditional Arabic" w:hint="cs"/>
          <w:rtl/>
          <w:lang w:val="fr-FR"/>
        </w:rPr>
        <w:t xml:space="preserve">. </w:t>
      </w:r>
    </w:p>
    <w:p w:rsidR="00AA6DE2" w:rsidRPr="00486961"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lang w:val="fr-FR"/>
        </w:rPr>
        <w:t>وكرد فعل على الخلط الكبير الذي يبديه النقد القديم بين مفهومي الشخصية والتشخيص، ونظرته إلى الشخصية كما لو كانت خلاصة من التجارب المعيشية أو المنعكسة من افتراضات المؤلف فقط. فقد ذهب بعضهم إلى اعتبار الشخصية وعلاقتها بالتشخيص، أو بدائرة التكثيف الدلالي الذي تعيشه وسط</w:t>
      </w:r>
      <w:r>
        <w:rPr>
          <w:rFonts w:ascii="Arial Unicode MS" w:eastAsia="Arial Unicode MS" w:hAnsi="Arial Unicode MS" w:cs="Traditional Arabic" w:hint="cs"/>
          <w:rtl/>
          <w:lang w:val="fr-FR"/>
        </w:rPr>
        <w:t xml:space="preserve"> النص الدرامي، على أنها مفهوم س</w:t>
      </w:r>
      <w:r w:rsidRPr="00486961">
        <w:rPr>
          <w:rFonts w:ascii="Arial Unicode MS" w:eastAsia="Arial Unicode MS" w:hAnsi="Arial Unicode MS" w:cs="Traditional Arabic" w:hint="cs"/>
          <w:rtl/>
          <w:lang w:val="fr-FR"/>
        </w:rPr>
        <w:t>ميولوجي يحدد مقاربة مضاعفة وسط مجموعة من الإشارات</w:t>
      </w:r>
      <w:r>
        <w:rPr>
          <w:rStyle w:val="Appeldenotedefin"/>
          <w:rFonts w:ascii="Arial Unicode MS" w:eastAsia="Arial Unicode MS" w:hAnsi="Arial Unicode MS" w:cs="Traditional Arabic"/>
          <w:rtl/>
          <w:lang w:val="fr-FR"/>
        </w:rPr>
        <w:endnoteReference w:id="15"/>
      </w:r>
      <w:r w:rsidRPr="00486961">
        <w:rPr>
          <w:rFonts w:ascii="Arial Unicode MS" w:eastAsia="Arial Unicode MS" w:hAnsi="Arial Unicode MS" w:cs="Traditional Arabic" w:hint="cs"/>
          <w:rtl/>
          <w:lang w:val="fr-FR"/>
        </w:rPr>
        <w:t>. وكأني بالناقد هنا يكشف عن الأبعاد الأساس</w:t>
      </w:r>
      <w:r>
        <w:rPr>
          <w:rFonts w:ascii="Arial Unicode MS" w:eastAsia="Arial Unicode MS" w:hAnsi="Arial Unicode MS" w:cs="Traditional Arabic" w:hint="cs"/>
          <w:rtl/>
          <w:lang w:val="fr-FR"/>
        </w:rPr>
        <w:t>ية</w:t>
      </w:r>
      <w:r w:rsidRPr="00486961">
        <w:rPr>
          <w:rFonts w:ascii="Arial Unicode MS" w:eastAsia="Arial Unicode MS" w:hAnsi="Arial Unicode MS" w:cs="Traditional Arabic" w:hint="cs"/>
          <w:rtl/>
          <w:lang w:val="fr-FR"/>
        </w:rPr>
        <w:t xml:space="preserve"> التي تشكل الشخصية خارج بنية النص، والتي تشكل الشخصية وطر</w:t>
      </w:r>
      <w:r>
        <w:rPr>
          <w:rFonts w:ascii="Arial Unicode MS" w:eastAsia="Arial Unicode MS" w:hAnsi="Arial Unicode MS" w:cs="Traditional Arabic" w:hint="cs"/>
          <w:rtl/>
          <w:lang w:val="fr-FR"/>
        </w:rPr>
        <w:t>ائ</w:t>
      </w:r>
      <w:r w:rsidRPr="00486961">
        <w:rPr>
          <w:rFonts w:ascii="Arial Unicode MS" w:eastAsia="Arial Unicode MS" w:hAnsi="Arial Unicode MS" w:cs="Traditional Arabic" w:hint="cs"/>
          <w:rtl/>
          <w:lang w:val="fr-FR"/>
        </w:rPr>
        <w:t>ق تشخيصها داخل النص. هذه الأبعاد الثلاثة التي تعمل مجتمعة: بعد فيزيولوجي، سيكولوجي، سوسيولوجي. ثم تمتزج هذه الأبعاد بالوظائف التي تسند لها داخل بنية النص العام. فبإمكان الكاتب أن يحيلها مرجعية تمثل إيديولوجيا معينة</w:t>
      </w:r>
      <w:r>
        <w:rPr>
          <w:rStyle w:val="Appeldenotedefin"/>
          <w:rFonts w:ascii="Arial Unicode MS" w:eastAsia="Arial Unicode MS" w:hAnsi="Arial Unicode MS" w:cs="Traditional Arabic"/>
          <w:rtl/>
          <w:lang w:val="fr-FR"/>
        </w:rPr>
        <w:endnoteReference w:id="16"/>
      </w:r>
      <w:r w:rsidRPr="00486961">
        <w:rPr>
          <w:rFonts w:ascii="Arial Unicode MS" w:eastAsia="Arial Unicode MS" w:hAnsi="Arial Unicode MS" w:cs="Traditional Arabic" w:hint="cs"/>
          <w:rtl/>
          <w:lang w:val="fr-FR"/>
        </w:rPr>
        <w:t>. أو متكررة تعمل على التنظيم الحدثي وتقوية ذاكرة القارئ</w:t>
      </w:r>
      <w:r>
        <w:rPr>
          <w:rStyle w:val="Appeldenotedefin"/>
          <w:rFonts w:ascii="Arial Unicode MS" w:eastAsia="Arial Unicode MS" w:hAnsi="Arial Unicode MS" w:cs="Traditional Arabic"/>
          <w:rtl/>
          <w:lang w:val="fr-FR"/>
        </w:rPr>
        <w:endnoteReference w:id="17"/>
      </w:r>
      <w:r w:rsidRPr="00486961">
        <w:rPr>
          <w:rFonts w:ascii="Arial Unicode MS" w:eastAsia="Arial Unicode MS" w:hAnsi="Arial Unicode MS" w:cs="Traditional Arabic" w:hint="cs"/>
          <w:rtl/>
          <w:lang w:val="fr-FR"/>
        </w:rPr>
        <w:t>.</w:t>
      </w:r>
    </w:p>
    <w:p w:rsidR="00AA6DE2" w:rsidRDefault="00AA6DE2" w:rsidP="00AA6DE2">
      <w:pPr>
        <w:spacing w:before="120" w:after="120"/>
        <w:ind w:firstLine="565"/>
        <w:jc w:val="both"/>
        <w:rPr>
          <w:rFonts w:ascii="Arial Unicode MS" w:eastAsia="Arial Unicode MS" w:hAnsi="Arial Unicode MS" w:cs="Traditional Arabic"/>
          <w:rtl/>
          <w:lang w:val="fr-FR"/>
        </w:rPr>
      </w:pPr>
      <w:r w:rsidRPr="00486961">
        <w:rPr>
          <w:rFonts w:ascii="Arial Unicode MS" w:eastAsia="Arial Unicode MS" w:hAnsi="Arial Unicode MS" w:cs="Traditional Arabic" w:hint="cs"/>
          <w:rtl/>
          <w:lang w:val="fr-FR"/>
        </w:rPr>
        <w:t>فالكاتب</w:t>
      </w:r>
      <w:r>
        <w:rPr>
          <w:rFonts w:ascii="Arial Unicode MS" w:eastAsia="Arial Unicode MS" w:hAnsi="Arial Unicode MS" w:cs="Traditional Arabic" w:hint="cs"/>
          <w:rtl/>
          <w:lang w:val="fr-FR"/>
        </w:rPr>
        <w:t>، إذا،</w:t>
      </w:r>
      <w:r w:rsidRPr="00486961">
        <w:rPr>
          <w:rFonts w:ascii="Arial Unicode MS" w:eastAsia="Arial Unicode MS" w:hAnsi="Arial Unicode MS" w:cs="Traditional Arabic" w:hint="cs"/>
          <w:rtl/>
          <w:lang w:val="fr-FR"/>
        </w:rPr>
        <w:t xml:space="preserve"> هو الذي يخلق شخصياته بالمقدرة الفائقة على التشخيص</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فيبث بوسائله الفنية الحياة فيها، ويحملها أفكارا وآراء، ويجسد بها تعبيره الجمالي. فهي ليست وجودا واقعيا بقدر ما هي مفهوم تخيلي تشير إليه أساليب التشخيص المختلفة</w:t>
      </w:r>
      <w:r>
        <w:rPr>
          <w:rFonts w:ascii="Arial Unicode MS" w:eastAsia="Arial Unicode MS" w:hAnsi="Arial Unicode MS" w:cs="Traditional Arabic" w:hint="cs"/>
          <w:rtl/>
          <w:lang w:val="fr-FR"/>
        </w:rPr>
        <w:t>،</w:t>
      </w:r>
      <w:r w:rsidRPr="00486961">
        <w:rPr>
          <w:rFonts w:ascii="Arial Unicode MS" w:eastAsia="Arial Unicode MS" w:hAnsi="Arial Unicode MS" w:cs="Traditional Arabic" w:hint="cs"/>
          <w:rtl/>
          <w:lang w:val="fr-FR"/>
        </w:rPr>
        <w:t xml:space="preserve"> التي اعتمدها الكاتب مدعمة بقوة الدلالة والفعل.</w:t>
      </w:r>
    </w:p>
    <w:p w:rsidR="00AA6DE2" w:rsidRPr="00D93B84" w:rsidRDefault="00AA6DE2" w:rsidP="00AA6DE2">
      <w:pPr>
        <w:spacing w:before="120" w:after="120"/>
        <w:rPr>
          <w:rFonts w:cs="Traditional Arabic"/>
          <w:b/>
          <w:bCs/>
          <w:sz w:val="32"/>
          <w:rtl/>
        </w:rPr>
      </w:pPr>
      <w:r w:rsidRPr="00D93B84">
        <w:rPr>
          <w:rFonts w:cs="Traditional Arabic" w:hint="cs"/>
          <w:b/>
          <w:bCs/>
          <w:sz w:val="32"/>
          <w:rtl/>
        </w:rPr>
        <w:t xml:space="preserve">2- </w:t>
      </w:r>
      <w:r>
        <w:rPr>
          <w:rFonts w:cs="Traditional Arabic" w:hint="cs"/>
          <w:b/>
          <w:bCs/>
          <w:sz w:val="32"/>
          <w:rtl/>
        </w:rPr>
        <w:t>شعرية</w:t>
      </w:r>
      <w:r w:rsidRPr="00D93B84">
        <w:rPr>
          <w:rFonts w:cs="Traditional Arabic" w:hint="cs"/>
          <w:b/>
          <w:bCs/>
          <w:sz w:val="32"/>
          <w:rtl/>
        </w:rPr>
        <w:t xml:space="preserve"> التشخيص</w:t>
      </w:r>
      <w:r>
        <w:rPr>
          <w:rFonts w:cs="Traditional Arabic" w:hint="cs"/>
          <w:b/>
          <w:bCs/>
          <w:sz w:val="32"/>
          <w:rtl/>
        </w:rPr>
        <w:t xml:space="preserve"> وطرقه</w:t>
      </w:r>
      <w:r w:rsidRPr="00D93B84">
        <w:rPr>
          <w:rFonts w:cs="Traditional Arabic" w:hint="cs"/>
          <w:b/>
          <w:bCs/>
          <w:sz w:val="32"/>
          <w:rtl/>
        </w:rPr>
        <w:t>:</w:t>
      </w:r>
    </w:p>
    <w:p w:rsidR="00AA6DE2" w:rsidRPr="00D93B84" w:rsidRDefault="00AA6DE2" w:rsidP="00AA6DE2">
      <w:pPr>
        <w:spacing w:before="120" w:after="120"/>
        <w:jc w:val="both"/>
        <w:rPr>
          <w:rFonts w:cs="Traditional Arabic"/>
          <w:b/>
          <w:bCs/>
          <w:rtl/>
        </w:rPr>
      </w:pPr>
      <w:r w:rsidRPr="00D93B84">
        <w:rPr>
          <w:rFonts w:cs="Traditional Arabic" w:hint="cs"/>
          <w:b/>
          <w:bCs/>
          <w:rtl/>
        </w:rPr>
        <w:t>أ- التشخيص بالفعل والحركة والإشارة:</w:t>
      </w:r>
    </w:p>
    <w:p w:rsidR="00AA6DE2" w:rsidRDefault="00AA6DE2" w:rsidP="00AA6DE2">
      <w:pPr>
        <w:spacing w:before="120" w:after="120"/>
        <w:ind w:firstLine="567"/>
        <w:jc w:val="both"/>
        <w:rPr>
          <w:rFonts w:cs="Traditional Arabic"/>
          <w:b/>
          <w:bCs/>
          <w:rtl/>
        </w:rPr>
      </w:pPr>
      <w:r w:rsidRPr="00713C72">
        <w:rPr>
          <w:rFonts w:cs="Traditional Arabic" w:hint="cs"/>
          <w:rtl/>
        </w:rPr>
        <w:t>إنه من أبرز أنواع التشخيص، يكشف الكاتب من خلاله خبايا الشخصية ودوافعها النفسية  للقيام بالفعل، حيث إ</w:t>
      </w:r>
      <w:r>
        <w:rPr>
          <w:rFonts w:cs="Traditional Arabic" w:hint="cs"/>
          <w:rtl/>
        </w:rPr>
        <w:t>ن</w:t>
      </w:r>
      <w:r w:rsidRPr="00713C72">
        <w:rPr>
          <w:rFonts w:cs="Traditional Arabic" w:hint="cs"/>
          <w:rtl/>
        </w:rPr>
        <w:t>ه  الخصيصة التي تميز المسرحية عن غيرها من الأجناس الأدبية، إذ الفعل فيها جوهر العمل."</w:t>
      </w:r>
      <w:r w:rsidRPr="00713C72">
        <w:rPr>
          <w:rFonts w:cs="Traditional Arabic" w:hint="cs"/>
          <w:b/>
          <w:bCs/>
          <w:rtl/>
        </w:rPr>
        <w:t>وجو</w:t>
      </w:r>
      <w:r>
        <w:rPr>
          <w:rFonts w:cs="Traditional Arabic" w:hint="cs"/>
          <w:b/>
          <w:bCs/>
          <w:rtl/>
        </w:rPr>
        <w:t>ه</w:t>
      </w:r>
      <w:r w:rsidRPr="00713C72">
        <w:rPr>
          <w:rFonts w:cs="Traditional Arabic" w:hint="cs"/>
          <w:b/>
          <w:bCs/>
          <w:rtl/>
        </w:rPr>
        <w:t>ر المسرحية</w:t>
      </w:r>
      <w:r>
        <w:rPr>
          <w:rFonts w:cs="Traditional Arabic" w:hint="cs"/>
          <w:b/>
          <w:bCs/>
          <w:rtl/>
        </w:rPr>
        <w:t xml:space="preserve"> تمثيل فعل ما، شرط أن يصدر ذلك الفعل وفق مزاج الشخصية المعنية ومشاعرها، وعواطفها وغرائزها وميولها الطبيعية، وأفكارها وقواها التفكيرية، لأنه من أبرز عناصر التشخيص في المتخيل المسرحي"</w:t>
      </w:r>
      <w:r>
        <w:rPr>
          <w:rStyle w:val="Appeldenotedefin"/>
          <w:rFonts w:cs="Traditional Arabic"/>
          <w:b/>
          <w:bCs/>
          <w:rtl/>
        </w:rPr>
        <w:endnoteReference w:id="18"/>
      </w:r>
      <w:r>
        <w:rPr>
          <w:rFonts w:cs="Traditional Arabic" w:hint="cs"/>
          <w:b/>
          <w:bCs/>
          <w:rtl/>
        </w:rPr>
        <w:t xml:space="preserve">. </w:t>
      </w:r>
    </w:p>
    <w:p w:rsidR="00AA6DE2" w:rsidRDefault="00AA6DE2" w:rsidP="00AA6DE2">
      <w:pPr>
        <w:spacing w:before="120" w:after="120"/>
        <w:ind w:firstLine="567"/>
        <w:jc w:val="both"/>
        <w:rPr>
          <w:rFonts w:cs="Traditional Arabic"/>
          <w:b/>
          <w:bCs/>
          <w:rtl/>
        </w:rPr>
      </w:pPr>
      <w:r>
        <w:rPr>
          <w:rFonts w:cs="Traditional Arabic" w:hint="cs"/>
          <w:rtl/>
        </w:rPr>
        <w:lastRenderedPageBreak/>
        <w:t>وهذه الطريقة من أفضل الطرق، لأن القارئ والمتفرج أو المتلقي عموما يحكم على الشخصية من خلال ما تقوم به،"</w:t>
      </w:r>
      <w:r w:rsidRPr="00713C72">
        <w:rPr>
          <w:rFonts w:cs="Traditional Arabic" w:hint="cs"/>
          <w:b/>
          <w:bCs/>
          <w:rtl/>
        </w:rPr>
        <w:t xml:space="preserve"> </w:t>
      </w:r>
      <w:r>
        <w:rPr>
          <w:rFonts w:cs="Traditional Arabic" w:hint="cs"/>
          <w:b/>
          <w:bCs/>
          <w:rtl/>
        </w:rPr>
        <w:t>فما تفعله الشخصية، أو تحققه في عمله أو ما تختار أن تفعله، دلالة واضحة على نفسيتها وتركيباتها العقلي والعاطفي، فالأحداث الخارجية تكشف البنية الداخلية للشخصية"</w:t>
      </w:r>
      <w:r>
        <w:rPr>
          <w:rStyle w:val="Appeldenotedefin"/>
          <w:rFonts w:cs="Traditional Arabic"/>
          <w:b/>
          <w:bCs/>
          <w:rtl/>
        </w:rPr>
        <w:endnoteReference w:id="19"/>
      </w:r>
      <w:r>
        <w:rPr>
          <w:rFonts w:cs="Traditional Arabic" w:hint="cs"/>
          <w:b/>
          <w:bCs/>
          <w:rtl/>
        </w:rPr>
        <w:t xml:space="preserve">. </w:t>
      </w:r>
    </w:p>
    <w:p w:rsidR="00AA6DE2" w:rsidRDefault="00AA6DE2" w:rsidP="00AA6DE2">
      <w:pPr>
        <w:spacing w:before="120" w:after="120"/>
        <w:ind w:firstLine="567"/>
        <w:jc w:val="both"/>
        <w:rPr>
          <w:rFonts w:cs="Traditional Arabic"/>
          <w:rtl/>
        </w:rPr>
      </w:pPr>
      <w:r>
        <w:rPr>
          <w:rFonts w:cs="Traditional Arabic" w:hint="cs"/>
          <w:rtl/>
        </w:rPr>
        <w:t>ولا يمكن أن تتأتى للأديب المقدرة على تفعيل شخصية، إلا إذا ساق الفعل وفق طبائع الشخصية ورغباتها ومشاعرها، وقواها الفكرية، وغني عن البيان أن الفعل يجب أن يقنع المشاهد بأنه مناسب للشخصية التي صدر عنها</w:t>
      </w:r>
      <w:r>
        <w:rPr>
          <w:rStyle w:val="Appeldenotedefin"/>
          <w:rFonts w:cs="Traditional Arabic"/>
          <w:rtl/>
        </w:rPr>
        <w:endnoteReference w:id="20"/>
      </w:r>
      <w:r>
        <w:rPr>
          <w:rFonts w:cs="Traditional Arabic" w:hint="cs"/>
          <w:rtl/>
        </w:rPr>
        <w:t>.</w:t>
      </w:r>
    </w:p>
    <w:p w:rsidR="00AA6DE2" w:rsidRDefault="00AA6DE2" w:rsidP="00AA6DE2">
      <w:pPr>
        <w:spacing w:before="120" w:after="120"/>
        <w:ind w:firstLine="567"/>
        <w:jc w:val="both"/>
        <w:rPr>
          <w:rFonts w:cs="Traditional Arabic"/>
          <w:b/>
          <w:bCs/>
          <w:rtl/>
        </w:rPr>
      </w:pPr>
      <w:r>
        <w:rPr>
          <w:rFonts w:cs="Traditional Arabic" w:hint="cs"/>
          <w:rtl/>
        </w:rPr>
        <w:t>ولذلك قد تغيب عن الخطاب المسرحي بعض أدواته، كالإضاءة، المنظر....إلخ، لكن لا نستطيع أبدا أن نتخيل قيام مسرحية دون ممثل، أو دون فعل و حركة."</w:t>
      </w:r>
      <w:r>
        <w:rPr>
          <w:rFonts w:cs="Traditional Arabic" w:hint="cs"/>
          <w:b/>
          <w:bCs/>
          <w:rtl/>
        </w:rPr>
        <w:t>إذ أنه خلال تاريخ المسرح الطويل، ظل الفعل المسرحي مهيمنا ومسيطرا، ولهذا السبب كان الممثل موضوعا هاما من موضوعات الدرس السيميوطيقي"</w:t>
      </w:r>
      <w:r>
        <w:rPr>
          <w:rStyle w:val="Appeldenotedefin"/>
          <w:rFonts w:cs="Traditional Arabic"/>
          <w:b/>
          <w:bCs/>
          <w:rtl/>
        </w:rPr>
        <w:endnoteReference w:id="21"/>
      </w:r>
    </w:p>
    <w:p w:rsidR="00AA6DE2" w:rsidRDefault="00AA6DE2" w:rsidP="00AA6DE2">
      <w:pPr>
        <w:spacing w:before="120" w:after="120"/>
        <w:ind w:firstLine="567"/>
        <w:jc w:val="both"/>
        <w:rPr>
          <w:rFonts w:cs="Traditional Arabic"/>
          <w:b/>
          <w:bCs/>
          <w:rtl/>
        </w:rPr>
      </w:pPr>
      <w:r>
        <w:rPr>
          <w:rFonts w:cs="Traditional Arabic" w:hint="cs"/>
          <w:rtl/>
        </w:rPr>
        <w:t xml:space="preserve">إن طاقات جسد الممثل المتعلقة بالفعل والحركة والإيماء، وتعبيرية الوجه، التي تستثمر في إنتاج العلامات المسرحية، هي التي أعطته هذه المكانة الفنية، وازدادت قوة خاصة مع منظري الدراما، حيث سعى عدد من المسرحيين بدءاً من </w:t>
      </w:r>
      <w:r>
        <w:rPr>
          <w:rFonts w:cs="Traditional Arabic" w:hint="cs"/>
          <w:b/>
          <w:bCs/>
          <w:rtl/>
        </w:rPr>
        <w:t>أنتونان آرتو</w:t>
      </w:r>
      <w:r>
        <w:rPr>
          <w:rFonts w:cs="Traditional Arabic"/>
          <w:b/>
          <w:bCs/>
        </w:rPr>
        <w:t xml:space="preserve"> </w:t>
      </w:r>
      <w:r>
        <w:rPr>
          <w:rFonts w:cs="Traditional Arabic" w:hint="cs"/>
          <w:b/>
          <w:bCs/>
          <w:rtl/>
        </w:rPr>
        <w:t xml:space="preserve"> </w:t>
      </w:r>
      <w:r>
        <w:rPr>
          <w:rFonts w:cs="Traditional Arabic"/>
          <w:b/>
          <w:bCs/>
          <w:lang w:val="fr-FR"/>
        </w:rPr>
        <w:t xml:space="preserve"> (1896-1948)</w:t>
      </w:r>
      <w:r>
        <w:rPr>
          <w:rFonts w:cs="Traditional Arabic"/>
          <w:b/>
          <w:bCs/>
        </w:rPr>
        <w:t xml:space="preserve"> ANTONIN ARTAUD</w:t>
      </w:r>
      <w:r>
        <w:rPr>
          <w:rFonts w:cs="Traditional Arabic" w:hint="cs"/>
          <w:rtl/>
        </w:rPr>
        <w:t xml:space="preserve"> الذي سعى إلى ضرورة "</w:t>
      </w:r>
      <w:r>
        <w:rPr>
          <w:rFonts w:cs="Traditional Arabic" w:hint="cs"/>
          <w:b/>
          <w:bCs/>
          <w:rtl/>
        </w:rPr>
        <w:t>البحث عن لغة تعبيرية عالمية، أو مسرح متعدد الثقافات، وكان الجسد</w:t>
      </w:r>
      <w:r>
        <w:rPr>
          <w:rFonts w:cs="Traditional Arabic" w:hint="cs"/>
          <w:rtl/>
        </w:rPr>
        <w:t xml:space="preserve"> </w:t>
      </w:r>
      <w:r w:rsidRPr="009A62FD">
        <w:rPr>
          <w:rFonts w:cs="Traditional Arabic" w:hint="cs"/>
          <w:b/>
          <w:bCs/>
          <w:rtl/>
        </w:rPr>
        <w:t>هو المنوط به تحقيق ذلك</w:t>
      </w:r>
      <w:r>
        <w:rPr>
          <w:rFonts w:cs="Traditional Arabic" w:hint="cs"/>
          <w:b/>
          <w:bCs/>
          <w:rtl/>
        </w:rPr>
        <w:t>"</w:t>
      </w:r>
      <w:r>
        <w:rPr>
          <w:rStyle w:val="Appeldenotedefin"/>
          <w:rFonts w:cs="Traditional Arabic"/>
          <w:b/>
          <w:bCs/>
          <w:rtl/>
        </w:rPr>
        <w:endnoteReference w:id="22"/>
      </w:r>
    </w:p>
    <w:p w:rsidR="00AA6DE2" w:rsidRDefault="00AA6DE2" w:rsidP="00AA6DE2">
      <w:pPr>
        <w:spacing w:before="120" w:after="120"/>
        <w:ind w:firstLine="565"/>
        <w:jc w:val="both"/>
        <w:rPr>
          <w:rFonts w:cs="Traditional Arabic"/>
          <w:rtl/>
        </w:rPr>
      </w:pPr>
      <w:r>
        <w:rPr>
          <w:rFonts w:cs="Traditional Arabic" w:hint="cs"/>
          <w:rtl/>
        </w:rPr>
        <w:t xml:space="preserve">كما اعتبر </w:t>
      </w:r>
      <w:r w:rsidRPr="000C54F2">
        <w:rPr>
          <w:rFonts w:cs="Traditional Arabic" w:hint="cs"/>
          <w:b/>
          <w:bCs/>
          <w:rtl/>
        </w:rPr>
        <w:t>بريخ</w:t>
      </w:r>
      <w:r>
        <w:rPr>
          <w:rFonts w:cs="Traditional Arabic" w:hint="cs"/>
          <w:b/>
          <w:bCs/>
          <w:rtl/>
        </w:rPr>
        <w:t xml:space="preserve">ت </w:t>
      </w:r>
      <w:r>
        <w:rPr>
          <w:rFonts w:cs="Traditional Arabic" w:hint="cs"/>
          <w:rtl/>
        </w:rPr>
        <w:t xml:space="preserve">جسد الممثل لغة قائمة بذاتها، وأعطاها بعدا اجتماعيا، حيث تستطيع حركات </w:t>
      </w:r>
      <w:r w:rsidRPr="00986D68">
        <w:rPr>
          <w:rFonts w:cs="Traditional Arabic" w:hint="cs"/>
          <w:rtl/>
        </w:rPr>
        <w:t>الممثل وإعادته لها على الخشبة التدليل</w:t>
      </w:r>
      <w:r>
        <w:rPr>
          <w:rFonts w:cs="Traditional Arabic" w:hint="cs"/>
          <w:rtl/>
        </w:rPr>
        <w:t xml:space="preserve"> على العلاقات الاجتماعية</w:t>
      </w:r>
      <w:r>
        <w:rPr>
          <w:rStyle w:val="Appeldenotedefin"/>
          <w:rFonts w:cs="Traditional Arabic"/>
          <w:rtl/>
        </w:rPr>
        <w:endnoteReference w:id="23"/>
      </w:r>
      <w:r>
        <w:rPr>
          <w:rFonts w:cs="Traditional Arabic" w:hint="cs"/>
          <w:rtl/>
        </w:rPr>
        <w:t xml:space="preserve">. </w:t>
      </w:r>
    </w:p>
    <w:p w:rsidR="00AA6DE2" w:rsidRDefault="00AA6DE2" w:rsidP="00AA6DE2">
      <w:pPr>
        <w:spacing w:before="120" w:after="120"/>
        <w:ind w:firstLine="565"/>
        <w:jc w:val="both"/>
        <w:rPr>
          <w:rFonts w:cs="Traditional Arabic"/>
          <w:b/>
          <w:bCs/>
          <w:rtl/>
        </w:rPr>
      </w:pPr>
      <w:r w:rsidRPr="00986D68">
        <w:rPr>
          <w:rFonts w:cs="Traditional Arabic" w:hint="cs"/>
          <w:rtl/>
        </w:rPr>
        <w:t>وفي بيان قيمة التشخيص بالفعل</w:t>
      </w:r>
      <w:r>
        <w:rPr>
          <w:rFonts w:cs="Traditional Arabic" w:hint="cs"/>
          <w:color w:val="FF0000"/>
          <w:rtl/>
        </w:rPr>
        <w:t xml:space="preserve"> </w:t>
      </w:r>
      <w:r>
        <w:rPr>
          <w:rFonts w:cs="Traditional Arabic" w:hint="cs"/>
          <w:rtl/>
        </w:rPr>
        <w:t xml:space="preserve">و دوره في كشف كوامن النفس يذهب </w:t>
      </w:r>
      <w:r>
        <w:rPr>
          <w:rFonts w:cs="Traditional Arabic" w:hint="cs"/>
          <w:b/>
          <w:bCs/>
          <w:rtl/>
        </w:rPr>
        <w:t xml:space="preserve"> جيمس روز ايفانز</w:t>
      </w:r>
      <w:r>
        <w:rPr>
          <w:rFonts w:cs="Traditional Arabic" w:hint="cs"/>
          <w:rtl/>
        </w:rPr>
        <w:t xml:space="preserve"> إلى القول بأن "</w:t>
      </w:r>
      <w:r>
        <w:rPr>
          <w:rFonts w:cs="Traditional Arabic" w:hint="cs"/>
          <w:b/>
          <w:bCs/>
          <w:rtl/>
        </w:rPr>
        <w:t xml:space="preserve">الممثل المطلوب هو الذي يحلم بخشبة واسعة ليستطيع أن يقدم فوقها ما يقدم العازف أو المغني،ويشرح بإمكاناته </w:t>
      </w:r>
      <w:r w:rsidRPr="00986D68">
        <w:rPr>
          <w:rFonts w:cs="Traditional Arabic" w:hint="cs"/>
          <w:b/>
          <w:bCs/>
          <w:rtl/>
        </w:rPr>
        <w:t>الداخلية والخارجية</w:t>
      </w:r>
      <w:r>
        <w:rPr>
          <w:rFonts w:cs="Traditional Arabic" w:hint="cs"/>
          <w:b/>
          <w:bCs/>
          <w:rtl/>
        </w:rPr>
        <w:t>، أي بالفن والتكتيك وحدهما، تلك الحياة الفنية  الجميلة للروح الإنسانية التي يصورها"</w:t>
      </w:r>
      <w:r>
        <w:rPr>
          <w:rStyle w:val="Appeldenotedefin"/>
          <w:rFonts w:cs="Traditional Arabic"/>
          <w:b/>
          <w:bCs/>
          <w:rtl/>
        </w:rPr>
        <w:endnoteReference w:id="24"/>
      </w:r>
      <w:r>
        <w:rPr>
          <w:rFonts w:cs="Traditional Arabic" w:hint="cs"/>
          <w:b/>
          <w:bCs/>
          <w:rtl/>
        </w:rPr>
        <w:t>.</w:t>
      </w:r>
    </w:p>
    <w:p w:rsidR="00AA6DE2" w:rsidRDefault="00AA6DE2" w:rsidP="00AA6DE2">
      <w:pPr>
        <w:spacing w:before="120" w:after="120"/>
        <w:ind w:firstLine="565"/>
        <w:jc w:val="both"/>
        <w:rPr>
          <w:rFonts w:cs="Traditional Arabic"/>
          <w:b/>
          <w:bCs/>
          <w:rtl/>
        </w:rPr>
      </w:pPr>
      <w:r>
        <w:rPr>
          <w:rFonts w:cs="Traditional Arabic" w:hint="cs"/>
          <w:rtl/>
        </w:rPr>
        <w:t>وقد يعتمد الكاتب المسرحي والمخرج كذلك إلى الإكثار من الحركة والفعل والإعادة ودمجهما فيما يسمى بالإيماءة التأشيرية التي تؤكد حضور الجسد وشغله الفضاء المسرحي نصا وعرضا</w:t>
      </w:r>
      <w:r>
        <w:rPr>
          <w:rStyle w:val="Appeldenotedefin"/>
          <w:rFonts w:cs="Traditional Arabic"/>
          <w:rtl/>
        </w:rPr>
        <w:endnoteReference w:id="25"/>
      </w:r>
      <w:r>
        <w:rPr>
          <w:rFonts w:cs="Traditional Arabic" w:hint="cs"/>
          <w:rtl/>
        </w:rPr>
        <w:t>.</w:t>
      </w:r>
      <w:r>
        <w:rPr>
          <w:rFonts w:cs="Traditional Arabic" w:hint="cs"/>
          <w:b/>
          <w:bCs/>
          <w:rtl/>
        </w:rPr>
        <w:t xml:space="preserve"> </w:t>
      </w:r>
    </w:p>
    <w:p w:rsidR="00AA6DE2" w:rsidRDefault="00AA6DE2" w:rsidP="00AA6DE2">
      <w:pPr>
        <w:spacing w:before="120" w:after="120"/>
        <w:ind w:firstLine="565"/>
        <w:jc w:val="both"/>
        <w:rPr>
          <w:rFonts w:cs="Traditional Arabic"/>
          <w:rtl/>
        </w:rPr>
      </w:pPr>
      <w:r w:rsidRPr="002C0C20">
        <w:rPr>
          <w:rFonts w:cs="Traditional Arabic" w:hint="cs"/>
          <w:rtl/>
        </w:rPr>
        <w:t xml:space="preserve">وإذا تصفحنا المدونة المسرحية </w:t>
      </w:r>
      <w:r>
        <w:rPr>
          <w:rFonts w:cs="Traditional Arabic" w:hint="cs"/>
          <w:rtl/>
        </w:rPr>
        <w:t>التي هي موضوع الدراسة والتطبيق، والموسومة بـ "</w:t>
      </w:r>
      <w:r>
        <w:rPr>
          <w:rFonts w:cs="Traditional Arabic" w:hint="cs"/>
          <w:b/>
          <w:bCs/>
          <w:rtl/>
        </w:rPr>
        <w:t>الوردة والسياف</w:t>
      </w:r>
      <w:r>
        <w:rPr>
          <w:rFonts w:cs="Traditional Arabic" w:hint="cs"/>
          <w:rtl/>
        </w:rPr>
        <w:t>" لـ "</w:t>
      </w:r>
      <w:r>
        <w:rPr>
          <w:rFonts w:cs="Traditional Arabic" w:hint="cs"/>
          <w:b/>
          <w:bCs/>
          <w:rtl/>
        </w:rPr>
        <w:t>عز الدين ميهوبي</w:t>
      </w:r>
      <w:r>
        <w:rPr>
          <w:rFonts w:cs="Traditional Arabic" w:hint="cs"/>
          <w:rtl/>
        </w:rPr>
        <w:t>" نجد أن أحداثها</w:t>
      </w:r>
      <w:r w:rsidRPr="008A06B2">
        <w:rPr>
          <w:rFonts w:cs="Traditional Arabic" w:hint="cs"/>
          <w:rtl/>
        </w:rPr>
        <w:t xml:space="preserve"> </w:t>
      </w:r>
      <w:r w:rsidRPr="00986D68">
        <w:rPr>
          <w:rFonts w:cs="Traditional Arabic" w:hint="cs"/>
          <w:rtl/>
        </w:rPr>
        <w:t>تبدأ مفعمة بالحركة</w:t>
      </w:r>
      <w:r>
        <w:rPr>
          <w:rFonts w:cs="Traditional Arabic" w:hint="cs"/>
          <w:rtl/>
        </w:rPr>
        <w:t>، حيث حركة الفتاة "</w:t>
      </w:r>
      <w:r>
        <w:rPr>
          <w:rFonts w:cs="Traditional Arabic" w:hint="cs"/>
          <w:b/>
          <w:bCs/>
          <w:rtl/>
        </w:rPr>
        <w:t>ريحانة</w:t>
      </w:r>
      <w:r>
        <w:rPr>
          <w:rFonts w:cs="Traditional Arabic" w:hint="cs"/>
          <w:rtl/>
        </w:rPr>
        <w:t>" تسير وهي تغني</w:t>
      </w:r>
      <w:r>
        <w:rPr>
          <w:rStyle w:val="Appeldenotedefin"/>
          <w:rFonts w:cs="Traditional Arabic"/>
          <w:rtl/>
        </w:rPr>
        <w:endnoteReference w:id="26"/>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وإذا عدنا وركزنا على الشخصيات الفاعلة في النص وجدناها: "</w:t>
      </w:r>
      <w:r>
        <w:rPr>
          <w:rFonts w:cs="Traditional Arabic" w:hint="cs"/>
          <w:b/>
          <w:bCs/>
          <w:rtl/>
        </w:rPr>
        <w:t>ريحانة</w:t>
      </w:r>
      <w:r>
        <w:rPr>
          <w:rFonts w:cs="Traditional Arabic" w:hint="cs"/>
          <w:rtl/>
        </w:rPr>
        <w:t>" "</w:t>
      </w:r>
      <w:r>
        <w:rPr>
          <w:rFonts w:cs="Traditional Arabic" w:hint="cs"/>
          <w:b/>
          <w:bCs/>
          <w:rtl/>
        </w:rPr>
        <w:t>السياف</w:t>
      </w:r>
      <w:r>
        <w:rPr>
          <w:rFonts w:cs="Traditional Arabic" w:hint="cs"/>
          <w:rtl/>
        </w:rPr>
        <w:t>" "</w:t>
      </w:r>
      <w:r>
        <w:rPr>
          <w:rFonts w:cs="Traditional Arabic" w:hint="cs"/>
          <w:b/>
          <w:bCs/>
          <w:rtl/>
        </w:rPr>
        <w:t>السلطان</w:t>
      </w:r>
      <w:r>
        <w:rPr>
          <w:rFonts w:cs="Traditional Arabic" w:hint="cs"/>
          <w:rtl/>
        </w:rPr>
        <w:t xml:space="preserve">"، وإن كان الفعل المسرحي كله يتمحور حول الفتاة </w:t>
      </w:r>
      <w:r>
        <w:rPr>
          <w:rFonts w:cs="Traditional Arabic" w:hint="cs"/>
          <w:b/>
          <w:bCs/>
          <w:rtl/>
        </w:rPr>
        <w:t>"ريحانة</w:t>
      </w:r>
      <w:r>
        <w:rPr>
          <w:rFonts w:cs="Traditional Arabic" w:hint="cs"/>
          <w:rtl/>
        </w:rPr>
        <w:t>". فتتكرر في المدونة أفعال الحركة والإشارة والإيماءة والسير والوقوف ... أما إذا جئنا إلى التفصيل وربط الأفعال بالشخصية باعتبارها وسيلة من وسائل التشخيص وجدنا أن معظم الأفعال الصادرة عن الفتاة "</w:t>
      </w:r>
      <w:r>
        <w:rPr>
          <w:rFonts w:cs="Traditional Arabic" w:hint="cs"/>
          <w:b/>
          <w:bCs/>
          <w:rtl/>
        </w:rPr>
        <w:t>ريحانة</w:t>
      </w:r>
      <w:r>
        <w:rPr>
          <w:rFonts w:cs="Traditional Arabic" w:hint="cs"/>
          <w:rtl/>
        </w:rPr>
        <w:t xml:space="preserve">" تدل على شخصيتها من شموخ فهي تمشي وتغني، وتعشق الورد </w:t>
      </w:r>
      <w:r>
        <w:rPr>
          <w:rFonts w:cs="Traditional Arabic" w:hint="cs"/>
          <w:rtl/>
        </w:rPr>
        <w:lastRenderedPageBreak/>
        <w:t>حتى النخاع، وتقدمه هدية للسلطان</w:t>
      </w:r>
      <w:r>
        <w:rPr>
          <w:rStyle w:val="Appeldenotedefin"/>
          <w:rFonts w:cs="Traditional Arabic"/>
          <w:rtl/>
        </w:rPr>
        <w:endnoteReference w:id="27"/>
      </w:r>
      <w:r>
        <w:rPr>
          <w:rFonts w:cs="Traditional Arabic" w:hint="cs"/>
          <w:rtl/>
        </w:rPr>
        <w:t>. الذي يرميه في وجهها بعنف، فما كان منها سوى البكاء وجمع وردها المتناثر ثم تنصرف وتغني، وهي ترفع يديها إلى السماء</w:t>
      </w:r>
      <w:r>
        <w:rPr>
          <w:rStyle w:val="Appeldenotedefin"/>
          <w:rFonts w:cs="Traditional Arabic"/>
          <w:rtl/>
        </w:rPr>
        <w:endnoteReference w:id="28"/>
      </w:r>
      <w:r>
        <w:rPr>
          <w:rFonts w:cs="Traditional Arabic" w:hint="cs"/>
          <w:rtl/>
        </w:rPr>
        <w:t>. وتتشخص روح التحدي فيها أكثر عندما تواجه "</w:t>
      </w:r>
      <w:r w:rsidRPr="002C0C20">
        <w:rPr>
          <w:rFonts w:cs="Traditional Arabic" w:hint="cs"/>
          <w:b/>
          <w:bCs/>
          <w:rtl/>
        </w:rPr>
        <w:t>السياف</w:t>
      </w:r>
      <w:r>
        <w:rPr>
          <w:rFonts w:cs="Traditional Arabic" w:hint="cs"/>
          <w:rtl/>
        </w:rPr>
        <w:t>" قائلة بأنه سهل عليه قطف رأس لكنه صعب عليه قطف وردة. ثم تسلمه وردة ليكفر عن ذنوبه، ولكن جهل "</w:t>
      </w:r>
      <w:r w:rsidRPr="002C0C20">
        <w:rPr>
          <w:rFonts w:cs="Traditional Arabic" w:hint="cs"/>
          <w:b/>
          <w:bCs/>
          <w:rtl/>
        </w:rPr>
        <w:t>السياف</w:t>
      </w:r>
      <w:r>
        <w:rPr>
          <w:rFonts w:cs="Traditional Arabic" w:hint="cs"/>
          <w:rtl/>
        </w:rPr>
        <w:t>" بكيفية مسك الورد يدمي يده، فما كان من "</w:t>
      </w:r>
      <w:r w:rsidRPr="002C0C20">
        <w:rPr>
          <w:rFonts w:cs="Traditional Arabic" w:hint="cs"/>
          <w:b/>
          <w:bCs/>
          <w:rtl/>
        </w:rPr>
        <w:t>ريحانة</w:t>
      </w:r>
      <w:r>
        <w:rPr>
          <w:rFonts w:cs="Traditional Arabic" w:hint="cs"/>
          <w:rtl/>
        </w:rPr>
        <w:t>" سوى الضحك. ويتواصل التشخيص بالفعل إلى درجة وقوفها في وجه السلطان مرددة: "</w:t>
      </w:r>
      <w:r>
        <w:rPr>
          <w:rFonts w:cs="Traditional Arabic" w:hint="cs"/>
          <w:b/>
          <w:bCs/>
          <w:rtl/>
        </w:rPr>
        <w:t>يا مولاي لما يدخل الورد القصر ... يرحل الشر</w:t>
      </w:r>
      <w:r>
        <w:rPr>
          <w:rFonts w:cs="Traditional Arabic" w:hint="cs"/>
          <w:rtl/>
        </w:rPr>
        <w:t>"</w:t>
      </w:r>
      <w:r>
        <w:rPr>
          <w:rStyle w:val="Appeldenotedefin"/>
          <w:rFonts w:cs="Traditional Arabic"/>
          <w:rtl/>
        </w:rPr>
        <w:endnoteReference w:id="29"/>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أما تشخيص الفعل لـ "</w:t>
      </w:r>
      <w:r>
        <w:rPr>
          <w:rFonts w:cs="Traditional Arabic" w:hint="cs"/>
          <w:b/>
          <w:bCs/>
          <w:rtl/>
        </w:rPr>
        <w:t>السياف</w:t>
      </w:r>
      <w:r>
        <w:rPr>
          <w:rFonts w:cs="Traditional Arabic" w:hint="cs"/>
          <w:rtl/>
        </w:rPr>
        <w:t xml:space="preserve">" فتغلب عليه الإشارة، وتجلى ذلك </w:t>
      </w:r>
      <w:r w:rsidRPr="00986D68">
        <w:rPr>
          <w:rFonts w:cs="Traditional Arabic" w:hint="cs"/>
          <w:rtl/>
        </w:rPr>
        <w:t>في ظاهرةأسلوبية وهي كثرة  اسماء</w:t>
      </w:r>
      <w:r>
        <w:rPr>
          <w:rFonts w:cs="Traditional Arabic" w:hint="cs"/>
          <w:rtl/>
        </w:rPr>
        <w:t xml:space="preserve"> الإشارة: "</w:t>
      </w:r>
      <w:r>
        <w:rPr>
          <w:rFonts w:cs="Traditional Arabic" w:hint="cs"/>
          <w:b/>
          <w:bCs/>
          <w:rtl/>
        </w:rPr>
        <w:t>هنا قصر السلطان ... ابتعدوا من هنا</w:t>
      </w:r>
      <w:r>
        <w:rPr>
          <w:rFonts w:cs="Traditional Arabic" w:hint="cs"/>
          <w:rtl/>
        </w:rPr>
        <w:t>"</w:t>
      </w:r>
      <w:r>
        <w:rPr>
          <w:rStyle w:val="Appeldenotedefin"/>
          <w:rFonts w:cs="Traditional Arabic"/>
          <w:rtl/>
        </w:rPr>
        <w:endnoteReference w:id="30"/>
      </w:r>
      <w:r>
        <w:rPr>
          <w:rFonts w:cs="Traditional Arabic" w:hint="cs"/>
          <w:rtl/>
        </w:rPr>
        <w:t>.</w:t>
      </w:r>
    </w:p>
    <w:p w:rsidR="00AA6DE2" w:rsidRPr="00DF441F" w:rsidRDefault="00AA6DE2" w:rsidP="00AA6DE2">
      <w:pPr>
        <w:spacing w:before="120" w:after="120"/>
        <w:ind w:firstLine="565"/>
        <w:jc w:val="both"/>
        <w:rPr>
          <w:rFonts w:cs="Traditional Arabic"/>
          <w:rtl/>
        </w:rPr>
      </w:pPr>
      <w:r>
        <w:rPr>
          <w:rFonts w:cs="Traditional Arabic" w:hint="cs"/>
          <w:rtl/>
        </w:rPr>
        <w:t>كما يكشف فعل الحركة تعالي شخصية "</w:t>
      </w:r>
      <w:r w:rsidRPr="00731CE5">
        <w:rPr>
          <w:rFonts w:cs="Traditional Arabic" w:hint="cs"/>
          <w:b/>
          <w:bCs/>
          <w:rtl/>
        </w:rPr>
        <w:t>السلطان</w:t>
      </w:r>
      <w:r>
        <w:rPr>
          <w:rFonts w:cs="Traditional Arabic" w:hint="cs"/>
          <w:rtl/>
        </w:rPr>
        <w:t>" وتجافيه عن رعيته في أول حدث له في المسرحية فهو "</w:t>
      </w:r>
      <w:r>
        <w:rPr>
          <w:rFonts w:cs="Traditional Arabic" w:hint="cs"/>
          <w:b/>
          <w:bCs/>
          <w:rtl/>
        </w:rPr>
        <w:t>يطل من أعلى الشرفة</w:t>
      </w:r>
      <w:r>
        <w:rPr>
          <w:rFonts w:cs="Traditional Arabic" w:hint="cs"/>
          <w:rtl/>
        </w:rPr>
        <w:t>"</w:t>
      </w:r>
      <w:r>
        <w:rPr>
          <w:rStyle w:val="Appeldenotedefin"/>
          <w:rFonts w:cs="Traditional Arabic"/>
          <w:rtl/>
        </w:rPr>
        <w:endnoteReference w:id="31"/>
      </w:r>
      <w:r>
        <w:rPr>
          <w:rFonts w:cs="Traditional Arabic" w:hint="cs"/>
          <w:rtl/>
        </w:rPr>
        <w:t>، ثم يدخل في حوار مع "</w:t>
      </w:r>
      <w:r>
        <w:rPr>
          <w:rFonts w:cs="Traditional Arabic" w:hint="cs"/>
          <w:b/>
          <w:bCs/>
          <w:rtl/>
        </w:rPr>
        <w:t>ريحانة</w:t>
      </w:r>
      <w:r>
        <w:rPr>
          <w:rFonts w:cs="Traditional Arabic" w:hint="cs"/>
          <w:rtl/>
        </w:rPr>
        <w:t>" هذا الحوار الذي يشخص عنجهيته التي تبلغ بها الأفعال إلى حد ضربها بالورد الذي أهدته له، ثم يطلب من "</w:t>
      </w:r>
      <w:r w:rsidRPr="00006DA9">
        <w:rPr>
          <w:rFonts w:cs="Traditional Arabic" w:hint="cs"/>
          <w:b/>
          <w:bCs/>
          <w:rtl/>
        </w:rPr>
        <w:t>السياف</w:t>
      </w:r>
      <w:r>
        <w:rPr>
          <w:rFonts w:cs="Traditional Arabic" w:hint="cs"/>
          <w:rtl/>
        </w:rPr>
        <w:t>" أن يأخذها إلى السجن</w:t>
      </w:r>
      <w:r>
        <w:rPr>
          <w:rStyle w:val="Appeldenotedefin"/>
          <w:rFonts w:cs="Traditional Arabic"/>
          <w:rtl/>
        </w:rPr>
        <w:endnoteReference w:id="32"/>
      </w:r>
      <w:r>
        <w:rPr>
          <w:rFonts w:cs="Traditional Arabic" w:hint="cs"/>
          <w:rtl/>
        </w:rPr>
        <w:t>. ولكن سرعان ما تفعل الحيرة فعلتها في "</w:t>
      </w:r>
      <w:r>
        <w:rPr>
          <w:rFonts w:cs="Traditional Arabic" w:hint="cs"/>
          <w:b/>
          <w:bCs/>
          <w:rtl/>
        </w:rPr>
        <w:t>السلطان</w:t>
      </w:r>
      <w:r>
        <w:rPr>
          <w:rFonts w:cs="Traditional Arabic" w:hint="cs"/>
          <w:rtl/>
        </w:rPr>
        <w:t>" الذي يدعو إلى اجتماع طارئ للأسرة الحاكمة (الابن حماد والزوجة سلطانة) للبحث في كيفية مواجهة أفعال "</w:t>
      </w:r>
      <w:r>
        <w:rPr>
          <w:rFonts w:cs="Traditional Arabic" w:hint="cs"/>
          <w:b/>
          <w:bCs/>
          <w:rtl/>
        </w:rPr>
        <w:t>ريحانة</w:t>
      </w:r>
      <w:r>
        <w:rPr>
          <w:rFonts w:cs="Traditional Arabic" w:hint="cs"/>
          <w:rtl/>
        </w:rPr>
        <w:t>" فيواجهها عن بعد أمام باب السجن إذ لا يجرؤ حتى على الدخول إليه من شدة مهابتها ويدخل معها في نقاش عن أفعاله وأفعال "</w:t>
      </w:r>
      <w:r>
        <w:rPr>
          <w:rFonts w:cs="Traditional Arabic" w:hint="cs"/>
          <w:b/>
          <w:bCs/>
          <w:rtl/>
        </w:rPr>
        <w:t>السياف</w:t>
      </w:r>
      <w:r>
        <w:rPr>
          <w:rFonts w:cs="Traditional Arabic" w:hint="cs"/>
          <w:rtl/>
        </w:rPr>
        <w:t>" الذي قتل والدها</w:t>
      </w:r>
      <w:r>
        <w:rPr>
          <w:rStyle w:val="Appeldenotedefin"/>
          <w:rFonts w:cs="Traditional Arabic"/>
          <w:rtl/>
        </w:rPr>
        <w:endnoteReference w:id="33"/>
      </w:r>
      <w:r>
        <w:rPr>
          <w:rFonts w:cs="Traditional Arabic" w:hint="cs"/>
          <w:rtl/>
        </w:rPr>
        <w:t>. وما ينفك يطلب من ولده الزواج بها.</w:t>
      </w:r>
    </w:p>
    <w:p w:rsidR="00AA6DE2" w:rsidRPr="00D93B84" w:rsidRDefault="00AA6DE2" w:rsidP="00AA6DE2">
      <w:pPr>
        <w:spacing w:before="120" w:after="120"/>
        <w:rPr>
          <w:rFonts w:cs="Traditional Arabic"/>
          <w:b/>
          <w:bCs/>
          <w:rtl/>
        </w:rPr>
      </w:pPr>
      <w:r w:rsidRPr="00D93B84">
        <w:rPr>
          <w:rFonts w:cs="Traditional Arabic" w:hint="cs"/>
          <w:b/>
          <w:bCs/>
          <w:rtl/>
        </w:rPr>
        <w:t>ب- التشخيص بالمظهر والأكسيسوار:</w:t>
      </w:r>
    </w:p>
    <w:p w:rsidR="00AA6DE2" w:rsidRDefault="00AA6DE2" w:rsidP="00AA6DE2">
      <w:pPr>
        <w:spacing w:before="120" w:after="120"/>
        <w:ind w:firstLine="565"/>
        <w:jc w:val="both"/>
        <w:rPr>
          <w:rFonts w:cs="Traditional Arabic"/>
          <w:b/>
          <w:bCs/>
          <w:rtl/>
        </w:rPr>
      </w:pPr>
      <w:r w:rsidRPr="00FB7B66">
        <w:rPr>
          <w:rFonts w:cs="Traditional Arabic" w:hint="cs"/>
          <w:rtl/>
        </w:rPr>
        <w:t xml:space="preserve"> ويكون بوصف المظاهر الخارجية </w:t>
      </w:r>
      <w:r>
        <w:rPr>
          <w:rFonts w:cs="Traditional Arabic" w:hint="cs"/>
          <w:rtl/>
        </w:rPr>
        <w:t xml:space="preserve">للشخصية من شكل وملبس ليدل الكاتب </w:t>
      </w:r>
      <w:r w:rsidRPr="00986D68">
        <w:rPr>
          <w:rFonts w:cs="Traditional Arabic" w:hint="cs"/>
          <w:rtl/>
        </w:rPr>
        <w:t>على نفسيات الشخوص</w:t>
      </w:r>
      <w:r>
        <w:rPr>
          <w:rFonts w:cs="Traditional Arabic" w:hint="cs"/>
          <w:color w:val="FF0000"/>
          <w:rtl/>
        </w:rPr>
        <w:t xml:space="preserve"> </w:t>
      </w:r>
      <w:r>
        <w:rPr>
          <w:rFonts w:cs="Traditional Arabic" w:hint="cs"/>
          <w:rtl/>
        </w:rPr>
        <w:t xml:space="preserve">فيعرفنا بشكل ولون الشخصية، وقوامها من حيث الطول والبدانة أو النحافة واللباس، والملامح العامة، كالآثار والندوب والتشوهات، وفي هذا يقول </w:t>
      </w:r>
      <w:r w:rsidRPr="00CE07AB">
        <w:rPr>
          <w:rFonts w:cs="Traditional Arabic" w:hint="cs"/>
          <w:b/>
          <w:bCs/>
          <w:rtl/>
        </w:rPr>
        <w:t>رضا غالب</w:t>
      </w:r>
      <w:r>
        <w:rPr>
          <w:rFonts w:cs="Traditional Arabic" w:hint="cs"/>
          <w:rtl/>
        </w:rPr>
        <w:t xml:space="preserve"> "</w:t>
      </w:r>
      <w:r>
        <w:rPr>
          <w:rFonts w:cs="Traditional Arabic" w:hint="cs"/>
          <w:b/>
          <w:bCs/>
          <w:rtl/>
        </w:rPr>
        <w:t xml:space="preserve"> وقد تلعب الملابس دورا في تحديد دور ما، بصفته متوارثا من مخزون الشخصيات المسرحية، والتي تتسم بأدوار معينة في التاريخ المسرحي، مما يتنبأ بدورها في العمل الدرامي الجديد"</w:t>
      </w:r>
      <w:r>
        <w:rPr>
          <w:rStyle w:val="Appeldenotedefin"/>
          <w:rFonts w:cs="Traditional Arabic"/>
          <w:b/>
          <w:bCs/>
          <w:rtl/>
        </w:rPr>
        <w:endnoteReference w:id="34"/>
      </w:r>
      <w:r>
        <w:rPr>
          <w:rFonts w:cs="Traditional Arabic" w:hint="cs"/>
          <w:b/>
          <w:bCs/>
          <w:rtl/>
        </w:rPr>
        <w:t xml:space="preserve">. </w:t>
      </w:r>
    </w:p>
    <w:p w:rsidR="00AA6DE2" w:rsidRDefault="00AA6DE2" w:rsidP="00AA6DE2">
      <w:pPr>
        <w:spacing w:before="120" w:after="120"/>
        <w:ind w:firstLine="565"/>
        <w:jc w:val="both"/>
        <w:rPr>
          <w:rFonts w:cs="Traditional Arabic"/>
          <w:b/>
          <w:bCs/>
          <w:rtl/>
        </w:rPr>
      </w:pPr>
      <w:r>
        <w:rPr>
          <w:rFonts w:cs="Traditional Arabic" w:hint="cs"/>
          <w:rtl/>
        </w:rPr>
        <w:t>وقد توفر لنا مظاهر الشخصية عونا لفهم وتحليل مزاجها وطبيعتها ومكانتها الاجتماعية، وقد ذهب بعض المهتمين بعلاقة المظهر بالشخصية، وشدة دلالتها على الفعل المسرحي إلى القول: "</w:t>
      </w:r>
      <w:r>
        <w:rPr>
          <w:rFonts w:cs="Traditional Arabic" w:hint="cs"/>
          <w:b/>
          <w:bCs/>
          <w:rtl/>
        </w:rPr>
        <w:t>إنه بمجرد معرفتك المظهر الخارجي للشخصية، يمكنك أن تعرف حقيقة هذه الشخصية ومستواها الاجتماعي، وتوجهها الفكري، ولذلك لا يستطيع الكاتب المسرحي أن يهمل هذا العنصر  الهام في التشخيص"</w:t>
      </w:r>
      <w:r>
        <w:rPr>
          <w:rStyle w:val="Appeldenotedefin"/>
          <w:rFonts w:cs="Traditional Arabic"/>
          <w:b/>
          <w:bCs/>
          <w:rtl/>
        </w:rPr>
        <w:endnoteReference w:id="35"/>
      </w:r>
      <w:r>
        <w:rPr>
          <w:rFonts w:cs="Traditional Arabic" w:hint="cs"/>
          <w:b/>
          <w:bCs/>
          <w:rtl/>
        </w:rPr>
        <w:t>.</w:t>
      </w:r>
    </w:p>
    <w:p w:rsidR="00AA6DE2" w:rsidRPr="00CE07AB" w:rsidRDefault="00AA6DE2" w:rsidP="00AA6DE2">
      <w:pPr>
        <w:spacing w:before="120" w:after="120"/>
        <w:ind w:firstLine="565"/>
        <w:jc w:val="both"/>
        <w:rPr>
          <w:rFonts w:cs="Traditional Arabic"/>
          <w:rtl/>
        </w:rPr>
      </w:pPr>
      <w:r>
        <w:rPr>
          <w:rFonts w:cs="Traditional Arabic" w:hint="cs"/>
          <w:rtl/>
        </w:rPr>
        <w:t>فالتشخيص بالمظهر يتحدد على أسس اجتماعية، ثقافية محضة يعكس الوضع والوظيفة، والمدونة المطروحة للتطبيق، شخصت المظاهرُ فيها الشخصياتِ وكشفت عن منزلة كل فرد، فإذا كانت مظاهر "</w:t>
      </w:r>
      <w:r>
        <w:rPr>
          <w:rFonts w:cs="Traditional Arabic" w:hint="cs"/>
          <w:b/>
          <w:bCs/>
          <w:rtl/>
        </w:rPr>
        <w:t>السلطان</w:t>
      </w:r>
      <w:r>
        <w:rPr>
          <w:rFonts w:cs="Traditional Arabic" w:hint="cs"/>
          <w:rtl/>
        </w:rPr>
        <w:t>" و"</w:t>
      </w:r>
      <w:r>
        <w:rPr>
          <w:rFonts w:cs="Traditional Arabic" w:hint="cs"/>
          <w:b/>
          <w:bCs/>
          <w:rtl/>
        </w:rPr>
        <w:t>السطانة</w:t>
      </w:r>
      <w:r>
        <w:rPr>
          <w:rFonts w:cs="Traditional Arabic" w:hint="cs"/>
          <w:rtl/>
        </w:rPr>
        <w:t>" وابنهما "</w:t>
      </w:r>
      <w:r>
        <w:rPr>
          <w:rFonts w:cs="Traditional Arabic" w:hint="cs"/>
          <w:b/>
          <w:bCs/>
          <w:rtl/>
        </w:rPr>
        <w:t>حماد</w:t>
      </w:r>
      <w:r>
        <w:rPr>
          <w:rFonts w:cs="Traditional Arabic" w:hint="cs"/>
          <w:rtl/>
        </w:rPr>
        <w:t xml:space="preserve">" توحي بالثراء والترف، والغنى وعلو المكانة الاجتماعية من لباس مطرز </w:t>
      </w:r>
      <w:r>
        <w:rPr>
          <w:rFonts w:cs="Traditional Arabic" w:hint="cs"/>
          <w:rtl/>
        </w:rPr>
        <w:lastRenderedPageBreak/>
        <w:t>بالحرير، وتاج وخاتم ملك. فإن هيئة "</w:t>
      </w:r>
      <w:r>
        <w:rPr>
          <w:rFonts w:cs="Traditional Arabic" w:hint="cs"/>
          <w:b/>
          <w:bCs/>
          <w:rtl/>
        </w:rPr>
        <w:t>ريحانة</w:t>
      </w:r>
      <w:r>
        <w:rPr>
          <w:rFonts w:cs="Traditional Arabic" w:hint="cs"/>
          <w:rtl/>
        </w:rPr>
        <w:t>" ومظهرها يوحيان بالبساطة والفقر والحاجة فهي تكسب قوتها من بيعها الورد وهي المهنة التي ورثتها عن والدها، فهي رثة الثياب بسيطة المظهر جلية الفقر والحاجة</w:t>
      </w:r>
      <w:r>
        <w:rPr>
          <w:rStyle w:val="Appeldenotedefin"/>
          <w:rFonts w:cs="Traditional Arabic"/>
          <w:rtl/>
        </w:rPr>
        <w:endnoteReference w:id="36"/>
      </w:r>
      <w:r>
        <w:rPr>
          <w:rFonts w:cs="Traditional Arabic" w:hint="cs"/>
          <w:rtl/>
        </w:rPr>
        <w:t>. أما "</w:t>
      </w:r>
      <w:r>
        <w:rPr>
          <w:rFonts w:cs="Traditional Arabic" w:hint="cs"/>
          <w:b/>
          <w:bCs/>
          <w:rtl/>
        </w:rPr>
        <w:t>السياف</w:t>
      </w:r>
      <w:r>
        <w:rPr>
          <w:rFonts w:cs="Traditional Arabic" w:hint="cs"/>
          <w:rtl/>
        </w:rPr>
        <w:t>" فيبدو مظهره بزي عسكري يوحي بوظيفته ويشخص دوره في القصر والنص الدرامي.</w:t>
      </w:r>
    </w:p>
    <w:p w:rsidR="00AA6DE2" w:rsidRDefault="00AA6DE2" w:rsidP="00AA6DE2">
      <w:pPr>
        <w:spacing w:before="120" w:after="120"/>
        <w:ind w:firstLine="565"/>
        <w:jc w:val="both"/>
        <w:rPr>
          <w:rFonts w:cs="Traditional Arabic"/>
          <w:b/>
          <w:bCs/>
          <w:rtl/>
        </w:rPr>
      </w:pPr>
      <w:r>
        <w:rPr>
          <w:rFonts w:cs="Traditional Arabic" w:hint="cs"/>
          <w:rtl/>
        </w:rPr>
        <w:t>وقد تزيد الوحدات الإكسيسوارية المستعان بها من طاقة التدليل، وإنتاجية المعنى لدى القارئ/المتفرج، فهي وحدات علامتية تثير خيال المتلقي. وتكمّل الشخصية المسرحية، "</w:t>
      </w:r>
      <w:r>
        <w:rPr>
          <w:rFonts w:cs="Traditional Arabic" w:hint="cs"/>
          <w:b/>
          <w:bCs/>
          <w:rtl/>
        </w:rPr>
        <w:t>فوحدة الاكسسوار  في حد ذاتها على المسرح لا معنى لها إلا في حدود معناها في واقعها الحياتي، ولكن في دخولها على نظم علاماتية أخرى، فوق المنصة، خاصة بالزّي أو بحركة الممثل، وطبيعة أداءه، ممكن أن تحمل بمعان كثيرة"</w:t>
      </w:r>
      <w:r>
        <w:rPr>
          <w:rStyle w:val="Appeldenotedefin"/>
          <w:rFonts w:cs="Traditional Arabic"/>
          <w:b/>
          <w:bCs/>
          <w:rtl/>
        </w:rPr>
        <w:endnoteReference w:id="37"/>
      </w:r>
      <w:r>
        <w:rPr>
          <w:rFonts w:cs="Traditional Arabic" w:hint="cs"/>
          <w:b/>
          <w:bCs/>
          <w:rtl/>
        </w:rPr>
        <w:t>.</w:t>
      </w:r>
    </w:p>
    <w:p w:rsidR="00AA6DE2" w:rsidRDefault="00AA6DE2" w:rsidP="00AA6DE2">
      <w:pPr>
        <w:spacing w:before="120" w:after="120"/>
        <w:ind w:firstLine="565"/>
        <w:jc w:val="both"/>
        <w:rPr>
          <w:rFonts w:cs="Traditional Arabic"/>
          <w:rtl/>
        </w:rPr>
      </w:pPr>
      <w:r>
        <w:rPr>
          <w:rFonts w:cs="Traditional Arabic" w:hint="cs"/>
          <w:rtl/>
        </w:rPr>
        <w:t>فما يضاف للشخصية أو بالأحرى لمظاهر الشخصية يدخل في سياق الخطاب المسرحي عموما، ونوع الدور الذي تلعبه الشخصية. فالوردة التي تحملها "</w:t>
      </w:r>
      <w:r>
        <w:rPr>
          <w:rFonts w:cs="Traditional Arabic" w:hint="cs"/>
          <w:b/>
          <w:bCs/>
          <w:rtl/>
        </w:rPr>
        <w:t>ريحانة</w:t>
      </w:r>
      <w:r>
        <w:rPr>
          <w:rFonts w:cs="Traditional Arabic" w:hint="cs"/>
          <w:rtl/>
        </w:rPr>
        <w:t>" تكملة علاماتية للدور الذي تؤديه، وللأفكار التي تحملها، والمنطلقات التي تنطلق منها، فهناك علاقة قصدية بين الورد والاسم هذا الأخير الذي يشخص الطيبة التي تكتنف الفتاة، وتجلى ذلك عندما عرفت نفسها بـ "</w:t>
      </w:r>
      <w:r w:rsidRPr="00845997">
        <w:rPr>
          <w:rFonts w:cs="Traditional Arabic" w:hint="cs"/>
          <w:b/>
          <w:bCs/>
          <w:rtl/>
        </w:rPr>
        <w:t>السلطان</w:t>
      </w:r>
      <w:r>
        <w:rPr>
          <w:rFonts w:cs="Traditional Arabic" w:hint="cs"/>
          <w:rtl/>
        </w:rPr>
        <w:t>" نافية أن تكون "</w:t>
      </w:r>
      <w:r>
        <w:rPr>
          <w:rFonts w:cs="Traditional Arabic" w:hint="cs"/>
          <w:b/>
          <w:bCs/>
          <w:rtl/>
        </w:rPr>
        <w:t>ريحانة</w:t>
      </w:r>
      <w:r>
        <w:rPr>
          <w:rFonts w:cs="Traditional Arabic" w:hint="cs"/>
          <w:rtl/>
        </w:rPr>
        <w:t>" بنت الريح بل هي "</w:t>
      </w:r>
      <w:r>
        <w:rPr>
          <w:rFonts w:cs="Traditional Arabic" w:hint="cs"/>
          <w:b/>
          <w:bCs/>
          <w:rtl/>
        </w:rPr>
        <w:t>ريحانة</w:t>
      </w:r>
      <w:r>
        <w:rPr>
          <w:rFonts w:cs="Traditional Arabic" w:hint="cs"/>
          <w:rtl/>
        </w:rPr>
        <w:t>" بنت الورد</w:t>
      </w:r>
      <w:r>
        <w:rPr>
          <w:rStyle w:val="Appeldenotedefin"/>
          <w:rFonts w:cs="Traditional Arabic"/>
          <w:rtl/>
        </w:rPr>
        <w:endnoteReference w:id="38"/>
      </w:r>
      <w:r>
        <w:rPr>
          <w:rFonts w:cs="Traditional Arabic" w:hint="cs"/>
          <w:rtl/>
        </w:rPr>
        <w:t>. وعلى العكس من ذلك فإن "</w:t>
      </w:r>
      <w:r>
        <w:rPr>
          <w:rFonts w:cs="Traditional Arabic" w:hint="cs"/>
          <w:b/>
          <w:bCs/>
          <w:rtl/>
        </w:rPr>
        <w:t>السياف</w:t>
      </w:r>
      <w:r>
        <w:rPr>
          <w:rFonts w:cs="Traditional Arabic" w:hint="cs"/>
          <w:rtl/>
        </w:rPr>
        <w:t>" أضيفت له وحدة إكسيسوارية قصدية هي السيف، التي تشخص شدة بطشه، وسفكه للدماء، وشغفه برقاب الناس، وساديته الزائدة عن اللزوم، والتي كان من ضحاياها والد "</w:t>
      </w:r>
      <w:r w:rsidRPr="00845997">
        <w:rPr>
          <w:rFonts w:cs="Traditional Arabic" w:hint="cs"/>
          <w:b/>
          <w:bCs/>
          <w:rtl/>
        </w:rPr>
        <w:t>ريحانة</w:t>
      </w:r>
      <w:r>
        <w:rPr>
          <w:rFonts w:cs="Traditional Arabic" w:hint="cs"/>
          <w:rtl/>
        </w:rPr>
        <w:t>"</w:t>
      </w:r>
      <w:r>
        <w:rPr>
          <w:rStyle w:val="Appeldenotedefin"/>
          <w:rFonts w:cs="Traditional Arabic"/>
          <w:rtl/>
        </w:rPr>
        <w:endnoteReference w:id="39"/>
      </w:r>
      <w:r>
        <w:rPr>
          <w:rFonts w:cs="Traditional Arabic" w:hint="cs"/>
          <w:rtl/>
        </w:rPr>
        <w:t>.</w:t>
      </w:r>
    </w:p>
    <w:p w:rsidR="00AA6DE2" w:rsidRDefault="00AA6DE2" w:rsidP="00AA6DE2">
      <w:pPr>
        <w:spacing w:before="120" w:after="120"/>
        <w:ind w:firstLine="565"/>
        <w:jc w:val="both"/>
        <w:rPr>
          <w:rFonts w:cs="Traditional Arabic"/>
          <w:rtl/>
        </w:rPr>
      </w:pPr>
    </w:p>
    <w:p w:rsidR="00AA6DE2" w:rsidRPr="00D93B84" w:rsidRDefault="00AA6DE2" w:rsidP="00AA6DE2">
      <w:pPr>
        <w:spacing w:before="120" w:after="120"/>
        <w:rPr>
          <w:rFonts w:cs="Traditional Arabic"/>
          <w:b/>
          <w:bCs/>
          <w:rtl/>
        </w:rPr>
      </w:pPr>
      <w:r w:rsidRPr="00D93B84">
        <w:rPr>
          <w:rFonts w:cs="Traditional Arabic" w:hint="cs"/>
          <w:b/>
          <w:bCs/>
          <w:rtl/>
        </w:rPr>
        <w:t>ت- التشخيص بالفكر والرأي:</w:t>
      </w:r>
    </w:p>
    <w:p w:rsidR="00AA6DE2" w:rsidRDefault="00AA6DE2" w:rsidP="00AA6DE2">
      <w:pPr>
        <w:spacing w:before="120" w:after="120"/>
        <w:ind w:firstLine="565"/>
        <w:jc w:val="both"/>
        <w:rPr>
          <w:rFonts w:cs="Traditional Arabic"/>
          <w:rtl/>
        </w:rPr>
      </w:pPr>
      <w:r>
        <w:rPr>
          <w:rFonts w:cs="Traditional Arabic" w:hint="cs"/>
          <w:rtl/>
        </w:rPr>
        <w:t>كثيرا ما يتقمص الكاتب أو المخرج ممثل معين ليكشف من خلالها أفكاره ورؤاه التي يريد أن يوصلها إلى القارئ/المتلقي، أو يريد أن يبثها في مجتمعه، أو يستطيع بهذه التقنية أن يكشف لنا أسرار الشخصية الموظفة وتوجهاتها الفكرية، ومسالكها العقلية ورؤاها للواقع، وتعاملها مع المواقف وتحدياتها للأزمات، ويزيد هذا النوع من التشخيص أكثر في المسرحيات ذات البعد الفلسفي والفكري الخالص كما يمكن أن يتجلى ممزووجا مع التشخيص بالفعل والرأي والكلام. "</w:t>
      </w:r>
      <w:r>
        <w:rPr>
          <w:rFonts w:cs="Traditional Arabic" w:hint="cs"/>
          <w:b/>
          <w:bCs/>
          <w:rtl/>
        </w:rPr>
        <w:t>فالكاتب يستغل كل حيلة للتشخيص ولا يقاوم</w:t>
      </w:r>
      <w:r>
        <w:rPr>
          <w:rFonts w:cs="Traditional Arabic" w:hint="cs"/>
          <w:rtl/>
        </w:rPr>
        <w:t>"</w:t>
      </w:r>
      <w:r>
        <w:rPr>
          <w:rStyle w:val="Appeldenotedefin"/>
          <w:rFonts w:cs="Traditional Arabic"/>
          <w:rtl/>
        </w:rPr>
        <w:endnoteReference w:id="40"/>
      </w:r>
      <w:r>
        <w:rPr>
          <w:rFonts w:cs="Traditional Arabic" w:hint="cs"/>
          <w:rtl/>
        </w:rPr>
        <w:t>.</w:t>
      </w:r>
    </w:p>
    <w:p w:rsidR="00AA6DE2" w:rsidRDefault="00AA6DE2" w:rsidP="00AA6DE2">
      <w:pPr>
        <w:spacing w:before="120" w:after="120"/>
        <w:ind w:firstLine="565"/>
        <w:jc w:val="both"/>
        <w:rPr>
          <w:rFonts w:cs="Traditional Arabic"/>
          <w:b/>
          <w:bCs/>
          <w:rtl/>
        </w:rPr>
      </w:pPr>
      <w:r>
        <w:rPr>
          <w:rFonts w:cs="Traditional Arabic" w:hint="cs"/>
          <w:rtl/>
        </w:rPr>
        <w:t>وهنا تتحول الشخصية المسرحية إلى ناطق بلسان المؤلف، كما قد يلجأ كل من المؤلف والمخرج إلى إنطاق الشخصية رأيا عن شخصية أخرى يتضمن نقدا أو حكما أخلاقيا عنها. "</w:t>
      </w:r>
      <w:r>
        <w:rPr>
          <w:rFonts w:cs="Traditional Arabic" w:hint="cs"/>
          <w:b/>
          <w:bCs/>
          <w:rtl/>
        </w:rPr>
        <w:t>لأن الشخوص مدار المعاني الإنسانية، ومحور الأفكار والآراء العامة، ولهذه المعاني والأفكار المكانة الأولى في القصة وغيرها من الأجناس الأدبية، منذ أن انصرفت إلى دراسة الإنسان وقضاياه العامة"</w:t>
      </w:r>
      <w:r>
        <w:rPr>
          <w:rStyle w:val="Appeldenotedefin"/>
          <w:rFonts w:cs="Traditional Arabic"/>
          <w:b/>
          <w:bCs/>
          <w:rtl/>
        </w:rPr>
        <w:endnoteReference w:id="41"/>
      </w:r>
      <w:r>
        <w:rPr>
          <w:rFonts w:cs="Traditional Arabic" w:hint="cs"/>
          <w:b/>
          <w:bCs/>
          <w:rtl/>
        </w:rPr>
        <w:t>.</w:t>
      </w:r>
    </w:p>
    <w:p w:rsidR="00AA6DE2" w:rsidRDefault="00AA6DE2" w:rsidP="00AA6DE2">
      <w:pPr>
        <w:spacing w:before="120" w:after="120"/>
        <w:ind w:firstLine="565"/>
        <w:jc w:val="both"/>
        <w:rPr>
          <w:rFonts w:cs="Traditional Arabic"/>
          <w:b/>
          <w:bCs/>
          <w:rtl/>
        </w:rPr>
      </w:pPr>
      <w:r w:rsidRPr="00A41E68">
        <w:rPr>
          <w:rFonts w:cs="Traditional Arabic" w:hint="cs"/>
          <w:rtl/>
        </w:rPr>
        <w:t xml:space="preserve">وهنا يلجأ المؤلف المسرحي </w:t>
      </w:r>
      <w:r>
        <w:rPr>
          <w:rFonts w:cs="Traditional Arabic" w:hint="cs"/>
          <w:rtl/>
        </w:rPr>
        <w:t>إلى فنية مضبوطة للكشف عن الشخصية، بأن لا يسمح لها على أن تستحوذ على التعريف بنفسها عبر أساليب التشخيص المختلفة، لئلا تتحول المسرحية إلى سيرة ذاتية، وإنما يعطي فرصة للآخرين وللشخصيات التي تشاركها الحدث المسرحي، أن تقول عنها ما تراه صوابا. "</w:t>
      </w:r>
      <w:r>
        <w:rPr>
          <w:rFonts w:cs="Traditional Arabic" w:hint="cs"/>
          <w:b/>
          <w:bCs/>
          <w:rtl/>
        </w:rPr>
        <w:t xml:space="preserve">إن </w:t>
      </w:r>
      <w:r>
        <w:rPr>
          <w:rFonts w:cs="Traditional Arabic" w:hint="cs"/>
          <w:b/>
          <w:bCs/>
          <w:rtl/>
        </w:rPr>
        <w:lastRenderedPageBreak/>
        <w:t>التشخيص بالرأي هو محاولة إماطة اللثام عن شخصية من خلال ما تطرحه الشخصيات الأخرى من آراء وانطباعات عنها، وملاحظات ووصف لطباعها وأبعادها النفسية والاجتماعية والفكرية</w:t>
      </w:r>
      <w:r>
        <w:rPr>
          <w:rFonts w:cs="Traditional Arabic" w:hint="cs"/>
          <w:rtl/>
        </w:rPr>
        <w:t>"</w:t>
      </w:r>
      <w:r>
        <w:rPr>
          <w:rStyle w:val="Appeldenotedefin"/>
          <w:rFonts w:cs="Traditional Arabic"/>
          <w:rtl/>
        </w:rPr>
        <w:endnoteReference w:id="42"/>
      </w:r>
      <w:r>
        <w:rPr>
          <w:rFonts w:cs="Traditional Arabic" w:hint="cs"/>
          <w:rtl/>
        </w:rPr>
        <w:t>.</w:t>
      </w:r>
      <w:r>
        <w:rPr>
          <w:rFonts w:cs="Traditional Arabic" w:hint="cs"/>
          <w:b/>
          <w:bCs/>
          <w:rtl/>
        </w:rPr>
        <w:t xml:space="preserve">   </w:t>
      </w:r>
    </w:p>
    <w:p w:rsidR="00AA6DE2" w:rsidRDefault="00AA6DE2" w:rsidP="00AA6DE2">
      <w:pPr>
        <w:spacing w:before="120" w:after="120"/>
        <w:ind w:firstLine="565"/>
        <w:jc w:val="both"/>
        <w:rPr>
          <w:rFonts w:cs="Traditional Arabic"/>
          <w:rtl/>
        </w:rPr>
      </w:pPr>
      <w:r w:rsidRPr="00A41E68">
        <w:rPr>
          <w:rFonts w:cs="Traditional Arabic" w:hint="cs"/>
          <w:rtl/>
        </w:rPr>
        <w:t>وفي هذه المدونة تظهر</w:t>
      </w:r>
      <w:r>
        <w:rPr>
          <w:rFonts w:cs="Traditional Arabic" w:hint="cs"/>
          <w:rtl/>
        </w:rPr>
        <w:t xml:space="preserve"> "</w:t>
      </w:r>
      <w:r w:rsidRPr="00A41E68">
        <w:rPr>
          <w:rFonts w:cs="Traditional Arabic" w:hint="cs"/>
          <w:b/>
          <w:bCs/>
          <w:rtl/>
        </w:rPr>
        <w:t>ريحانة</w:t>
      </w:r>
      <w:r>
        <w:rPr>
          <w:rFonts w:cs="Traditional Arabic" w:hint="cs"/>
          <w:rtl/>
        </w:rPr>
        <w:t>" داعية إلى الحب والخير فتتشخص بآرائها وأفكارها، ساعية إلى الحرية وعشق الورد والطبيعة، بل والهروب إليها، صافحة عن كل عدو، فهي واسعة الأفق شجاعة، ما دامت تجابه السيف بالوردة، وترتقي بطيبتها، عندما تحاور وردها وتستأنس به، وتعتبره الصاحب في الدربة والأنيس في الغربة. وبقدر ما تتشخص بالفكر تتشخص بآراء الغير فيها، فقد وصفها "</w:t>
      </w:r>
      <w:r w:rsidRPr="00A41E68">
        <w:rPr>
          <w:rFonts w:cs="Traditional Arabic" w:hint="cs"/>
          <w:b/>
          <w:bCs/>
          <w:rtl/>
        </w:rPr>
        <w:t>السلطان</w:t>
      </w:r>
      <w:r>
        <w:rPr>
          <w:rFonts w:cs="Traditional Arabic" w:hint="cs"/>
          <w:rtl/>
        </w:rPr>
        <w:t>" بأنها "</w:t>
      </w:r>
      <w:r>
        <w:rPr>
          <w:rFonts w:cs="Traditional Arabic" w:hint="cs"/>
          <w:b/>
          <w:bCs/>
          <w:rtl/>
        </w:rPr>
        <w:t>ريحانة بنت الورد، وبأنها ريحانة بنت الشعب</w:t>
      </w:r>
      <w:r>
        <w:rPr>
          <w:rFonts w:cs="Traditional Arabic" w:hint="cs"/>
          <w:rtl/>
        </w:rPr>
        <w:t>"</w:t>
      </w:r>
      <w:r>
        <w:rPr>
          <w:rStyle w:val="Appeldenotedefin"/>
          <w:rFonts w:cs="Traditional Arabic"/>
          <w:rtl/>
        </w:rPr>
        <w:endnoteReference w:id="43"/>
      </w:r>
      <w:r>
        <w:rPr>
          <w:rFonts w:cs="Traditional Arabic" w:hint="cs"/>
          <w:rtl/>
        </w:rPr>
        <w:t>، بعدما وصفها الناس بأنها "</w:t>
      </w:r>
      <w:r>
        <w:rPr>
          <w:rFonts w:cs="Traditional Arabic" w:hint="cs"/>
          <w:b/>
          <w:bCs/>
          <w:rtl/>
        </w:rPr>
        <w:t>ريحانة بنت الريح</w:t>
      </w:r>
      <w:r>
        <w:rPr>
          <w:rFonts w:cs="Traditional Arabic" w:hint="cs"/>
          <w:rtl/>
        </w:rPr>
        <w:t>"</w:t>
      </w:r>
      <w:r>
        <w:rPr>
          <w:rStyle w:val="Appeldenotedefin"/>
          <w:rFonts w:cs="Traditional Arabic"/>
          <w:rtl/>
        </w:rPr>
        <w:endnoteReference w:id="44"/>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تتشخص ملامح "</w:t>
      </w:r>
      <w:r>
        <w:rPr>
          <w:rFonts w:cs="Traditional Arabic" w:hint="cs"/>
          <w:b/>
          <w:bCs/>
          <w:rtl/>
        </w:rPr>
        <w:t>ريحانة</w:t>
      </w:r>
      <w:r>
        <w:rPr>
          <w:rFonts w:cs="Traditional Arabic" w:hint="cs"/>
          <w:rtl/>
        </w:rPr>
        <w:t>"</w:t>
      </w:r>
      <w:r w:rsidRPr="00A41E68">
        <w:rPr>
          <w:rFonts w:cs="Traditional Arabic" w:hint="cs"/>
          <w:rtl/>
        </w:rPr>
        <w:t xml:space="preserve"> </w:t>
      </w:r>
      <w:r>
        <w:rPr>
          <w:rFonts w:cs="Traditional Arabic" w:hint="cs"/>
          <w:rtl/>
        </w:rPr>
        <w:t>أكثر في الحوار الذي جرى بين "</w:t>
      </w:r>
      <w:r>
        <w:rPr>
          <w:rFonts w:cs="Traditional Arabic" w:hint="cs"/>
          <w:b/>
          <w:bCs/>
          <w:rtl/>
        </w:rPr>
        <w:t>السلطان</w:t>
      </w:r>
      <w:r>
        <w:rPr>
          <w:rFonts w:cs="Traditional Arabic" w:hint="cs"/>
          <w:rtl/>
        </w:rPr>
        <w:t>" و"</w:t>
      </w:r>
      <w:r>
        <w:rPr>
          <w:rFonts w:cs="Traditional Arabic" w:hint="cs"/>
          <w:b/>
          <w:bCs/>
          <w:rtl/>
        </w:rPr>
        <w:t>السياف</w:t>
      </w:r>
      <w:r>
        <w:rPr>
          <w:rFonts w:cs="Traditional Arabic" w:hint="cs"/>
          <w:rtl/>
        </w:rPr>
        <w:t>"</w:t>
      </w:r>
      <w:r w:rsidRPr="00A41E68">
        <w:rPr>
          <w:rFonts w:cs="Traditional Arabic" w:hint="cs"/>
          <w:rtl/>
        </w:rPr>
        <w:t xml:space="preserve"> </w:t>
      </w:r>
      <w:r>
        <w:rPr>
          <w:rFonts w:cs="Traditional Arabic" w:hint="cs"/>
          <w:rtl/>
        </w:rPr>
        <w:t>عن ذكائها وطيبتها ودهائها وفطنتها وسعة أفقها وحدة لسانها وشدة تقديرها وتقديسها للورد</w:t>
      </w:r>
      <w:r>
        <w:rPr>
          <w:rStyle w:val="Appeldenotedefin"/>
          <w:rFonts w:cs="Traditional Arabic"/>
          <w:rtl/>
        </w:rPr>
        <w:endnoteReference w:id="45"/>
      </w:r>
      <w:r>
        <w:rPr>
          <w:rFonts w:cs="Traditional Arabic" w:hint="cs"/>
          <w:rtl/>
        </w:rPr>
        <w:t>.</w:t>
      </w:r>
      <w:r w:rsidRPr="00A41E68">
        <w:rPr>
          <w:rFonts w:cs="Traditional Arabic" w:hint="cs"/>
          <w:rtl/>
        </w:rPr>
        <w:t xml:space="preserve"> </w:t>
      </w:r>
    </w:p>
    <w:p w:rsidR="00AA6DE2" w:rsidRDefault="00AA6DE2" w:rsidP="00AA6DE2">
      <w:pPr>
        <w:spacing w:before="120" w:after="120"/>
        <w:ind w:firstLine="565"/>
        <w:jc w:val="both"/>
        <w:rPr>
          <w:rFonts w:cs="Traditional Arabic"/>
          <w:rtl/>
        </w:rPr>
      </w:pPr>
      <w:r>
        <w:rPr>
          <w:rFonts w:cs="Traditional Arabic" w:hint="cs"/>
          <w:rtl/>
        </w:rPr>
        <w:t>وعلى العكس من ذلك يتشخص "</w:t>
      </w:r>
      <w:r>
        <w:rPr>
          <w:rFonts w:cs="Traditional Arabic" w:hint="cs"/>
          <w:b/>
          <w:bCs/>
          <w:rtl/>
        </w:rPr>
        <w:t>حماد</w:t>
      </w:r>
      <w:r>
        <w:rPr>
          <w:rFonts w:cs="Traditional Arabic" w:hint="cs"/>
          <w:rtl/>
        </w:rPr>
        <w:t>" ابن السلطان غير مقدر للورد وغير آبه بما تقدمه له "</w:t>
      </w:r>
      <w:r w:rsidRPr="00A41E68">
        <w:rPr>
          <w:rFonts w:cs="Traditional Arabic" w:hint="cs"/>
          <w:b/>
          <w:bCs/>
          <w:rtl/>
        </w:rPr>
        <w:t>ريحانة</w:t>
      </w:r>
      <w:r>
        <w:rPr>
          <w:rFonts w:cs="Traditional Arabic" w:hint="cs"/>
          <w:rtl/>
        </w:rPr>
        <w:t>"، على اعتبار أن الورد الذي كان يشتريه منها كان يقدمه غذاء لحصانه وما بقي منه يدوسه، فهو في رأيه وفي نظره، عديم القيمة والفائدة</w:t>
      </w:r>
      <w:r>
        <w:rPr>
          <w:rStyle w:val="Appeldenotedefin"/>
          <w:rFonts w:cs="Traditional Arabic"/>
          <w:rtl/>
        </w:rPr>
        <w:endnoteReference w:id="46"/>
      </w:r>
      <w:r>
        <w:rPr>
          <w:rFonts w:cs="Traditional Arabic" w:hint="cs"/>
          <w:rtl/>
        </w:rPr>
        <w:t>. وبهذا تظهر وتتشخص "</w:t>
      </w:r>
      <w:r>
        <w:rPr>
          <w:rFonts w:cs="Traditional Arabic" w:hint="cs"/>
          <w:b/>
          <w:bCs/>
          <w:rtl/>
        </w:rPr>
        <w:t>ريحانة</w:t>
      </w:r>
      <w:r>
        <w:rPr>
          <w:rFonts w:cs="Traditional Arabic" w:hint="cs"/>
          <w:rtl/>
        </w:rPr>
        <w:t>" في هذه المدونة من زاويتين، أو من وجهتي نظر مختلفتين: الأولى ما يراه "</w:t>
      </w:r>
      <w:r>
        <w:rPr>
          <w:rFonts w:cs="Traditional Arabic" w:hint="cs"/>
          <w:b/>
          <w:bCs/>
          <w:rtl/>
        </w:rPr>
        <w:t>السلطان</w:t>
      </w:r>
      <w:r>
        <w:rPr>
          <w:rFonts w:cs="Traditional Arabic" w:hint="cs"/>
          <w:rtl/>
        </w:rPr>
        <w:t>" فيها والثانية رؤية الابن المختلفة كلية عن رؤية الأب.</w:t>
      </w:r>
      <w:r w:rsidRPr="00A41E68">
        <w:rPr>
          <w:rFonts w:cs="Traditional Arabic" w:hint="cs"/>
          <w:rtl/>
        </w:rPr>
        <w:t xml:space="preserve">  </w:t>
      </w:r>
    </w:p>
    <w:p w:rsidR="00AA6DE2" w:rsidRDefault="00AA6DE2" w:rsidP="00AA6DE2">
      <w:pPr>
        <w:spacing w:before="120" w:after="120"/>
        <w:jc w:val="both"/>
        <w:rPr>
          <w:rFonts w:cs="Traditional Arabic"/>
          <w:b/>
          <w:bCs/>
          <w:rtl/>
        </w:rPr>
      </w:pPr>
      <w:r>
        <w:rPr>
          <w:rFonts w:cs="Traditional Arabic" w:hint="cs"/>
          <w:b/>
          <w:bCs/>
          <w:rtl/>
        </w:rPr>
        <w:t xml:space="preserve">ث- التشخيص بالكلام والصوت: </w:t>
      </w:r>
    </w:p>
    <w:p w:rsidR="00AA6DE2" w:rsidRDefault="00AA6DE2" w:rsidP="00AA6DE2">
      <w:pPr>
        <w:spacing w:before="120" w:after="120"/>
        <w:ind w:firstLine="565"/>
        <w:jc w:val="both"/>
        <w:rPr>
          <w:rFonts w:cs="Traditional Arabic"/>
          <w:rtl/>
        </w:rPr>
      </w:pPr>
      <w:r>
        <w:rPr>
          <w:rFonts w:cs="Traditional Arabic" w:hint="cs"/>
          <w:rtl/>
        </w:rPr>
        <w:t>الصوت أثر مسموع، ينتج عن اهتزازات في الحبال الصوتية، يمتاز بالارتفاع والانخفاض، والتضييق والاتساع، تابع للحالات النفسية والعاطفية والاجتماعية التي تكون عليها الشخصية. فقد تنوح أو تزغرد أو تتأوه أو تصيح ... فتمتزج في هذا النوع من التشخيص الحالة النفسية مع الصوت. "</w:t>
      </w:r>
      <w:r>
        <w:rPr>
          <w:rFonts w:cs="Traditional Arabic" w:hint="cs"/>
          <w:b/>
          <w:bCs/>
          <w:rtl/>
        </w:rPr>
        <w:t>فينقل هذه القدرة التعبيرية إلى الكلمات، ويمتلك أولى وسائل التأثير في الآخرين، وهي الشحنة العاطفية الكامنة وراء أصوات الحروف التي تتشكل منها الكلمات</w:t>
      </w:r>
      <w:r>
        <w:rPr>
          <w:rFonts w:cs="Traditional Arabic" w:hint="cs"/>
          <w:rtl/>
        </w:rPr>
        <w:t>"</w:t>
      </w:r>
      <w:r>
        <w:rPr>
          <w:rStyle w:val="Appeldenotedefin"/>
          <w:rFonts w:cs="Traditional Arabic"/>
          <w:rtl/>
        </w:rPr>
        <w:endnoteReference w:id="47"/>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 xml:space="preserve">ولا يمكننا دراسة التشخيص بالصوت والكلام بمعزل كلي عن التشخيص بالحركة والإشارة، لأنهما نسق علاماتي هام في الصياغة النهائية للتشخيص </w:t>
      </w:r>
      <w:r w:rsidRPr="00986D68">
        <w:rPr>
          <w:rFonts w:cs="Traditional Arabic" w:hint="cs"/>
          <w:rtl/>
        </w:rPr>
        <w:t>في الخطاب المسرحي الذي</w:t>
      </w:r>
      <w:r>
        <w:rPr>
          <w:rFonts w:cs="Traditional Arabic" w:hint="cs"/>
          <w:rtl/>
        </w:rPr>
        <w:t xml:space="preserve"> يتحد فيه الكلام بفعل الكلام، ولهذا أوجد الدارسون مستويات مختلفة من الأصوات. لذلك وجب اهتمام الكاتب بنصه الدرامي اهتماما كبيرا فيعنى بعلامات الوقف عناية تامة، ويقصر جمله المسرحية، وينقل هذا الاهتمام إلى الممثل، الذي يحقق بنطقه السليم لها توالد الأحداث وتشخيص الحالات النفسية والاجتماعية، كالغضب والهدوء، والفقر والغنى... وذلك برفع الصوت أو خفضه، أو همسه أو الصمت تماما. وبهذا تصل المرسلة الصوتية إلى المتلقي تامة. "</w:t>
      </w:r>
      <w:r>
        <w:rPr>
          <w:rFonts w:cs="Traditional Arabic" w:hint="cs"/>
          <w:b/>
          <w:bCs/>
          <w:rtl/>
        </w:rPr>
        <w:t>ولذلك وجب على الكاتب والممثل معا أن يعيا أن عند كل علامة ترقيم يتوقف الكلام، بإيقاع نبري خاص بها، فعند النقطة ينخفض الصوت لانتهاء المعنى، وعند الفاصلة يتوقف النغم في وسط السلم الموسيقي، لأن المعنى لم ينته بعد، وعند علامة الاستفهام يرتفع الصوت بما يشبه النقيق</w:t>
      </w:r>
      <w:r>
        <w:rPr>
          <w:rFonts w:cs="Traditional Arabic" w:hint="cs"/>
          <w:rtl/>
        </w:rPr>
        <w:t>"</w:t>
      </w:r>
      <w:r>
        <w:rPr>
          <w:rStyle w:val="Appeldenotedefin"/>
          <w:rFonts w:cs="Traditional Arabic"/>
          <w:rtl/>
        </w:rPr>
        <w:endnoteReference w:id="48"/>
      </w:r>
      <w:r>
        <w:rPr>
          <w:rFonts w:cs="Traditional Arabic" w:hint="cs"/>
          <w:rtl/>
        </w:rPr>
        <w:t xml:space="preserve">. فإذا اختلت الأطراف السابقة أصبح </w:t>
      </w:r>
      <w:r>
        <w:rPr>
          <w:rFonts w:cs="Traditional Arabic" w:hint="cs"/>
          <w:rtl/>
        </w:rPr>
        <w:lastRenderedPageBreak/>
        <w:t>الكلام سردا ضائع المقاصد تائه الملامح، أما إذا تقيد بها أصبح وسيلة من وسائل التشخيص النافعة. "</w:t>
      </w:r>
      <w:r>
        <w:rPr>
          <w:rFonts w:cs="Traditional Arabic" w:hint="cs"/>
          <w:b/>
          <w:bCs/>
          <w:rtl/>
        </w:rPr>
        <w:t>فالقاعدة هي ارسم بصوتك صورا لكلماتك حتى يشمها المستمع ويراها ويتحسسها بيديه</w:t>
      </w:r>
      <w:r>
        <w:rPr>
          <w:rFonts w:cs="Traditional Arabic" w:hint="cs"/>
          <w:rtl/>
        </w:rPr>
        <w:t>"</w:t>
      </w:r>
      <w:r>
        <w:rPr>
          <w:rStyle w:val="Appeldenotedefin"/>
          <w:rFonts w:cs="Traditional Arabic"/>
          <w:rtl/>
        </w:rPr>
        <w:endnoteReference w:id="49"/>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وبهذا يكتسب التشخيص بالكلام أو الصوت علامات ظاهرة وأخرى مستترة، متراكبتين معا، يجتهد القارئ والمتلقي معا في تفكيك شفراتهما الصوتية واللغوية في ضوء التشخيص الفعلي والمظهري، والأنساق الثقافية والاجتماعية التي ينتمي إليها. وبهذا "</w:t>
      </w:r>
      <w:r>
        <w:rPr>
          <w:rFonts w:cs="Traditional Arabic" w:hint="cs"/>
          <w:b/>
          <w:bCs/>
          <w:rtl/>
        </w:rPr>
        <w:t>صارت الذات المتلقية قادرة على إعادة إنتاج النص، بوساطة فعل الفهم وإدراك الكلام، ومتمكنة بذلك من تكثير المعنى، وتشقيق وجوه لا نهائية من بنيته، مما يجعله قادرا على الديمومة والخلود بفعل الحوارية المستمرة بين بنية النص وبنية التلقي</w:t>
      </w:r>
      <w:r>
        <w:rPr>
          <w:rFonts w:cs="Traditional Arabic" w:hint="cs"/>
          <w:rtl/>
        </w:rPr>
        <w:t>"</w:t>
      </w:r>
      <w:r>
        <w:rPr>
          <w:rStyle w:val="Appeldenotedefin"/>
          <w:rFonts w:cs="Traditional Arabic"/>
          <w:rtl/>
        </w:rPr>
        <w:endnoteReference w:id="50"/>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ونشير هنا إلى أن التشخيص بالكلام والصوت مرتبط ارتباطا كليا بعضو الكلام (جهاز النطق) وبشيء من الكلام (الخطاب المسرحي). "</w:t>
      </w:r>
      <w:r>
        <w:rPr>
          <w:rFonts w:cs="Traditional Arabic" w:hint="cs"/>
          <w:b/>
          <w:bCs/>
          <w:rtl/>
        </w:rPr>
        <w:t>فهو عنصر الكشف عن بعض جوانب الشخصية من خلال جهاز النطق، أو الصوت (عمقه، مداه، حجمه، اتساعه) الذي يميزها عن غيرها، وهكذا نجد أن الكلام يزودنا بمرشد أمين ومتنوع له إلى فهم الشخصية التي نود أن نعرفها</w:t>
      </w:r>
      <w:r>
        <w:rPr>
          <w:rFonts w:cs="Traditional Arabic" w:hint="cs"/>
          <w:rtl/>
        </w:rPr>
        <w:t>"</w:t>
      </w:r>
      <w:r>
        <w:rPr>
          <w:rStyle w:val="Appeldenotedefin"/>
          <w:rFonts w:cs="Traditional Arabic"/>
          <w:rtl/>
        </w:rPr>
        <w:endnoteReference w:id="51"/>
      </w:r>
      <w:r>
        <w:rPr>
          <w:rFonts w:cs="Traditional Arabic" w:hint="cs"/>
          <w:rtl/>
        </w:rPr>
        <w:t xml:space="preserve">. </w:t>
      </w:r>
    </w:p>
    <w:p w:rsidR="00AA6DE2" w:rsidRDefault="00AA6DE2" w:rsidP="00AA6DE2">
      <w:pPr>
        <w:spacing w:before="120" w:after="120"/>
        <w:ind w:firstLine="565"/>
        <w:jc w:val="both"/>
        <w:rPr>
          <w:rFonts w:cs="Traditional Arabic"/>
          <w:rtl/>
        </w:rPr>
      </w:pPr>
      <w:r>
        <w:rPr>
          <w:rFonts w:cs="Traditional Arabic" w:hint="cs"/>
          <w:rtl/>
        </w:rPr>
        <w:t>ويجب أن يلاءم الكلام والصوت</w:t>
      </w:r>
      <w:r>
        <w:rPr>
          <w:rFonts w:cs="Traditional Arabic" w:hint="cs"/>
          <w:b/>
          <w:bCs/>
          <w:rtl/>
        </w:rPr>
        <w:t xml:space="preserve"> </w:t>
      </w:r>
      <w:r w:rsidRPr="00297174">
        <w:rPr>
          <w:rFonts w:cs="Traditional Arabic" w:hint="cs"/>
          <w:rtl/>
        </w:rPr>
        <w:t>الشخصية التي يمثلها</w:t>
      </w:r>
      <w:r>
        <w:rPr>
          <w:rFonts w:cs="Traditional Arabic" w:hint="cs"/>
          <w:rtl/>
        </w:rPr>
        <w:t xml:space="preserve"> محددة المعاني بسرعة الصوت أو ببطئه، أو بتغيير نبرات صوتها. لأن الصوت يلقي ظلالا على المشاعر والمعاني، فيعتمد على جرس ونغمية الصوت، لزيادة القدرة على الدل والتشخيص. "</w:t>
      </w:r>
      <w:r>
        <w:rPr>
          <w:rFonts w:cs="Traditional Arabic" w:hint="cs"/>
          <w:b/>
          <w:bCs/>
          <w:rtl/>
        </w:rPr>
        <w:t>فحين يصبح الممثل فوق الخشبة يجب عليه أن يستحضر ويركز ليعبر عما يدور في ذهنه بحركاته وبصوته، وبذلك يصبح المعنى واضح في ذهن المتلقي غاية الوضوح</w:t>
      </w:r>
      <w:r>
        <w:rPr>
          <w:rFonts w:cs="Traditional Arabic" w:hint="cs"/>
          <w:rtl/>
        </w:rPr>
        <w:t>"</w:t>
      </w:r>
      <w:r>
        <w:rPr>
          <w:rStyle w:val="Appeldenotedefin"/>
          <w:rFonts w:cs="Traditional Arabic"/>
          <w:rtl/>
        </w:rPr>
        <w:endnoteReference w:id="52"/>
      </w:r>
      <w:r>
        <w:rPr>
          <w:rFonts w:cs="Traditional Arabic" w:hint="cs"/>
          <w:rtl/>
        </w:rPr>
        <w:t>.</w:t>
      </w:r>
    </w:p>
    <w:p w:rsidR="00AA6DE2" w:rsidRDefault="00AA6DE2" w:rsidP="00AA6DE2">
      <w:pPr>
        <w:spacing w:before="120" w:after="120"/>
        <w:ind w:firstLine="565"/>
        <w:jc w:val="both"/>
        <w:rPr>
          <w:rFonts w:cs="Traditional Arabic"/>
          <w:rtl/>
        </w:rPr>
      </w:pPr>
      <w:r>
        <w:rPr>
          <w:rFonts w:cs="Traditional Arabic" w:hint="cs"/>
          <w:rtl/>
        </w:rPr>
        <w:t xml:space="preserve">والكلام والصوت تقنية لجأ إليها </w:t>
      </w:r>
      <w:r w:rsidRPr="00AE7823">
        <w:rPr>
          <w:rFonts w:cs="Traditional Arabic" w:hint="cs"/>
          <w:b/>
          <w:bCs/>
          <w:rtl/>
        </w:rPr>
        <w:t>عز الدين ميهوبي</w:t>
      </w:r>
      <w:r>
        <w:rPr>
          <w:rFonts w:cs="Traditional Arabic" w:hint="cs"/>
          <w:rtl/>
        </w:rPr>
        <w:t xml:space="preserve"> </w:t>
      </w:r>
      <w:r>
        <w:rPr>
          <w:rFonts w:cs="Traditional Arabic" w:hint="cs"/>
          <w:b/>
          <w:bCs/>
          <w:rtl/>
        </w:rPr>
        <w:t xml:space="preserve"> </w:t>
      </w:r>
      <w:r>
        <w:rPr>
          <w:rFonts w:cs="Traditional Arabic" w:hint="cs"/>
          <w:rtl/>
        </w:rPr>
        <w:t>لتشخيص كل شخصية على حده. فـ "</w:t>
      </w:r>
      <w:r w:rsidRPr="00AE7823">
        <w:rPr>
          <w:rFonts w:cs="Traditional Arabic" w:hint="cs"/>
          <w:b/>
          <w:bCs/>
          <w:rtl/>
        </w:rPr>
        <w:t>ريحانة</w:t>
      </w:r>
      <w:r>
        <w:rPr>
          <w:rFonts w:cs="Traditional Arabic" w:hint="cs"/>
          <w:rtl/>
        </w:rPr>
        <w:t>" تظهر هادئة شادية حنونة عطوفة حساسة باكية ثم ضاحكة على "</w:t>
      </w:r>
      <w:r>
        <w:rPr>
          <w:rFonts w:cs="Traditional Arabic" w:hint="cs"/>
          <w:b/>
          <w:bCs/>
          <w:rtl/>
        </w:rPr>
        <w:t>السياف</w:t>
      </w:r>
      <w:r>
        <w:rPr>
          <w:rFonts w:cs="Traditional Arabic" w:hint="cs"/>
          <w:rtl/>
        </w:rPr>
        <w:t>". محاورة لـ "</w:t>
      </w:r>
      <w:r w:rsidRPr="00AE7823">
        <w:rPr>
          <w:rFonts w:cs="Traditional Arabic" w:hint="cs"/>
          <w:b/>
          <w:bCs/>
          <w:rtl/>
        </w:rPr>
        <w:t>السطان</w:t>
      </w:r>
      <w:r>
        <w:rPr>
          <w:rFonts w:cs="Traditional Arabic" w:hint="cs"/>
          <w:rtl/>
        </w:rPr>
        <w:t>" بالتؤدة والروية. أما "</w:t>
      </w:r>
      <w:r>
        <w:rPr>
          <w:rFonts w:cs="Traditional Arabic" w:hint="cs"/>
          <w:b/>
          <w:bCs/>
          <w:rtl/>
        </w:rPr>
        <w:t>السياف</w:t>
      </w:r>
      <w:r>
        <w:rPr>
          <w:rFonts w:cs="Traditional Arabic" w:hint="cs"/>
          <w:rtl/>
        </w:rPr>
        <w:t>" و "</w:t>
      </w:r>
      <w:r>
        <w:rPr>
          <w:rFonts w:cs="Traditional Arabic" w:hint="cs"/>
          <w:b/>
          <w:bCs/>
          <w:rtl/>
        </w:rPr>
        <w:t>الحارس</w:t>
      </w:r>
      <w:r>
        <w:rPr>
          <w:rFonts w:cs="Traditional Arabic" w:hint="cs"/>
          <w:rtl/>
        </w:rPr>
        <w:t>" و "</w:t>
      </w:r>
      <w:r>
        <w:rPr>
          <w:rFonts w:cs="Traditional Arabic" w:hint="cs"/>
          <w:b/>
          <w:bCs/>
          <w:rtl/>
        </w:rPr>
        <w:t>السلطان</w:t>
      </w:r>
      <w:r w:rsidRPr="00AE7823">
        <w:rPr>
          <w:rFonts w:cs="Traditional Arabic" w:hint="cs"/>
          <w:rtl/>
        </w:rPr>
        <w:t>"</w:t>
      </w:r>
      <w:r>
        <w:rPr>
          <w:rFonts w:cs="Traditional Arabic" w:hint="cs"/>
          <w:rtl/>
        </w:rPr>
        <w:t xml:space="preserve"> فتعلوا أصواتهم ويتبعون كلامهم بالصياح، فكلامهم وأصواتهم تشخص غضبهم وحيرتهم، وعنفهم واستغرابهم. لذلك كثيرا ما يعتريهم الصمت وتعلوهم الحيرة بعدما لا يجديهم الصياح</w:t>
      </w:r>
      <w:r>
        <w:rPr>
          <w:rStyle w:val="Appeldenotedefin"/>
          <w:rFonts w:cs="Traditional Arabic"/>
          <w:rtl/>
        </w:rPr>
        <w:endnoteReference w:id="53"/>
      </w:r>
      <w:r>
        <w:rPr>
          <w:rFonts w:cs="Traditional Arabic" w:hint="cs"/>
          <w:rtl/>
        </w:rPr>
        <w:t>. وعندما تبلغ الحيرة ب "</w:t>
      </w:r>
      <w:r w:rsidRPr="00AE7823">
        <w:rPr>
          <w:rFonts w:cs="Traditional Arabic" w:hint="cs"/>
          <w:b/>
          <w:bCs/>
          <w:rtl/>
        </w:rPr>
        <w:t>السلطان</w:t>
      </w:r>
      <w:r>
        <w:rPr>
          <w:rFonts w:cs="Traditional Arabic" w:hint="cs"/>
          <w:rtl/>
        </w:rPr>
        <w:t>" أوجها يصرخ على "</w:t>
      </w:r>
      <w:r>
        <w:rPr>
          <w:rFonts w:cs="Traditional Arabic" w:hint="cs"/>
          <w:b/>
          <w:bCs/>
          <w:rtl/>
        </w:rPr>
        <w:t>السياف</w:t>
      </w:r>
      <w:r>
        <w:rPr>
          <w:rFonts w:cs="Traditional Arabic" w:hint="cs"/>
          <w:rtl/>
        </w:rPr>
        <w:t>" بصوت عال يكشف استشاطه وغضبه.</w:t>
      </w:r>
    </w:p>
    <w:p w:rsidR="00AA6DE2" w:rsidRDefault="00AA6DE2" w:rsidP="00AA6DE2">
      <w:pPr>
        <w:spacing w:before="120" w:after="120"/>
        <w:jc w:val="both"/>
        <w:rPr>
          <w:rFonts w:cs="Traditional Arabic"/>
          <w:b/>
          <w:bCs/>
          <w:rtl/>
        </w:rPr>
      </w:pPr>
      <w:r w:rsidRPr="00867E28">
        <w:rPr>
          <w:rFonts w:cs="Traditional Arabic" w:hint="cs"/>
          <w:b/>
          <w:bCs/>
          <w:u w:val="single"/>
          <w:rtl/>
        </w:rPr>
        <w:t>جـ- التشخيص بالمونولوج</w:t>
      </w:r>
      <w:r>
        <w:rPr>
          <w:rFonts w:cs="Traditional Arabic" w:hint="cs"/>
          <w:b/>
          <w:bCs/>
          <w:rtl/>
        </w:rPr>
        <w:t xml:space="preserve">: </w:t>
      </w:r>
    </w:p>
    <w:p w:rsidR="00AA6DE2" w:rsidRDefault="00AA6DE2" w:rsidP="00AA6DE2">
      <w:pPr>
        <w:spacing w:before="120" w:after="120"/>
        <w:ind w:firstLine="565"/>
        <w:jc w:val="both"/>
        <w:rPr>
          <w:rFonts w:cs="Traditional Arabic"/>
          <w:rtl/>
        </w:rPr>
      </w:pPr>
      <w:r>
        <w:rPr>
          <w:rFonts w:cs="Traditional Arabic" w:hint="cs"/>
          <w:rtl/>
        </w:rPr>
        <w:t>كلمة "</w:t>
      </w:r>
      <w:r>
        <w:rPr>
          <w:rFonts w:cs="Traditional Arabic" w:hint="cs"/>
          <w:b/>
          <w:bCs/>
          <w:rtl/>
        </w:rPr>
        <w:t>مونولوج"</w:t>
      </w:r>
      <w:r>
        <w:rPr>
          <w:rFonts w:cs="Traditional Arabic" w:hint="cs"/>
          <w:rtl/>
        </w:rPr>
        <w:t xml:space="preserve"> تعني كلام الشخص الواحد، وهي تقابل كلمة "</w:t>
      </w:r>
      <w:r>
        <w:rPr>
          <w:rFonts w:cs="Traditional Arabic" w:hint="cs"/>
          <w:b/>
          <w:bCs/>
          <w:rtl/>
        </w:rPr>
        <w:t>ديالوج</w:t>
      </w:r>
      <w:r>
        <w:rPr>
          <w:rFonts w:cs="Traditional Arabic" w:hint="cs"/>
          <w:rtl/>
        </w:rPr>
        <w:t>" التي تعني الكلام بين شخصين على فأكثر</w:t>
      </w:r>
      <w:r>
        <w:rPr>
          <w:rStyle w:val="Appeldenotedefin"/>
          <w:rFonts w:cs="Traditional Arabic"/>
          <w:rtl/>
        </w:rPr>
        <w:endnoteReference w:id="54"/>
      </w:r>
      <w:r>
        <w:rPr>
          <w:rFonts w:cs="Traditional Arabic" w:hint="cs"/>
          <w:rtl/>
        </w:rPr>
        <w:t>، فهي تقنية يلجأ إليها الكاتب المسرحي للكشف عن أفكار الشخصية ودوافعها بوساطة المناجاة، أو الحديث الذي يضطلع به الشخص الواحد على الخشبة. ويعتبر هذا النوع من التشخيص من أدق الأنواع وأعقدها. إذ لا يتوقف دوره في إعلام المتفرج بدواخل الشخصية فقط، وإنما يتعداه إلى التشخيص الدرامي الأدبي بحيث يصير القارئ والمتفرج مشتركا في الفعل الدرامي "</w:t>
      </w:r>
      <w:r>
        <w:rPr>
          <w:rFonts w:cs="Traditional Arabic" w:hint="cs"/>
          <w:b/>
          <w:bCs/>
          <w:rtl/>
        </w:rPr>
        <w:t xml:space="preserve">والمنولوج دراميا يقرب </w:t>
      </w:r>
      <w:r>
        <w:rPr>
          <w:rFonts w:cs="Traditional Arabic" w:hint="cs"/>
          <w:b/>
          <w:bCs/>
          <w:rtl/>
        </w:rPr>
        <w:lastRenderedPageBreak/>
        <w:t>المتفرج من الشخصية أما مسرحيا فهو تخصيص الفضاء المسرحي لممثل واحد، بحيث يصبح إدراك المتفرج لأزمة الشخصية كمن يطلع على أسرارها، فيخلق المونولوج إتحادا مباشرا بين المتفرج والممثل"</w:t>
      </w:r>
      <w:r>
        <w:rPr>
          <w:rStyle w:val="Appeldenotedefin"/>
          <w:rFonts w:cs="Traditional Arabic"/>
          <w:b/>
          <w:bCs/>
          <w:rtl/>
        </w:rPr>
        <w:endnoteReference w:id="55"/>
      </w:r>
      <w:r>
        <w:rPr>
          <w:rFonts w:cs="Traditional Arabic" w:hint="cs"/>
          <w:rtl/>
        </w:rPr>
        <w:t xml:space="preserve"> </w:t>
      </w:r>
    </w:p>
    <w:p w:rsidR="00AA6DE2" w:rsidRDefault="00AA6DE2" w:rsidP="00AA6DE2">
      <w:pPr>
        <w:spacing w:before="120" w:after="120"/>
        <w:ind w:firstLine="565"/>
        <w:jc w:val="both"/>
        <w:rPr>
          <w:rFonts w:cs="Traditional Arabic"/>
          <w:rtl/>
        </w:rPr>
      </w:pPr>
      <w:r w:rsidRPr="00BC7FF1">
        <w:rPr>
          <w:rFonts w:cs="Traditional Arabic" w:hint="cs"/>
          <w:rtl/>
        </w:rPr>
        <w:t>إذا فالتشخيص بالمنولو</w:t>
      </w:r>
      <w:r>
        <w:rPr>
          <w:rFonts w:cs="Traditional Arabic" w:hint="cs"/>
          <w:rtl/>
        </w:rPr>
        <w:t>ج بمثابة  توقيف للزمن في لحظة معينة، أو هو شبه ما يكون بالصورة الفوتوغرافي</w:t>
      </w:r>
      <w:r>
        <w:rPr>
          <w:rFonts w:cs="Traditional Arabic" w:hint="eastAsia"/>
          <w:rtl/>
        </w:rPr>
        <w:t>ة</w:t>
      </w:r>
      <w:r>
        <w:rPr>
          <w:rFonts w:cs="Traditional Arabic" w:hint="cs"/>
          <w:rtl/>
        </w:rPr>
        <w:t xml:space="preserve"> التي تأسر لبك، وتجعل الكاتب المسرحي يجمد الحدث والشخصية عند لحظة معينة.</w:t>
      </w:r>
    </w:p>
    <w:p w:rsidR="00AA6DE2" w:rsidRDefault="00AA6DE2" w:rsidP="00AA6DE2">
      <w:pPr>
        <w:spacing w:before="120" w:after="120"/>
        <w:ind w:firstLine="565"/>
        <w:jc w:val="both"/>
        <w:rPr>
          <w:rFonts w:cs="Traditional Arabic"/>
          <w:rtl/>
        </w:rPr>
      </w:pPr>
      <w:r>
        <w:rPr>
          <w:rFonts w:cs="Traditional Arabic" w:hint="cs"/>
          <w:rtl/>
        </w:rPr>
        <w:t>ولا يمكن أن نتصور المونولوج أن يتم في صمت، بل تتحدث الشخصية بصوت مرتفع تفرض به وجودها، وتشخص ذاتها  فهو"</w:t>
      </w:r>
      <w:r>
        <w:rPr>
          <w:rFonts w:cs="Traditional Arabic" w:hint="cs"/>
          <w:b/>
          <w:bCs/>
          <w:rtl/>
        </w:rPr>
        <w:t>من الناحية المنطقية والعلمية أسلوب مقصود لتتحدث هذه الشخصية عن مشاعرها وأفكارها الخاصة بصوت مرتفع، وهو تصوير موضوعي للحالة النفسية للشخصية"</w:t>
      </w:r>
      <w:r>
        <w:rPr>
          <w:rStyle w:val="Appeldenotedefin"/>
          <w:rFonts w:cs="Traditional Arabic"/>
          <w:b/>
          <w:bCs/>
          <w:rtl/>
        </w:rPr>
        <w:endnoteReference w:id="56"/>
      </w:r>
      <w:r>
        <w:rPr>
          <w:rFonts w:cs="Traditional Arabic" w:hint="cs"/>
          <w:b/>
          <w:bCs/>
          <w:rtl/>
        </w:rPr>
        <w:t>.</w:t>
      </w:r>
      <w:r>
        <w:rPr>
          <w:rFonts w:cs="Traditional Arabic" w:hint="cs"/>
          <w:rtl/>
        </w:rPr>
        <w:t xml:space="preserve"> وكثيرا ما نعثر في حياتنا اليومية من يحدث نفسه بصوت مرتفع، وإن كانت في كثير من الأحيان حالات مرضية.</w:t>
      </w:r>
    </w:p>
    <w:p w:rsidR="00AA6DE2" w:rsidRDefault="00AA6DE2" w:rsidP="00AA6DE2">
      <w:pPr>
        <w:spacing w:before="120" w:after="120"/>
        <w:ind w:firstLine="565"/>
        <w:jc w:val="both"/>
        <w:rPr>
          <w:rFonts w:cs="Traditional Arabic"/>
          <w:rtl/>
        </w:rPr>
      </w:pPr>
      <w:r>
        <w:rPr>
          <w:rFonts w:cs="Traditional Arabic" w:hint="cs"/>
          <w:rtl/>
        </w:rPr>
        <w:t>إن وجه التشخيص في</w:t>
      </w:r>
      <w:r>
        <w:rPr>
          <w:rFonts w:cs="Traditional Arabic"/>
        </w:rPr>
        <w:t xml:space="preserve"> </w:t>
      </w:r>
      <w:r>
        <w:rPr>
          <w:rFonts w:cs="Traditional Arabic" w:hint="cs"/>
          <w:rtl/>
        </w:rPr>
        <w:t>المناجاة الداخلية "</w:t>
      </w:r>
      <w:r>
        <w:rPr>
          <w:rFonts w:cs="Traditional Arabic" w:hint="cs"/>
          <w:b/>
          <w:bCs/>
          <w:rtl/>
        </w:rPr>
        <w:t xml:space="preserve"> أنها أقصر السبل وأوضحها لمعرفة رأي الشخصية في نفسها وفي الآخرين  وتفسيرها للفعل السابق ونواياها المتعلقة بالفعل المقبل، وهي تقربنا من قلب الشخصية، كما يتقرب الكاتب المسرحي منها"</w:t>
      </w:r>
      <w:r>
        <w:rPr>
          <w:rStyle w:val="Appeldenotedefin"/>
          <w:rFonts w:cs="Traditional Arabic"/>
          <w:b/>
          <w:bCs/>
          <w:rtl/>
        </w:rPr>
        <w:endnoteReference w:id="57"/>
      </w:r>
      <w:r>
        <w:rPr>
          <w:rFonts w:cs="Traditional Arabic" w:hint="cs"/>
          <w:b/>
          <w:bCs/>
          <w:rtl/>
        </w:rPr>
        <w:t xml:space="preserve"> </w:t>
      </w:r>
      <w:r>
        <w:rPr>
          <w:rFonts w:cs="Traditional Arabic" w:hint="cs"/>
          <w:rtl/>
        </w:rPr>
        <w:t xml:space="preserve"> </w:t>
      </w:r>
    </w:p>
    <w:p w:rsidR="00AA6DE2" w:rsidRDefault="00AA6DE2" w:rsidP="00AA6DE2">
      <w:pPr>
        <w:spacing w:before="120" w:after="120"/>
        <w:ind w:firstLine="565"/>
        <w:jc w:val="both"/>
        <w:rPr>
          <w:rFonts w:cs="Traditional Arabic"/>
          <w:rtl/>
        </w:rPr>
      </w:pPr>
      <w:r>
        <w:rPr>
          <w:rFonts w:cs="Traditional Arabic" w:hint="cs"/>
          <w:rtl/>
        </w:rPr>
        <w:t>لقد شكل التشخيص بالمونولوج جزءا هاما من هذه المدونة، إذ كثيرا ما كان يلجأ إليه الكاتب "</w:t>
      </w:r>
      <w:r>
        <w:rPr>
          <w:rFonts w:cs="Traditional Arabic" w:hint="cs"/>
          <w:b/>
          <w:bCs/>
          <w:rtl/>
        </w:rPr>
        <w:t>عز الدين ميهوبي</w:t>
      </w:r>
      <w:r>
        <w:rPr>
          <w:rFonts w:cs="Traditional Arabic" w:hint="cs"/>
          <w:rtl/>
        </w:rPr>
        <w:t>" لكشف خبايا "</w:t>
      </w:r>
      <w:r>
        <w:rPr>
          <w:rFonts w:cs="Traditional Arabic" w:hint="cs"/>
          <w:b/>
          <w:bCs/>
          <w:rtl/>
        </w:rPr>
        <w:t>ريحانة</w:t>
      </w:r>
      <w:r>
        <w:rPr>
          <w:rFonts w:cs="Traditional Arabic" w:hint="cs"/>
          <w:rtl/>
        </w:rPr>
        <w:t xml:space="preserve">" وشدة ولعها بالورد وحيرتها من الناس وحيرة الناس منها، فتعرفنا بذاتها وتشخصها، كاشفة تماهيها في الورد، قائلة: </w:t>
      </w:r>
    </w:p>
    <w:p w:rsidR="00AA6DE2" w:rsidRDefault="00AA6DE2" w:rsidP="00AA6DE2">
      <w:pPr>
        <w:spacing w:before="120" w:after="120"/>
        <w:ind w:firstLine="565"/>
        <w:jc w:val="both"/>
        <w:rPr>
          <w:rFonts w:cs="Traditional Arabic"/>
          <w:b/>
          <w:bCs/>
          <w:rtl/>
        </w:rPr>
      </w:pPr>
      <w:r>
        <w:rPr>
          <w:rFonts w:cs="Traditional Arabic" w:hint="cs"/>
          <w:rtl/>
        </w:rPr>
        <w:t>"</w:t>
      </w:r>
      <w:r>
        <w:rPr>
          <w:rFonts w:cs="Traditional Arabic" w:hint="cs"/>
          <w:b/>
          <w:bCs/>
          <w:rtl/>
        </w:rPr>
        <w:t>الورد هو أهلي وناسي ...</w:t>
      </w:r>
    </w:p>
    <w:p w:rsidR="00AA6DE2" w:rsidRDefault="00AA6DE2" w:rsidP="00AA6DE2">
      <w:pPr>
        <w:spacing w:before="120" w:after="120"/>
        <w:ind w:firstLine="565"/>
        <w:jc w:val="both"/>
        <w:rPr>
          <w:rFonts w:cs="Traditional Arabic"/>
          <w:b/>
          <w:bCs/>
          <w:rtl/>
        </w:rPr>
      </w:pPr>
      <w:r>
        <w:rPr>
          <w:rFonts w:cs="Traditional Arabic" w:hint="cs"/>
          <w:b/>
          <w:bCs/>
          <w:rtl/>
        </w:rPr>
        <w:t>إيسليني إذا ضاقت الدنيا بوجهي ...</w:t>
      </w:r>
    </w:p>
    <w:p w:rsidR="00AA6DE2" w:rsidRDefault="00AA6DE2" w:rsidP="00AA6DE2">
      <w:pPr>
        <w:spacing w:before="120" w:after="120"/>
        <w:ind w:firstLine="565"/>
        <w:jc w:val="both"/>
        <w:rPr>
          <w:rFonts w:cs="Traditional Arabic"/>
          <w:rtl/>
        </w:rPr>
      </w:pPr>
      <w:r>
        <w:rPr>
          <w:rFonts w:cs="Traditional Arabic" w:hint="cs"/>
          <w:b/>
          <w:bCs/>
          <w:rtl/>
        </w:rPr>
        <w:t>وهو وحده اللي يعرف ريحان بنت الريح ...</w:t>
      </w:r>
      <w:r w:rsidRPr="00440992">
        <w:rPr>
          <w:rFonts w:cs="Traditional Arabic" w:hint="cs"/>
          <w:rtl/>
        </w:rPr>
        <w:t>"</w:t>
      </w:r>
      <w:r>
        <w:rPr>
          <w:rStyle w:val="Appeldenotedefin"/>
          <w:rFonts w:cs="Traditional Arabic"/>
          <w:rtl/>
        </w:rPr>
        <w:endnoteReference w:id="58"/>
      </w:r>
      <w:r>
        <w:rPr>
          <w:rFonts w:cs="Traditional Arabic" w:hint="cs"/>
          <w:rtl/>
        </w:rPr>
        <w:t>.</w:t>
      </w:r>
    </w:p>
    <w:p w:rsidR="00AA6DE2" w:rsidRDefault="00AA6DE2" w:rsidP="00AA6DE2">
      <w:pPr>
        <w:spacing w:before="120" w:after="120"/>
        <w:ind w:firstLine="565"/>
        <w:jc w:val="both"/>
        <w:rPr>
          <w:rFonts w:cs="Traditional Arabic"/>
          <w:rtl/>
          <w:lang w:val="fr-FR"/>
        </w:rPr>
      </w:pPr>
      <w:r>
        <w:rPr>
          <w:rFonts w:cs="Traditional Arabic" w:hint="cs"/>
          <w:rtl/>
        </w:rPr>
        <w:t>كما تتشخص حيرة السلطان واندهاشه من موقف "</w:t>
      </w:r>
      <w:r>
        <w:rPr>
          <w:rFonts w:cs="Traditional Arabic" w:hint="cs"/>
          <w:b/>
          <w:bCs/>
          <w:rtl/>
        </w:rPr>
        <w:t>ريحانة</w:t>
      </w:r>
      <w:r>
        <w:rPr>
          <w:rFonts w:cs="Traditional Arabic" w:hint="cs"/>
          <w:rtl/>
        </w:rPr>
        <w:t>" وضعفه أمامها في مناجاته لنفسه قائلا: "</w:t>
      </w:r>
      <w:r>
        <w:rPr>
          <w:rFonts w:cs="Traditional Arabic" w:hint="cs"/>
          <w:b/>
          <w:bCs/>
          <w:rtl/>
        </w:rPr>
        <w:t>شيء عجيب ... أكثر من عشرين عام وأنا سلطان على هاذ المملكة ... ماوجدتش نفسي مهزوم كيما اليوم ... بنت تبيع الورد تهزمني؟ ... أنا السلطان؟ ... هذا غير مقبول ... السلطان تهزمه بنت تبيع الورد؟ ... شيء غير مقبول ... واش ينفع إذا قطعت رأسها؟ ... ولاّ حتى لسانها؟ ... إذا عاقبتها يعني راني مهزوم </w:t>
      </w:r>
      <w:r>
        <w:rPr>
          <w:rFonts w:cs="Traditional Arabic"/>
          <w:b/>
          <w:bCs/>
          <w:lang w:val="fr-FR"/>
        </w:rPr>
        <w:t>!</w:t>
      </w:r>
      <w:r>
        <w:rPr>
          <w:rFonts w:cs="Traditional Arabic" w:hint="cs"/>
          <w:b/>
          <w:bCs/>
          <w:rtl/>
          <w:lang w:val="fr-FR"/>
        </w:rPr>
        <w:t xml:space="preserve"> ... وإذا خليتها وعفيت عنها يعني أنها انتصرت عليّ </w:t>
      </w:r>
      <w:r>
        <w:rPr>
          <w:rFonts w:cs="Traditional Arabic"/>
          <w:b/>
          <w:bCs/>
          <w:lang w:val="fr-FR"/>
        </w:rPr>
        <w:t>!</w:t>
      </w:r>
      <w:r>
        <w:rPr>
          <w:rFonts w:cs="Traditional Arabic" w:hint="cs"/>
          <w:b/>
          <w:bCs/>
          <w:rtl/>
          <w:lang w:val="fr-FR"/>
        </w:rPr>
        <w:t xml:space="preserve"> ... وهزمتني ...</w:t>
      </w:r>
      <w:r>
        <w:rPr>
          <w:rFonts w:cs="Traditional Arabic" w:hint="cs"/>
          <w:rtl/>
          <w:lang w:val="fr-FR"/>
        </w:rPr>
        <w:t>"</w:t>
      </w:r>
      <w:r>
        <w:rPr>
          <w:rStyle w:val="Appeldenotedefin"/>
          <w:rFonts w:cs="Traditional Arabic"/>
          <w:rtl/>
          <w:lang w:val="fr-FR"/>
        </w:rPr>
        <w:endnoteReference w:id="59"/>
      </w:r>
      <w:r>
        <w:rPr>
          <w:rFonts w:cs="Traditional Arabic" w:hint="cs"/>
          <w:rtl/>
          <w:lang w:val="fr-FR"/>
        </w:rPr>
        <w:t>.</w:t>
      </w:r>
    </w:p>
    <w:p w:rsidR="00AA6DE2" w:rsidRDefault="00AA6DE2" w:rsidP="00AA6DE2">
      <w:pPr>
        <w:spacing w:before="120" w:after="120"/>
        <w:ind w:firstLine="565"/>
        <w:jc w:val="both"/>
        <w:rPr>
          <w:rFonts w:cs="Traditional Arabic"/>
          <w:rtl/>
          <w:lang w:val="fr-FR"/>
        </w:rPr>
      </w:pPr>
      <w:r>
        <w:rPr>
          <w:rFonts w:cs="Traditional Arabic" w:hint="cs"/>
          <w:rtl/>
          <w:lang w:val="fr-FR"/>
        </w:rPr>
        <w:t xml:space="preserve">ومما ما زاد من شدة التشخيص بالمونولوج وقوة التدليل على الشخصية التي تناجي نفسها غناء </w:t>
      </w:r>
      <w:r w:rsidRPr="00F96409">
        <w:rPr>
          <w:rFonts w:cs="Traditional Arabic" w:hint="cs"/>
          <w:b/>
          <w:bCs/>
          <w:rtl/>
          <w:lang w:val="fr-FR"/>
        </w:rPr>
        <w:t>ريحانة</w:t>
      </w:r>
      <w:r>
        <w:rPr>
          <w:rFonts w:cs="Traditional Arabic" w:hint="cs"/>
          <w:rtl/>
          <w:lang w:val="fr-FR"/>
        </w:rPr>
        <w:t>، إذ كثيرا ما تتحول أغانيها في هذه المدونة إلى مناجاة تكشف من خلالها وجهة نظرها لقضية معينة</w:t>
      </w:r>
      <w:r w:rsidRPr="002E2776">
        <w:rPr>
          <w:rFonts w:cs="Traditional Arabic" w:hint="cs"/>
          <w:color w:val="FF0000"/>
          <w:rtl/>
          <w:lang w:val="fr-FR"/>
        </w:rPr>
        <w:t>. أضف</w:t>
      </w:r>
      <w:r>
        <w:rPr>
          <w:rFonts w:cs="Traditional Arabic" w:hint="cs"/>
          <w:rtl/>
          <w:lang w:val="fr-FR"/>
        </w:rPr>
        <w:t xml:space="preserve"> إلى ذلك شدة تأثير الموسيقى والمقاطع الغنائية على النفس البشرية. </w:t>
      </w:r>
    </w:p>
    <w:p w:rsidR="00AA6DE2" w:rsidRDefault="00AA6DE2" w:rsidP="00AA6DE2">
      <w:pPr>
        <w:spacing w:before="120" w:after="120"/>
        <w:ind w:firstLine="565"/>
        <w:jc w:val="center"/>
        <w:rPr>
          <w:rFonts w:cs="Traditional Arabic"/>
          <w:b/>
          <w:bCs/>
          <w:rtl/>
          <w:lang w:val="fr-FR"/>
        </w:rPr>
      </w:pPr>
      <w:r>
        <w:rPr>
          <w:rFonts w:cs="Traditional Arabic" w:hint="cs"/>
          <w:rtl/>
          <w:lang w:val="fr-FR"/>
        </w:rPr>
        <w:t>"</w:t>
      </w:r>
      <w:r>
        <w:rPr>
          <w:rFonts w:cs="Traditional Arabic" w:hint="cs"/>
          <w:b/>
          <w:bCs/>
          <w:rtl/>
          <w:lang w:val="fr-FR"/>
        </w:rPr>
        <w:t>ذبلـت في يديـا وردة     وردة بلون الحب الكافي</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والعاشـق طلعت في خده     وردة مثل الشهد الصافي</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lastRenderedPageBreak/>
        <w:t>ذبلت وطلعت أجمل وردة     نرويها بالدمع الصافي"</w:t>
      </w:r>
      <w:r>
        <w:rPr>
          <w:rStyle w:val="Appeldenotedefin"/>
          <w:rFonts w:cs="Traditional Arabic"/>
          <w:b/>
          <w:bCs/>
          <w:rtl/>
          <w:lang w:val="fr-FR"/>
        </w:rPr>
        <w:endnoteReference w:id="60"/>
      </w:r>
    </w:p>
    <w:p w:rsidR="00AA6DE2" w:rsidRDefault="00AA6DE2" w:rsidP="00AA6DE2">
      <w:pPr>
        <w:spacing w:before="120" w:after="120"/>
        <w:ind w:firstLine="565"/>
        <w:jc w:val="both"/>
        <w:rPr>
          <w:rFonts w:cs="Traditional Arabic"/>
          <w:rtl/>
          <w:lang w:val="fr-FR"/>
        </w:rPr>
      </w:pPr>
      <w:r>
        <w:rPr>
          <w:rFonts w:cs="Traditional Arabic" w:hint="cs"/>
          <w:rtl/>
          <w:lang w:val="fr-FR"/>
        </w:rPr>
        <w:t xml:space="preserve">وقد تبلغ مناجاتها وأغانيها حد المثل والحكمة، فتتجلى ريحانة في ثوب الحكيمة المعتد بكلامها، وتنبع من شفتيها أمثال وحكم تصلح أن تكون دستورا للمملكة، خاصة في مقارنتها بين ما تحمله الوردة من عزة وأنفة لأهل المملكة وما يحمله السيف من ذل وهوان: </w:t>
      </w:r>
    </w:p>
    <w:p w:rsidR="00AA6DE2" w:rsidRDefault="00AA6DE2" w:rsidP="00AA6DE2">
      <w:pPr>
        <w:spacing w:before="120" w:after="120"/>
        <w:ind w:firstLine="565"/>
        <w:jc w:val="center"/>
        <w:rPr>
          <w:rFonts w:cs="Traditional Arabic"/>
          <w:b/>
          <w:bCs/>
          <w:rtl/>
          <w:lang w:val="fr-FR"/>
        </w:rPr>
      </w:pPr>
      <w:r>
        <w:rPr>
          <w:rFonts w:cs="Traditional Arabic" w:hint="cs"/>
          <w:rtl/>
          <w:lang w:val="fr-FR"/>
        </w:rPr>
        <w:t>"</w:t>
      </w:r>
      <w:r>
        <w:rPr>
          <w:rFonts w:cs="Traditional Arabic" w:hint="cs"/>
          <w:b/>
          <w:bCs/>
          <w:rtl/>
          <w:lang w:val="fr-FR"/>
        </w:rPr>
        <w:t>دم الوردة ودم السيف    جرح في قلب الناس ينـزّ</w:t>
      </w:r>
    </w:p>
    <w:p w:rsidR="00AA6DE2" w:rsidRDefault="00AA6DE2" w:rsidP="00AA6DE2">
      <w:pPr>
        <w:spacing w:before="120" w:after="120"/>
        <w:ind w:firstLine="565"/>
        <w:jc w:val="center"/>
        <w:rPr>
          <w:rFonts w:cs="Traditional Arabic"/>
          <w:rtl/>
          <w:lang w:val="fr-FR"/>
        </w:rPr>
      </w:pPr>
      <w:r>
        <w:rPr>
          <w:rFonts w:cs="Traditional Arabic" w:hint="cs"/>
          <w:b/>
          <w:bCs/>
          <w:rtl/>
          <w:lang w:val="fr-FR"/>
        </w:rPr>
        <w:t>اللي يعيش بغير النيـف      عمره ما يوصـل للعـزّ</w:t>
      </w:r>
      <w:r>
        <w:rPr>
          <w:rFonts w:cs="Traditional Arabic" w:hint="cs"/>
          <w:rtl/>
          <w:lang w:val="fr-FR"/>
        </w:rPr>
        <w:t>"</w:t>
      </w:r>
      <w:r>
        <w:rPr>
          <w:rStyle w:val="Appeldenotedefin"/>
          <w:rFonts w:cs="Traditional Arabic"/>
          <w:rtl/>
          <w:lang w:val="fr-FR"/>
        </w:rPr>
        <w:endnoteReference w:id="61"/>
      </w:r>
    </w:p>
    <w:p w:rsidR="00AA6DE2" w:rsidRDefault="00AA6DE2" w:rsidP="00AA6DE2">
      <w:pPr>
        <w:spacing w:before="120" w:after="120"/>
        <w:ind w:firstLine="565"/>
        <w:jc w:val="both"/>
        <w:rPr>
          <w:rFonts w:cs="Traditional Arabic"/>
          <w:rtl/>
          <w:lang w:val="fr-FR"/>
        </w:rPr>
      </w:pPr>
      <w:r>
        <w:rPr>
          <w:rFonts w:cs="Traditional Arabic" w:hint="cs"/>
          <w:rtl/>
          <w:lang w:val="fr-FR"/>
        </w:rPr>
        <w:t>وبعدما تُذهِل "ا</w:t>
      </w:r>
      <w:r w:rsidRPr="00CC6E8E">
        <w:rPr>
          <w:rFonts w:cs="Traditional Arabic" w:hint="cs"/>
          <w:b/>
          <w:bCs/>
          <w:rtl/>
          <w:lang w:val="fr-FR"/>
        </w:rPr>
        <w:t>لسلطان</w:t>
      </w:r>
      <w:r>
        <w:rPr>
          <w:rFonts w:cs="Traditional Arabic" w:hint="cs"/>
          <w:rtl/>
          <w:lang w:val="fr-FR"/>
        </w:rPr>
        <w:t>" بآرائها، وتجعله نادما على وضعها في السجن يطلب يدها لابنه "</w:t>
      </w:r>
      <w:r>
        <w:rPr>
          <w:rFonts w:cs="Traditional Arabic" w:hint="cs"/>
          <w:b/>
          <w:bCs/>
          <w:rtl/>
          <w:lang w:val="fr-FR"/>
        </w:rPr>
        <w:t>حماد</w:t>
      </w:r>
      <w:r>
        <w:rPr>
          <w:rFonts w:cs="Traditional Arabic" w:hint="cs"/>
          <w:rtl/>
          <w:lang w:val="fr-FR"/>
        </w:rPr>
        <w:t xml:space="preserve">" فترد عليه بمناجاة تشخص من خلالها قيمة الورد ودوره في تغيير حياة الناس: </w:t>
      </w:r>
    </w:p>
    <w:p w:rsidR="00AA6DE2" w:rsidRDefault="00AA6DE2" w:rsidP="00AA6DE2">
      <w:pPr>
        <w:spacing w:before="120" w:after="120"/>
        <w:ind w:firstLine="565"/>
        <w:jc w:val="center"/>
        <w:rPr>
          <w:rFonts w:cs="Traditional Arabic"/>
          <w:b/>
          <w:bCs/>
          <w:rtl/>
          <w:lang w:val="fr-FR"/>
        </w:rPr>
      </w:pPr>
      <w:r>
        <w:rPr>
          <w:rFonts w:cs="Traditional Arabic" w:hint="cs"/>
          <w:rtl/>
          <w:lang w:val="fr-FR"/>
        </w:rPr>
        <w:t>"</w:t>
      </w:r>
      <w:r>
        <w:rPr>
          <w:rFonts w:cs="Traditional Arabic" w:hint="cs"/>
          <w:b/>
          <w:bCs/>
          <w:rtl/>
          <w:lang w:val="fr-FR"/>
        </w:rPr>
        <w:t>من الوردة الحياة تجـي    تجي الحياة معـاها النور</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ومن الوردة الأحلام تجي     والفرحة في القلب تثور</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في كل سما نجمة تضوي      وتغرد في الجور طيـور</w:t>
      </w:r>
    </w:p>
    <w:p w:rsidR="00AA6DE2" w:rsidRDefault="00AA6DE2" w:rsidP="00AA6DE2">
      <w:pPr>
        <w:spacing w:before="120" w:after="120"/>
        <w:ind w:firstLine="565"/>
        <w:jc w:val="center"/>
        <w:rPr>
          <w:rFonts w:cs="Traditional Arabic"/>
          <w:rtl/>
          <w:lang w:val="fr-FR"/>
        </w:rPr>
      </w:pPr>
      <w:r>
        <w:rPr>
          <w:rFonts w:cs="Traditional Arabic" w:hint="cs"/>
          <w:b/>
          <w:bCs/>
          <w:rtl/>
          <w:lang w:val="fr-FR"/>
        </w:rPr>
        <w:t>نرجس وفل وزهر ندي     وعطر يفوح على القصور</w:t>
      </w:r>
      <w:r>
        <w:rPr>
          <w:rFonts w:cs="Traditional Arabic" w:hint="cs"/>
          <w:rtl/>
          <w:lang w:val="fr-FR"/>
        </w:rPr>
        <w:t>"</w:t>
      </w:r>
      <w:r>
        <w:rPr>
          <w:rStyle w:val="Appeldenotedefin"/>
          <w:rFonts w:cs="Traditional Arabic"/>
          <w:rtl/>
          <w:lang w:val="fr-FR"/>
        </w:rPr>
        <w:endnoteReference w:id="62"/>
      </w:r>
    </w:p>
    <w:p w:rsidR="00AA6DE2" w:rsidRDefault="00AA6DE2" w:rsidP="00AA6DE2">
      <w:pPr>
        <w:spacing w:before="120" w:after="120"/>
        <w:ind w:firstLine="565"/>
        <w:jc w:val="both"/>
        <w:rPr>
          <w:rFonts w:cs="Traditional Arabic"/>
          <w:rtl/>
          <w:lang w:val="fr-FR"/>
        </w:rPr>
      </w:pPr>
      <w:r>
        <w:rPr>
          <w:rFonts w:cs="Traditional Arabic" w:hint="cs"/>
          <w:rtl/>
          <w:lang w:val="fr-FR"/>
        </w:rPr>
        <w:t>وقد تخللت المدونة كثير من الهمسات الغنائية التي زادت من تشخيصها وتجسيد حالها وحال من هم بجوارها، الذين يشاركونها الفعل المسرحي، فهاهي في هذه المناجاة تشخص الحالة النفسية التي كان عليها "</w:t>
      </w:r>
      <w:r>
        <w:rPr>
          <w:rFonts w:cs="Traditional Arabic" w:hint="cs"/>
          <w:b/>
          <w:bCs/>
          <w:rtl/>
          <w:lang w:val="fr-FR"/>
        </w:rPr>
        <w:t>حماد</w:t>
      </w:r>
      <w:r>
        <w:rPr>
          <w:rFonts w:cs="Traditional Arabic" w:hint="cs"/>
          <w:rtl/>
          <w:lang w:val="fr-FR"/>
        </w:rPr>
        <w:t xml:space="preserve">" قبل وبعد أن عرض عليه والده الزواج منها، بعد أن تكبر عليها واعتبرها مجرد مشردة تبيع الورد لتقتات منه: </w:t>
      </w:r>
    </w:p>
    <w:p w:rsidR="00AA6DE2" w:rsidRDefault="00AA6DE2" w:rsidP="00AA6DE2">
      <w:pPr>
        <w:spacing w:before="120" w:after="120"/>
        <w:ind w:firstLine="565"/>
        <w:jc w:val="center"/>
        <w:rPr>
          <w:rFonts w:cs="Traditional Arabic"/>
          <w:b/>
          <w:bCs/>
          <w:rtl/>
          <w:lang w:val="fr-FR"/>
        </w:rPr>
      </w:pPr>
      <w:r>
        <w:rPr>
          <w:rFonts w:cs="Traditional Arabic" w:hint="cs"/>
          <w:rtl/>
          <w:lang w:val="fr-FR"/>
        </w:rPr>
        <w:t>"</w:t>
      </w:r>
      <w:r>
        <w:rPr>
          <w:rFonts w:cs="Traditional Arabic" w:hint="cs"/>
          <w:b/>
          <w:bCs/>
          <w:rtl/>
          <w:lang w:val="fr-FR"/>
        </w:rPr>
        <w:t>اللي ما يحب اليـوم      يندم بعد ساعـة</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واللي عايش مهموم     يفرح إذا حب ساعة</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واللي راه مظلوم      بالحب يكبر في جماعة</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واللي من الحب محروم     يلقاه في أوجاعه</w:t>
      </w:r>
    </w:p>
    <w:p w:rsidR="00AA6DE2" w:rsidRDefault="00AA6DE2" w:rsidP="00AA6DE2">
      <w:pPr>
        <w:spacing w:before="120" w:after="120"/>
        <w:ind w:firstLine="565"/>
        <w:jc w:val="center"/>
        <w:rPr>
          <w:rFonts w:cs="Traditional Arabic"/>
          <w:b/>
          <w:bCs/>
          <w:rtl/>
          <w:lang w:val="fr-FR"/>
        </w:rPr>
      </w:pPr>
      <w:r>
        <w:rPr>
          <w:rFonts w:cs="Traditional Arabic" w:hint="cs"/>
          <w:b/>
          <w:bCs/>
          <w:rtl/>
          <w:lang w:val="fr-FR"/>
        </w:rPr>
        <w:t>واللي بقوته معصـوم      الحب هو الشفاعـة</w:t>
      </w:r>
    </w:p>
    <w:p w:rsidR="00AA6DE2" w:rsidRDefault="00AA6DE2" w:rsidP="00AA6DE2">
      <w:pPr>
        <w:spacing w:before="120" w:after="120"/>
        <w:ind w:firstLine="565"/>
        <w:jc w:val="center"/>
        <w:rPr>
          <w:rFonts w:cs="Traditional Arabic"/>
          <w:rtl/>
          <w:lang w:val="fr-FR"/>
        </w:rPr>
      </w:pPr>
      <w:r>
        <w:rPr>
          <w:rFonts w:cs="Traditional Arabic" w:hint="cs"/>
          <w:b/>
          <w:bCs/>
          <w:rtl/>
          <w:lang w:val="fr-FR"/>
        </w:rPr>
        <w:t>بلا حب شيء ما يدوم      حتى ولو دام ساعة</w:t>
      </w:r>
      <w:r>
        <w:rPr>
          <w:rFonts w:cs="Traditional Arabic" w:hint="cs"/>
          <w:rtl/>
          <w:lang w:val="fr-FR"/>
        </w:rPr>
        <w:t>"</w:t>
      </w:r>
      <w:r>
        <w:rPr>
          <w:rStyle w:val="Appeldenotedefin"/>
          <w:rFonts w:cs="Traditional Arabic"/>
          <w:rtl/>
          <w:lang w:val="fr-FR"/>
        </w:rPr>
        <w:endnoteReference w:id="63"/>
      </w:r>
    </w:p>
    <w:p w:rsidR="00AA6DE2" w:rsidRDefault="00AA6DE2" w:rsidP="00AA6DE2">
      <w:pPr>
        <w:spacing w:before="120" w:after="120"/>
        <w:ind w:firstLine="565"/>
        <w:jc w:val="both"/>
        <w:rPr>
          <w:rFonts w:cs="Traditional Arabic"/>
          <w:rtl/>
          <w:lang w:val="fr-FR"/>
        </w:rPr>
      </w:pPr>
      <w:r>
        <w:rPr>
          <w:rFonts w:cs="Traditional Arabic" w:hint="cs"/>
          <w:rtl/>
          <w:lang w:val="fr-FR"/>
        </w:rPr>
        <w:t>لقد شخص الكاتب بهذه الهمسات الغنائية، أو المناجاة الذاتية التي قامت بها "</w:t>
      </w:r>
      <w:r>
        <w:rPr>
          <w:rFonts w:cs="Traditional Arabic" w:hint="cs"/>
          <w:b/>
          <w:bCs/>
          <w:rtl/>
          <w:lang w:val="fr-FR"/>
        </w:rPr>
        <w:t>ريحانة</w:t>
      </w:r>
      <w:r>
        <w:rPr>
          <w:rFonts w:cs="Traditional Arabic" w:hint="cs"/>
          <w:rtl/>
          <w:lang w:val="fr-FR"/>
        </w:rPr>
        <w:t xml:space="preserve">" حالة القلق التي تعيشها المجتمعات اليوم، والحيرة في إدراك الحقائق، وحالة العطش القصوى التي تعيشها الفتاة لتحقيق قيمة الورد الحقيقية، فهي تعيش في واقع لا معنى له، فماضيها مرير قاس، وحاضرها ليس بأفضل من ماضيها، تعيش </w:t>
      </w:r>
      <w:r>
        <w:rPr>
          <w:rFonts w:cs="Traditional Arabic" w:hint="cs"/>
          <w:rtl/>
          <w:lang w:val="fr-FR"/>
        </w:rPr>
        <w:lastRenderedPageBreak/>
        <w:t>في وسط لا يدرك قيمتها كحال الشمعة تذوب لتنير حياة الناس، ولا أحد يدرك تضحيتها، فأضحى ما تسعى إليه سراب، فهي تطارد خيط دخان سرعان ما يتلاشى ويذهب.</w:t>
      </w:r>
    </w:p>
    <w:p w:rsidR="00AA6DE2" w:rsidRDefault="00AA6DE2" w:rsidP="00AA6DE2">
      <w:pPr>
        <w:spacing w:before="120" w:after="120"/>
        <w:ind w:firstLine="565"/>
        <w:jc w:val="both"/>
        <w:rPr>
          <w:rFonts w:cs="Traditional Arabic"/>
          <w:rtl/>
          <w:lang w:val="fr-FR"/>
        </w:rPr>
      </w:pPr>
      <w:r>
        <w:rPr>
          <w:rFonts w:cs="Traditional Arabic" w:hint="cs"/>
          <w:rtl/>
          <w:lang w:val="fr-FR"/>
        </w:rPr>
        <w:t>وبمقابل ذلك يسعى "</w:t>
      </w:r>
      <w:r w:rsidRPr="00CC6E8E">
        <w:rPr>
          <w:rFonts w:cs="Traditional Arabic" w:hint="cs"/>
          <w:b/>
          <w:bCs/>
          <w:rtl/>
          <w:lang w:val="fr-FR"/>
        </w:rPr>
        <w:t>السلطان</w:t>
      </w:r>
      <w:r>
        <w:rPr>
          <w:rFonts w:cs="Traditional Arabic" w:hint="cs"/>
          <w:rtl/>
          <w:lang w:val="fr-FR"/>
        </w:rPr>
        <w:t>" للاستعانة بها لتغيير حياته وحياة ابنه "</w:t>
      </w:r>
      <w:r>
        <w:rPr>
          <w:rFonts w:cs="Traditional Arabic" w:hint="cs"/>
          <w:b/>
          <w:bCs/>
          <w:rtl/>
          <w:lang w:val="fr-FR"/>
        </w:rPr>
        <w:t>حماد</w:t>
      </w:r>
      <w:r>
        <w:rPr>
          <w:rFonts w:cs="Traditional Arabic" w:hint="cs"/>
          <w:rtl/>
          <w:lang w:val="fr-FR"/>
        </w:rPr>
        <w:t>" وتغيير واقعه المرير والهروب إلى واقع أحسن هو في الحقيقة حلم صعب التحقيق. فهي بمثابة بلسم للجروح التي يعانيها في قصره من شر تجافيه عن الناس، بعيدا عن إنسانيته التي تخلى عنها، أو بالأحرى سلمها لـ "</w:t>
      </w:r>
      <w:r>
        <w:rPr>
          <w:rFonts w:cs="Traditional Arabic" w:hint="cs"/>
          <w:b/>
          <w:bCs/>
          <w:rtl/>
          <w:lang w:val="fr-FR"/>
        </w:rPr>
        <w:t>السياف</w:t>
      </w:r>
      <w:r>
        <w:rPr>
          <w:rFonts w:cs="Traditional Arabic" w:hint="cs"/>
          <w:rtl/>
          <w:lang w:val="fr-FR"/>
        </w:rPr>
        <w:t>" يعبث بها كما يحلو له. فاستفاق أن لا حياة ولا قيمة لها من دون الورد ومن دون الطيبة التي تجعل الواقع آمالا خفاقة، وتحيل عتمة القلوب إلى سراج منير.</w:t>
      </w:r>
    </w:p>
    <w:p w:rsidR="00AA6DE2" w:rsidRDefault="00AA6DE2" w:rsidP="00AA6DE2">
      <w:pPr>
        <w:spacing w:before="120" w:after="120"/>
        <w:ind w:firstLine="565"/>
        <w:jc w:val="both"/>
        <w:rPr>
          <w:rFonts w:cs="Traditional Arabic"/>
          <w:rtl/>
          <w:lang w:val="fr-FR"/>
        </w:rPr>
      </w:pPr>
      <w:r>
        <w:rPr>
          <w:rFonts w:cs="Traditional Arabic" w:hint="cs"/>
          <w:rtl/>
          <w:lang w:val="fr-FR"/>
        </w:rPr>
        <w:t>إن مونولوج "</w:t>
      </w:r>
      <w:r>
        <w:rPr>
          <w:rFonts w:cs="Traditional Arabic" w:hint="cs"/>
          <w:b/>
          <w:bCs/>
          <w:rtl/>
          <w:lang w:val="fr-FR"/>
        </w:rPr>
        <w:t>ريحانة</w:t>
      </w:r>
      <w:r>
        <w:rPr>
          <w:rFonts w:cs="Traditional Arabic" w:hint="cs"/>
          <w:rtl/>
          <w:lang w:val="fr-FR"/>
        </w:rPr>
        <w:t xml:space="preserve">" وهمساتها الغنائية يشخص سيطرة الحقد والكره على حياة الناس، فلا تتحقق معادلة سعادتهم </w:t>
      </w:r>
      <w:r>
        <w:rPr>
          <w:rFonts w:cs="Traditional Arabic"/>
          <w:rtl/>
          <w:lang w:val="fr-FR"/>
        </w:rPr>
        <w:t>–</w:t>
      </w:r>
      <w:r>
        <w:rPr>
          <w:rFonts w:cs="Traditional Arabic" w:hint="cs"/>
          <w:rtl/>
          <w:lang w:val="fr-FR"/>
        </w:rPr>
        <w:t xml:space="preserve"> من وجهة نظرها </w:t>
      </w:r>
      <w:r>
        <w:rPr>
          <w:rFonts w:cs="Traditional Arabic"/>
          <w:rtl/>
          <w:lang w:val="fr-FR"/>
        </w:rPr>
        <w:t>–</w:t>
      </w:r>
      <w:r>
        <w:rPr>
          <w:rFonts w:cs="Traditional Arabic" w:hint="cs"/>
          <w:rtl/>
          <w:lang w:val="fr-FR"/>
        </w:rPr>
        <w:t xml:space="preserve"> إلا في خضم تحول ذوات الناس وليس أشكالهم، وفي خضم تحول وتخلي الإنسان المتجبر عن طغيانه.     </w:t>
      </w:r>
    </w:p>
    <w:p w:rsidR="00AA6DE2" w:rsidRDefault="00AA6DE2" w:rsidP="00AA6DE2">
      <w:pPr>
        <w:spacing w:before="120" w:after="120"/>
        <w:jc w:val="both"/>
        <w:rPr>
          <w:rFonts w:cs="Traditional Arabic"/>
          <w:b/>
          <w:bCs/>
          <w:sz w:val="28"/>
          <w:szCs w:val="36"/>
          <w:u w:val="single"/>
          <w:rtl/>
        </w:rPr>
      </w:pPr>
      <w:r w:rsidRPr="000A5826">
        <w:rPr>
          <w:rFonts w:cs="Traditional Arabic" w:hint="cs"/>
          <w:b/>
          <w:bCs/>
          <w:sz w:val="28"/>
          <w:szCs w:val="36"/>
          <w:u w:val="single"/>
          <w:rtl/>
        </w:rPr>
        <w:t>الخلاصة:</w:t>
      </w:r>
    </w:p>
    <w:p w:rsidR="00AA6DE2" w:rsidRDefault="00AA6DE2" w:rsidP="00AA6DE2">
      <w:pPr>
        <w:spacing w:before="120" w:after="120"/>
        <w:ind w:firstLine="565"/>
        <w:jc w:val="both"/>
        <w:rPr>
          <w:rFonts w:cs="Traditional Arabic"/>
          <w:rtl/>
        </w:rPr>
      </w:pPr>
      <w:r>
        <w:rPr>
          <w:rFonts w:cs="Traditional Arabic" w:hint="cs"/>
          <w:rtl/>
        </w:rPr>
        <w:t xml:space="preserve">لقد استغل </w:t>
      </w:r>
      <w:r w:rsidRPr="00CF4F0E">
        <w:rPr>
          <w:rFonts w:cs="Traditional Arabic" w:hint="cs"/>
          <w:b/>
          <w:bCs/>
          <w:rtl/>
        </w:rPr>
        <w:t>عز الدين ميهوبي</w:t>
      </w:r>
      <w:r>
        <w:rPr>
          <w:rFonts w:cs="Traditional Arabic" w:hint="cs"/>
          <w:rtl/>
        </w:rPr>
        <w:t xml:space="preserve"> كل وسائل التشخيص المتداولة في الكتابة المسرحية : من تشخيص بالفعل والحركة والإشارة والإيماءة، وتشخيص بالفكر والرأي وما تحكم به الشخصية عن ذاتها وعن غيرها، وتشخيص بالديالوج، أوالكلام والصوت، وصولا إلى التشخيص بالمونولوج أو المناجاة الداخلية والذاتية.</w:t>
      </w:r>
    </w:p>
    <w:p w:rsidR="00AA6DE2" w:rsidRDefault="00AA6DE2" w:rsidP="00AA6DE2">
      <w:pPr>
        <w:spacing w:before="120" w:after="120"/>
        <w:ind w:firstLine="565"/>
        <w:jc w:val="both"/>
        <w:rPr>
          <w:rFonts w:cs="Traditional Arabic"/>
          <w:rtl/>
        </w:rPr>
      </w:pPr>
      <w:r>
        <w:rPr>
          <w:rFonts w:cs="Traditional Arabic" w:hint="cs"/>
          <w:rtl/>
        </w:rPr>
        <w:t>فكل هذه الوسائل وظفها لرسم صورة دقيقة "</w:t>
      </w:r>
      <w:r>
        <w:rPr>
          <w:rFonts w:cs="Traditional Arabic" w:hint="cs"/>
          <w:b/>
          <w:bCs/>
          <w:rtl/>
        </w:rPr>
        <w:t xml:space="preserve">لريحانة" </w:t>
      </w:r>
      <w:r w:rsidRPr="00BC7FF1">
        <w:rPr>
          <w:rFonts w:cs="Traditional Arabic" w:hint="cs"/>
          <w:rtl/>
        </w:rPr>
        <w:t>وهي الشخصية المحورية</w:t>
      </w:r>
      <w:r>
        <w:rPr>
          <w:rFonts w:cs="Traditional Arabic" w:hint="cs"/>
          <w:rtl/>
        </w:rPr>
        <w:t xml:space="preserve"> في المسرحية، ورسم ملامح دقيقة "</w:t>
      </w:r>
      <w:r>
        <w:rPr>
          <w:rFonts w:cs="Traditional Arabic" w:hint="cs"/>
          <w:b/>
          <w:bCs/>
          <w:rtl/>
        </w:rPr>
        <w:t>للسياف والسلطان"</w:t>
      </w:r>
      <w:r>
        <w:rPr>
          <w:rFonts w:cs="Traditional Arabic" w:hint="cs"/>
          <w:rtl/>
        </w:rPr>
        <w:t xml:space="preserve"> وهما شخصيتان أساسيتان ظهرتا ملازمتين "</w:t>
      </w:r>
      <w:r w:rsidRPr="00BC7FF1">
        <w:rPr>
          <w:rFonts w:cs="Traditional Arabic" w:hint="cs"/>
          <w:b/>
          <w:bCs/>
          <w:rtl/>
        </w:rPr>
        <w:t>لريحانة</w:t>
      </w:r>
      <w:r>
        <w:rPr>
          <w:rFonts w:cs="Traditional Arabic" w:hint="cs"/>
          <w:rtl/>
        </w:rPr>
        <w:t xml:space="preserve">" غير أننا نجد غالبية التشخيص </w:t>
      </w:r>
      <w:r w:rsidRPr="00986D68">
        <w:rPr>
          <w:rFonts w:cs="Traditional Arabic" w:hint="cs"/>
          <w:rtl/>
        </w:rPr>
        <w:t>بالحركة والثشخيص بالمونولوق</w:t>
      </w:r>
      <w:r w:rsidRPr="00154D69">
        <w:rPr>
          <w:rFonts w:cs="Traditional Arabic" w:hint="cs"/>
          <w:color w:val="FF0000"/>
          <w:rtl/>
        </w:rPr>
        <w:t xml:space="preserve"> </w:t>
      </w:r>
      <w:r>
        <w:rPr>
          <w:rFonts w:cs="Traditional Arabic" w:hint="cs"/>
          <w:rtl/>
        </w:rPr>
        <w:t>على بقية الأساليب والطرق الأخرى .</w:t>
      </w:r>
    </w:p>
    <w:p w:rsidR="00AA6DE2" w:rsidRDefault="00AA6DE2" w:rsidP="00AA6DE2">
      <w:pPr>
        <w:spacing w:before="120" w:after="120"/>
        <w:ind w:firstLine="565"/>
        <w:jc w:val="both"/>
        <w:rPr>
          <w:rFonts w:cs="Traditional Arabic"/>
          <w:rtl/>
          <w:lang w:val="fr-FR"/>
        </w:rPr>
      </w:pPr>
      <w:r>
        <w:rPr>
          <w:rFonts w:cs="Traditional Arabic" w:hint="cs"/>
          <w:rtl/>
        </w:rPr>
        <w:t xml:space="preserve">فغلبة الأسلوب الأول (الحركة والفعل) يعود إلى أن أصل المسرح فعل </w:t>
      </w:r>
      <w:r>
        <w:rPr>
          <w:rFonts w:cs="Traditional Arabic"/>
          <w:lang w:val="fr-FR"/>
        </w:rPr>
        <w:t>TO ACT</w:t>
      </w:r>
      <w:r>
        <w:rPr>
          <w:rFonts w:cs="Traditional Arabic" w:hint="cs"/>
          <w:rtl/>
          <w:lang w:val="fr-FR"/>
        </w:rPr>
        <w:t xml:space="preserve"> وأن المسرحية ألفت لتمثل لا لتقرأ، أما غلبة النوع الثاني فتعود إلى معاناة "</w:t>
      </w:r>
      <w:r w:rsidRPr="00BC7FF1">
        <w:rPr>
          <w:rFonts w:cs="Traditional Arabic" w:hint="cs"/>
          <w:b/>
          <w:bCs/>
          <w:rtl/>
          <w:lang w:val="fr-FR"/>
        </w:rPr>
        <w:t>ريحانة</w:t>
      </w:r>
      <w:r>
        <w:rPr>
          <w:rFonts w:cs="Traditional Arabic" w:hint="cs"/>
          <w:rtl/>
          <w:lang w:val="fr-FR"/>
        </w:rPr>
        <w:t>" وسط مجتمع لا يقتنع بأفكارها فهي بمونولوجها تحقق نوعا من الانزواء والانعزال.</w:t>
      </w:r>
    </w:p>
    <w:p w:rsidR="00AA6DE2" w:rsidRPr="00BC7FF1" w:rsidRDefault="00AA6DE2" w:rsidP="00AA6DE2">
      <w:pPr>
        <w:spacing w:before="120" w:after="120"/>
        <w:ind w:firstLine="565"/>
        <w:jc w:val="both"/>
        <w:rPr>
          <w:rFonts w:cs="Traditional Arabic"/>
          <w:rtl/>
        </w:rPr>
      </w:pPr>
      <w:r>
        <w:rPr>
          <w:rFonts w:cs="Traditional Arabic" w:hint="cs"/>
          <w:rtl/>
          <w:lang w:val="fr-FR"/>
        </w:rPr>
        <w:t xml:space="preserve"> </w:t>
      </w:r>
      <w:r w:rsidRPr="00BC7FF1">
        <w:rPr>
          <w:rFonts w:cs="Traditional Arabic" w:hint="cs"/>
          <w:rtl/>
        </w:rPr>
        <w:t xml:space="preserve">  </w:t>
      </w:r>
      <w:r>
        <w:rPr>
          <w:rFonts w:cs="Traditional Arabic" w:hint="cs"/>
          <w:rtl/>
        </w:rPr>
        <w:t>ولكن رغم ذلك فقد شخص لنا الكاتب "</w:t>
      </w:r>
      <w:r w:rsidRPr="00CF4F0E">
        <w:rPr>
          <w:rFonts w:cs="Traditional Arabic" w:hint="cs"/>
          <w:b/>
          <w:bCs/>
          <w:rtl/>
        </w:rPr>
        <w:t>ريحانة</w:t>
      </w:r>
      <w:r>
        <w:rPr>
          <w:rFonts w:cs="Traditional Arabic" w:hint="cs"/>
          <w:rtl/>
        </w:rPr>
        <w:t>" في صورة تلك البنت الفياضة العنيدة التي لا تخاف لومة لائم في قول كلمة الحق، حتى لو كلفها ذلك عنقها. تناضل لأجل تحقيق أفكارها وتجسيدها، ولا يهما أن تعود إلى بيتها مرة مصيبة ومرة خائبة، مادامت أنها أدت واجب العمل والفعل، محققة بذلك قول الله تعالى:"وَأنْ لَيْسَ لِلْإِنْسَانِ إِلاّ مَا سَعَى</w:t>
      </w:r>
      <w:r w:rsidRPr="00E00494">
        <w:rPr>
          <w:color w:val="000000" w:themeColor="text1"/>
          <w:rtl/>
          <w:lang w:val="fr-FR"/>
        </w:rPr>
        <w:t>۩</w:t>
      </w:r>
      <w:r>
        <w:rPr>
          <w:rFonts w:cs="Traditional Arabic" w:hint="cs"/>
          <w:rtl/>
        </w:rPr>
        <w:t xml:space="preserve"> وأَنَ سَعْيَـهُ سَوفَ يُرىَ" (النجم، </w:t>
      </w:r>
      <w:r w:rsidRPr="00B863DA">
        <w:rPr>
          <w:rFonts w:cs="Traditional Arabic" w:hint="cs"/>
          <w:sz w:val="20"/>
          <w:szCs w:val="20"/>
          <w:rtl/>
        </w:rPr>
        <w:t>39</w:t>
      </w:r>
      <w:r>
        <w:rPr>
          <w:rFonts w:cs="Traditional Arabic" w:hint="cs"/>
          <w:rtl/>
        </w:rPr>
        <w:t>-</w:t>
      </w:r>
      <w:r w:rsidRPr="00B863DA">
        <w:rPr>
          <w:rFonts w:cs="Traditional Arabic" w:hint="cs"/>
          <w:sz w:val="20"/>
          <w:szCs w:val="20"/>
          <w:rtl/>
        </w:rPr>
        <w:t>40</w:t>
      </w:r>
      <w:r>
        <w:rPr>
          <w:rFonts w:cs="Traditional Arabic" w:hint="cs"/>
          <w:rtl/>
        </w:rPr>
        <w:t xml:space="preserve">).  </w:t>
      </w:r>
    </w:p>
    <w:p w:rsidR="00AA6DE2" w:rsidRDefault="00AA6DE2" w:rsidP="00AA6DE2">
      <w:pPr>
        <w:spacing w:before="120" w:after="120"/>
        <w:ind w:firstLine="565"/>
        <w:rPr>
          <w:rFonts w:cs="Traditional Arabic"/>
          <w:rtl/>
        </w:rPr>
      </w:pPr>
      <w:r w:rsidRPr="00BC7FF1">
        <w:rPr>
          <w:rFonts w:cs="Traditional Arabic" w:hint="cs"/>
          <w:rtl/>
        </w:rPr>
        <w:t xml:space="preserve"> </w:t>
      </w:r>
    </w:p>
    <w:p w:rsidR="00AA6DE2" w:rsidRDefault="00AA6DE2" w:rsidP="00AA6DE2">
      <w:pPr>
        <w:spacing w:before="120" w:after="120"/>
        <w:ind w:firstLine="565"/>
        <w:rPr>
          <w:rFonts w:cs="Traditional Arabic"/>
          <w:rtl/>
        </w:rPr>
      </w:pPr>
    </w:p>
    <w:p w:rsidR="00AA6DE2" w:rsidRDefault="00AA6DE2" w:rsidP="00AA6DE2">
      <w:pPr>
        <w:spacing w:before="120" w:after="120"/>
        <w:ind w:firstLine="565"/>
        <w:rPr>
          <w:rFonts w:cs="Traditional Arabic"/>
          <w:rtl/>
        </w:rPr>
      </w:pPr>
    </w:p>
    <w:p w:rsidR="00AA6DE2" w:rsidRDefault="00AA6DE2" w:rsidP="00AA6DE2">
      <w:pPr>
        <w:spacing w:before="120" w:after="120"/>
        <w:ind w:firstLine="565"/>
        <w:rPr>
          <w:rFonts w:cs="Traditional Arabic"/>
          <w:rtl/>
        </w:rPr>
      </w:pPr>
    </w:p>
    <w:p w:rsidR="00AA6DE2" w:rsidRDefault="00AA6DE2" w:rsidP="00AA6DE2">
      <w:pPr>
        <w:spacing w:before="120" w:after="120"/>
        <w:ind w:firstLine="565"/>
        <w:rPr>
          <w:rFonts w:cs="Traditional Arabic"/>
          <w:rtl/>
        </w:rPr>
      </w:pPr>
    </w:p>
    <w:p w:rsidR="00AA6DE2" w:rsidRPr="00432C57" w:rsidRDefault="00AA6DE2" w:rsidP="00AA6DE2">
      <w:pPr>
        <w:spacing w:before="120" w:after="120"/>
        <w:rPr>
          <w:rFonts w:cs="Traditional Arabic"/>
          <w:b/>
          <w:bCs/>
          <w:rtl/>
        </w:rPr>
      </w:pPr>
    </w:p>
    <w:p w:rsidR="006B0AEE" w:rsidRDefault="006B0AEE" w:rsidP="00AA6DE2"/>
    <w:sectPr w:rsidR="006B0AEE" w:rsidSect="000033E3">
      <w:footerReference w:type="default" r:id="rId7"/>
      <w:endnotePr>
        <w:numFmt w:val="decimal"/>
      </w:endnotePr>
      <w:pgSz w:w="11906" w:h="16838"/>
      <w:pgMar w:top="1134" w:right="1701" w:bottom="1134" w:left="1134" w:header="425" w:footer="0" w:gutter="284"/>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106" w:rsidRDefault="00D51106" w:rsidP="00AA6DE2">
      <w:r>
        <w:separator/>
      </w:r>
    </w:p>
  </w:endnote>
  <w:endnote w:type="continuationSeparator" w:id="1">
    <w:p w:rsidR="00D51106" w:rsidRDefault="00D51106" w:rsidP="00AA6DE2">
      <w:r>
        <w:continuationSeparator/>
      </w:r>
    </w:p>
  </w:endnote>
  <w:endnote w:id="2">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حميد الحمداني. بنية النص السردي من منظور النقد الأدبي، المركز الثقافي العربي للطباعة والنشر والتوزيع، الدار البيضاء، </w:t>
      </w:r>
      <w:r w:rsidRPr="009609DB">
        <w:rPr>
          <w:rFonts w:cs="Traditional Arabic" w:hint="cs"/>
          <w:rtl/>
        </w:rPr>
        <w:t>2000</w:t>
      </w:r>
      <w:r w:rsidRPr="007809AA">
        <w:rPr>
          <w:rFonts w:cs="Traditional Arabic" w:hint="cs"/>
          <w:sz w:val="26"/>
          <w:szCs w:val="26"/>
          <w:rtl/>
        </w:rPr>
        <w:t xml:space="preserve">، ص </w:t>
      </w:r>
      <w:r w:rsidRPr="009609DB">
        <w:rPr>
          <w:rFonts w:cs="Traditional Arabic" w:hint="cs"/>
          <w:rtl/>
        </w:rPr>
        <w:t>50</w:t>
      </w:r>
      <w:r w:rsidRPr="007809AA">
        <w:rPr>
          <w:rFonts w:cs="Traditional Arabic" w:hint="cs"/>
          <w:sz w:val="26"/>
          <w:szCs w:val="26"/>
          <w:rtl/>
        </w:rPr>
        <w:t>.</w:t>
      </w:r>
    </w:p>
  </w:endnote>
  <w:endnote w:id="3">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المرجع نفسه، ص </w:t>
      </w:r>
      <w:r w:rsidRPr="009609DB">
        <w:rPr>
          <w:rFonts w:cs="Traditional Arabic" w:hint="cs"/>
          <w:rtl/>
        </w:rPr>
        <w:t>52</w:t>
      </w:r>
      <w:r w:rsidRPr="007809AA">
        <w:rPr>
          <w:rFonts w:cs="Traditional Arabic" w:hint="cs"/>
          <w:sz w:val="26"/>
          <w:szCs w:val="26"/>
          <w:rtl/>
        </w:rPr>
        <w:t>.</w:t>
      </w:r>
    </w:p>
  </w:endnote>
  <w:endnote w:id="4">
    <w:p w:rsidR="00AA6DE2" w:rsidRPr="00436D61" w:rsidRDefault="00AA6DE2" w:rsidP="00AA6DE2">
      <w:pPr>
        <w:pStyle w:val="Notedefin"/>
        <w:rPr>
          <w:lang w:val="fr-FR"/>
        </w:rPr>
      </w:pPr>
      <w:r>
        <w:rPr>
          <w:rStyle w:val="Appeldenotedefin"/>
        </w:rPr>
        <w:endnoteRef/>
      </w:r>
      <w:r>
        <w:rPr>
          <w:rtl/>
        </w:rPr>
        <w:t xml:space="preserve"> </w:t>
      </w:r>
      <w:r>
        <w:rPr>
          <w:rFonts w:hint="cs"/>
          <w:rtl/>
        </w:rPr>
        <w:t>إبن منظور لسان العرب، فصل الشين، ط1، 1992، ص 409.</w:t>
      </w:r>
    </w:p>
  </w:endnote>
  <w:endnote w:id="5">
    <w:p w:rsidR="00AA6DE2" w:rsidRPr="001A3B62" w:rsidRDefault="00AA6DE2" w:rsidP="00AA6DE2">
      <w:pPr>
        <w:pStyle w:val="Notedefin"/>
        <w:rPr>
          <w:lang w:val="fr-FR"/>
        </w:rPr>
      </w:pPr>
      <w:r>
        <w:rPr>
          <w:rStyle w:val="Appeldenotedefin"/>
        </w:rPr>
        <w:endnoteRef/>
      </w:r>
      <w:r>
        <w:rPr>
          <w:rtl/>
        </w:rPr>
        <w:t xml:space="preserve"> </w:t>
      </w:r>
      <w:r>
        <w:rPr>
          <w:rFonts w:hint="cs"/>
          <w:rtl/>
        </w:rPr>
        <w:t>ينظر عبد المالك مرتاض، "مفهوم الشعريات في الفكر النقدي العربي" بونة للدراسات والبحوث، العددان 7،8 ،جانفي 2007، عنابةـ الجزائر، ص 13.</w:t>
      </w:r>
    </w:p>
  </w:endnote>
  <w:endnote w:id="6">
    <w:p w:rsidR="00AA6DE2" w:rsidRPr="00436D61" w:rsidRDefault="00AA6DE2" w:rsidP="00AA6DE2">
      <w:pPr>
        <w:pStyle w:val="Notedefin"/>
        <w:rPr>
          <w:rtl/>
          <w:lang w:val="fr-FR"/>
        </w:rPr>
      </w:pPr>
      <w:r>
        <w:rPr>
          <w:rStyle w:val="Appeldenotedefin"/>
        </w:rPr>
        <w:endnoteRef/>
      </w:r>
      <w:r>
        <w:rPr>
          <w:rtl/>
        </w:rPr>
        <w:t xml:space="preserve"> </w:t>
      </w:r>
      <w:r>
        <w:rPr>
          <w:rFonts w:hint="cs"/>
          <w:rtl/>
        </w:rPr>
        <w:t xml:space="preserve">ينظر: </w:t>
      </w:r>
      <w:r>
        <w:rPr>
          <w:lang w:val="fr-FR"/>
        </w:rPr>
        <w:t>courtés et greimas, semiotique. Dictionnaire de la theorie du langage poetique</w:t>
      </w:r>
      <w:r>
        <w:rPr>
          <w:rFonts w:hint="cs"/>
          <w:rtl/>
          <w:lang w:val="fr-FR"/>
        </w:rPr>
        <w:t>ترجمة منذر عياشي، جامعة المنامة، البحرين، 2003، ص .193</w:t>
      </w:r>
    </w:p>
  </w:endnote>
  <w:endnote w:id="7">
    <w:p w:rsidR="00AA6DE2" w:rsidRPr="001A3B62" w:rsidRDefault="00AA6DE2" w:rsidP="00AA6DE2">
      <w:pPr>
        <w:pStyle w:val="Notedefin"/>
        <w:rPr>
          <w:lang w:val="fr-FR"/>
        </w:rPr>
      </w:pPr>
      <w:r>
        <w:rPr>
          <w:rStyle w:val="Appeldenotedefin"/>
        </w:rPr>
        <w:endnoteRef/>
      </w:r>
      <w:r>
        <w:rPr>
          <w:rtl/>
        </w:rPr>
        <w:t xml:space="preserve"> </w:t>
      </w:r>
      <w:r>
        <w:rPr>
          <w:rFonts w:hint="cs"/>
          <w:rtl/>
        </w:rPr>
        <w:t>ينظر العربي الذهبي، شعريات المتخيل، اقتراب ظاهراتي، شركة النشر والتوزيع، ط1، 2000، الدار البيضاء، المغري، ص269.</w:t>
      </w:r>
    </w:p>
  </w:endnote>
  <w:endnote w:id="8">
    <w:p w:rsidR="00AA6DE2" w:rsidRPr="001A3B62" w:rsidRDefault="00AA6DE2" w:rsidP="00AA6DE2">
      <w:pPr>
        <w:pStyle w:val="Notedefin"/>
        <w:rPr>
          <w:lang w:val="fr-FR"/>
        </w:rPr>
      </w:pPr>
      <w:r>
        <w:rPr>
          <w:rStyle w:val="Appeldenotedefin"/>
        </w:rPr>
        <w:endnoteRef/>
      </w:r>
      <w:r>
        <w:rPr>
          <w:rtl/>
        </w:rPr>
        <w:t xml:space="preserve"> </w:t>
      </w:r>
      <w:r>
        <w:rPr>
          <w:rFonts w:hint="cs"/>
          <w:rtl/>
        </w:rPr>
        <w:t>المرجع نفسه، ص 269.</w:t>
      </w:r>
    </w:p>
  </w:endnote>
  <w:endnote w:id="9">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ابن منظور الأنصاري. لسان العرب، تحقيق أحمد حيدر، دار الكتب العلمية، بيروت، لبنان، ص </w:t>
      </w:r>
      <w:r w:rsidRPr="005F0C5F">
        <w:rPr>
          <w:rFonts w:cs="Traditional Arabic" w:hint="cs"/>
          <w:rtl/>
        </w:rPr>
        <w:t>50</w:t>
      </w:r>
      <w:r w:rsidRPr="007809AA">
        <w:rPr>
          <w:rFonts w:cs="Traditional Arabic" w:hint="cs"/>
          <w:sz w:val="26"/>
          <w:szCs w:val="26"/>
          <w:rtl/>
        </w:rPr>
        <w:t>.</w:t>
      </w:r>
    </w:p>
  </w:endnote>
  <w:endnote w:id="10">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مجمع اللغة العربية. المعجم الوسيط، مكتبة الشروق الدولية، ط</w:t>
      </w:r>
      <w:r w:rsidRPr="005F0C5F">
        <w:rPr>
          <w:rFonts w:cs="Traditional Arabic" w:hint="cs"/>
          <w:rtl/>
        </w:rPr>
        <w:t>1</w:t>
      </w:r>
      <w:r w:rsidRPr="007809AA">
        <w:rPr>
          <w:rFonts w:cs="Traditional Arabic" w:hint="cs"/>
          <w:sz w:val="26"/>
          <w:szCs w:val="26"/>
          <w:rtl/>
        </w:rPr>
        <w:t xml:space="preserve"> ، ص </w:t>
      </w:r>
      <w:r w:rsidRPr="005F0C5F">
        <w:rPr>
          <w:rFonts w:cs="Traditional Arabic" w:hint="cs"/>
          <w:rtl/>
        </w:rPr>
        <w:t>75</w:t>
      </w:r>
      <w:r w:rsidRPr="007809AA">
        <w:rPr>
          <w:rFonts w:cs="Traditional Arabic" w:hint="cs"/>
          <w:sz w:val="26"/>
          <w:szCs w:val="26"/>
          <w:rtl/>
        </w:rPr>
        <w:t>.</w:t>
      </w:r>
    </w:p>
  </w:endnote>
  <w:endnote w:id="11">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حنان قصاب وماري إلياس. المعجم المسرحي، مكتبة لبنان ناشرون، ط1، بيروت، </w:t>
      </w:r>
      <w:r w:rsidRPr="005F0C5F">
        <w:rPr>
          <w:rFonts w:cs="Traditional Arabic" w:hint="cs"/>
          <w:rtl/>
        </w:rPr>
        <w:t>1997</w:t>
      </w:r>
      <w:r w:rsidRPr="007809AA">
        <w:rPr>
          <w:rFonts w:cs="Traditional Arabic" w:hint="cs"/>
          <w:sz w:val="26"/>
          <w:szCs w:val="26"/>
          <w:rtl/>
        </w:rPr>
        <w:t xml:space="preserve">، ص </w:t>
      </w:r>
      <w:r w:rsidRPr="005F0C5F">
        <w:rPr>
          <w:rFonts w:cs="Traditional Arabic" w:hint="cs"/>
          <w:rtl/>
        </w:rPr>
        <w:t>269</w:t>
      </w:r>
      <w:r w:rsidRPr="007809AA">
        <w:rPr>
          <w:rFonts w:cs="Traditional Arabic" w:hint="cs"/>
          <w:sz w:val="26"/>
          <w:szCs w:val="26"/>
          <w:rtl/>
        </w:rPr>
        <w:t>.</w:t>
      </w:r>
    </w:p>
  </w:endnote>
  <w:endnote w:id="12">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فيليب هامون. سيميولوجية الشخصيات الروائية، ترجمة سعيد بنكراد، دار الكلام للنشر، الرباط، </w:t>
      </w:r>
      <w:r w:rsidRPr="005F0C5F">
        <w:rPr>
          <w:rFonts w:cs="Traditional Arabic" w:hint="cs"/>
          <w:rtl/>
        </w:rPr>
        <w:t>1990</w:t>
      </w:r>
      <w:r w:rsidRPr="007809AA">
        <w:rPr>
          <w:rFonts w:cs="Traditional Arabic" w:hint="cs"/>
          <w:sz w:val="26"/>
          <w:szCs w:val="26"/>
          <w:rtl/>
        </w:rPr>
        <w:t xml:space="preserve">، ص </w:t>
      </w:r>
      <w:r w:rsidRPr="005F0C5F">
        <w:rPr>
          <w:rFonts w:cs="Traditional Arabic" w:hint="cs"/>
          <w:rtl/>
        </w:rPr>
        <w:t>16</w:t>
      </w:r>
      <w:r w:rsidRPr="007809AA">
        <w:rPr>
          <w:rFonts w:cs="Traditional Arabic" w:hint="cs"/>
          <w:sz w:val="26"/>
          <w:szCs w:val="26"/>
          <w:rtl/>
        </w:rPr>
        <w:t>.</w:t>
      </w:r>
    </w:p>
  </w:endnote>
  <w:endnote w:id="13">
    <w:p w:rsidR="00AA6DE2" w:rsidRPr="005F0C5F"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فاتح عبد السلام. تزييف السرد، خطاب الشخصية الريفية في الأدب، المؤسسة العربية للطباعة والنشر، بيروت، </w:t>
      </w:r>
      <w:r w:rsidRPr="005F0C5F">
        <w:rPr>
          <w:rFonts w:cs="Traditional Arabic" w:hint="cs"/>
          <w:rtl/>
        </w:rPr>
        <w:t>2001</w:t>
      </w:r>
      <w:r w:rsidRPr="007809AA">
        <w:rPr>
          <w:rFonts w:cs="Traditional Arabic" w:hint="cs"/>
          <w:sz w:val="26"/>
          <w:szCs w:val="26"/>
          <w:rtl/>
        </w:rPr>
        <w:t xml:space="preserve">، ص </w:t>
      </w:r>
      <w:r w:rsidRPr="005F0C5F">
        <w:rPr>
          <w:rFonts w:cs="Traditional Arabic" w:hint="cs"/>
          <w:rtl/>
        </w:rPr>
        <w:t>28</w:t>
      </w:r>
      <w:r w:rsidRPr="007809AA">
        <w:rPr>
          <w:rFonts w:cs="Traditional Arabic" w:hint="cs"/>
          <w:sz w:val="26"/>
          <w:szCs w:val="26"/>
          <w:rtl/>
        </w:rPr>
        <w:t>.</w:t>
      </w:r>
    </w:p>
  </w:endnote>
  <w:endnote w:id="14">
    <w:p w:rsidR="00AA6DE2" w:rsidRPr="005F0C5F"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مرشد أحمد. البنية والدلالة في روايات إبراهيم نصر الله، دار فارس للنشر والتوزيع، ط1، سوريا، </w:t>
      </w:r>
      <w:r w:rsidRPr="00824293">
        <w:rPr>
          <w:rFonts w:cs="Traditional Arabic" w:hint="cs"/>
          <w:rtl/>
        </w:rPr>
        <w:t>2005</w:t>
      </w:r>
      <w:r w:rsidRPr="007809AA">
        <w:rPr>
          <w:rFonts w:cs="Traditional Arabic" w:hint="cs"/>
          <w:sz w:val="26"/>
          <w:szCs w:val="26"/>
          <w:rtl/>
        </w:rPr>
        <w:t xml:space="preserve">، ص </w:t>
      </w:r>
      <w:r w:rsidRPr="00824293">
        <w:rPr>
          <w:rFonts w:cs="Traditional Arabic" w:hint="cs"/>
          <w:rtl/>
        </w:rPr>
        <w:t>04</w:t>
      </w:r>
      <w:r w:rsidRPr="007809AA">
        <w:rPr>
          <w:rFonts w:cs="Traditional Arabic" w:hint="cs"/>
          <w:sz w:val="26"/>
          <w:szCs w:val="26"/>
          <w:rtl/>
        </w:rPr>
        <w:t>.</w:t>
      </w:r>
    </w:p>
  </w:endnote>
  <w:endnote w:id="15">
    <w:p w:rsidR="00AA6DE2" w:rsidRPr="005F0C5F"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فيليب هامون. سيميولوجية الشخصيات الروائية، ص </w:t>
      </w:r>
      <w:r w:rsidRPr="00824293">
        <w:rPr>
          <w:rFonts w:cs="Traditional Arabic" w:hint="cs"/>
          <w:rtl/>
        </w:rPr>
        <w:t>26</w:t>
      </w:r>
      <w:r w:rsidRPr="007809AA">
        <w:rPr>
          <w:rFonts w:cs="Traditional Arabic" w:hint="cs"/>
          <w:sz w:val="26"/>
          <w:szCs w:val="26"/>
          <w:rtl/>
        </w:rPr>
        <w:t>.</w:t>
      </w:r>
    </w:p>
  </w:endnote>
  <w:endnote w:id="16">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المرجع نفسه، ص </w:t>
      </w:r>
      <w:r w:rsidRPr="00824293">
        <w:rPr>
          <w:rFonts w:cs="Traditional Arabic" w:hint="cs"/>
          <w:rtl/>
        </w:rPr>
        <w:t>48</w:t>
      </w:r>
      <w:r w:rsidRPr="007809AA">
        <w:rPr>
          <w:rFonts w:cs="Traditional Arabic" w:hint="cs"/>
          <w:sz w:val="26"/>
          <w:szCs w:val="26"/>
          <w:rtl/>
        </w:rPr>
        <w:t>.</w:t>
      </w:r>
    </w:p>
  </w:endnote>
  <w:endnote w:id="17">
    <w:p w:rsidR="00AA6DE2" w:rsidRPr="00403A67"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عباس إبراهيم. تقنيات البنية السردية في الرواية المغاربية، المؤسسة الوطنية للاتصال والنشر والإشهار، الجزائر، </w:t>
      </w:r>
      <w:r w:rsidRPr="00824293">
        <w:rPr>
          <w:rFonts w:cs="Traditional Arabic" w:hint="cs"/>
          <w:rtl/>
        </w:rPr>
        <w:t>2002</w:t>
      </w:r>
      <w:r w:rsidRPr="007809AA">
        <w:rPr>
          <w:rFonts w:cs="Traditional Arabic" w:hint="cs"/>
          <w:sz w:val="26"/>
          <w:szCs w:val="26"/>
          <w:rtl/>
        </w:rPr>
        <w:t xml:space="preserve">،  </w:t>
      </w:r>
      <w:r w:rsidRPr="00824293">
        <w:rPr>
          <w:rFonts w:cs="Traditional Arabic" w:hint="cs"/>
          <w:rtl/>
        </w:rPr>
        <w:t>ص154</w:t>
      </w:r>
      <w:r w:rsidRPr="007809AA">
        <w:rPr>
          <w:rFonts w:cs="Traditional Arabic" w:hint="cs"/>
          <w:sz w:val="26"/>
          <w:szCs w:val="26"/>
          <w:rtl/>
        </w:rPr>
        <w:t>.</w:t>
      </w:r>
    </w:p>
  </w:endnote>
  <w:endnote w:id="18">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عواد علي. غواية المتخيل المسرحي، مقاربات لشعرية النص والعرض والنقد، المركز الثقافي لعربي، </w:t>
      </w:r>
      <w:r w:rsidRPr="004E00AD">
        <w:rPr>
          <w:rFonts w:cs="Traditional Arabic" w:hint="cs"/>
          <w:rtl/>
        </w:rPr>
        <w:t>1997</w:t>
      </w:r>
      <w:r w:rsidRPr="007809AA">
        <w:rPr>
          <w:rFonts w:cs="Traditional Arabic" w:hint="cs"/>
          <w:sz w:val="26"/>
          <w:szCs w:val="26"/>
          <w:rtl/>
        </w:rPr>
        <w:t xml:space="preserve">، ص </w:t>
      </w:r>
      <w:r w:rsidRPr="004E00AD">
        <w:rPr>
          <w:rFonts w:cs="Traditional Arabic" w:hint="cs"/>
          <w:rtl/>
        </w:rPr>
        <w:t>62</w:t>
      </w:r>
      <w:r w:rsidRPr="007809AA">
        <w:rPr>
          <w:rFonts w:cs="Traditional Arabic" w:hint="cs"/>
          <w:sz w:val="26"/>
          <w:szCs w:val="26"/>
          <w:rtl/>
        </w:rPr>
        <w:t xml:space="preserve">.  </w:t>
      </w:r>
    </w:p>
  </w:endnote>
  <w:endnote w:id="19">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عبد الله خمار. تقنيات الدراسة في الرواية،"الشخصية"، دار الكتاب العربي، الجزائر، ص </w:t>
      </w:r>
      <w:r w:rsidRPr="004E00AD">
        <w:rPr>
          <w:rFonts w:cs="Traditional Arabic" w:hint="cs"/>
          <w:rtl/>
        </w:rPr>
        <w:t>137</w:t>
      </w:r>
      <w:r w:rsidRPr="007809AA">
        <w:rPr>
          <w:rFonts w:cs="Traditional Arabic" w:hint="cs"/>
          <w:sz w:val="26"/>
          <w:szCs w:val="26"/>
          <w:rtl/>
        </w:rPr>
        <w:t>.</w:t>
      </w:r>
    </w:p>
  </w:endnote>
  <w:endnote w:id="20">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عواد علي. غواية المتخيل المسرحي، ص </w:t>
      </w:r>
      <w:r w:rsidRPr="004E00AD">
        <w:rPr>
          <w:rFonts w:cs="Traditional Arabic" w:hint="cs"/>
          <w:rtl/>
        </w:rPr>
        <w:t>466</w:t>
      </w:r>
      <w:r w:rsidRPr="007809AA">
        <w:rPr>
          <w:rFonts w:cs="Traditional Arabic" w:hint="cs"/>
          <w:sz w:val="26"/>
          <w:szCs w:val="26"/>
          <w:rtl/>
        </w:rPr>
        <w:t>.</w:t>
      </w:r>
    </w:p>
  </w:endnote>
  <w:endnote w:id="21">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rFonts w:cs="Traditional Arabic"/>
          <w:sz w:val="26"/>
          <w:szCs w:val="26"/>
          <w:rtl/>
        </w:rPr>
        <w:t xml:space="preserve"> </w:t>
      </w:r>
      <w:r w:rsidRPr="007809AA">
        <w:rPr>
          <w:rFonts w:cs="Traditional Arabic" w:hint="cs"/>
          <w:sz w:val="26"/>
          <w:szCs w:val="26"/>
          <w:rtl/>
        </w:rPr>
        <w:t xml:space="preserve">إن من بين انعكاسات شيوع لغة الجسد في المسرح، ظهور ما يعرف بالعولمة المسرحية، حيث اتهمت اللغة الكلامية(المنطوقة) بعدم قدرتها على التواصل بين الشعوب، وبالتالي كان لزاما البحث عن لغات تعبيرية أخرى تعيد تفعيل العلاقات بين الشعوب، وتعطي للجسد مساحة أوسع، فتقفز فوق حدود اللغة الكلامية وقيودها. </w:t>
      </w:r>
    </w:p>
  </w:endnote>
  <w:endnote w:id="22">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مدحت الكاشف.  اللغة الجسدية للممثل، أكادمية الفنون، القاهرة، </w:t>
      </w:r>
      <w:r w:rsidRPr="004E00AD">
        <w:rPr>
          <w:rFonts w:cs="Traditional Arabic" w:hint="cs"/>
          <w:rtl/>
        </w:rPr>
        <w:t>2006</w:t>
      </w:r>
      <w:r w:rsidRPr="007809AA">
        <w:rPr>
          <w:rFonts w:cs="Traditional Arabic" w:hint="cs"/>
          <w:sz w:val="26"/>
          <w:szCs w:val="26"/>
          <w:rtl/>
        </w:rPr>
        <w:t xml:space="preserve">، ص </w:t>
      </w:r>
      <w:r w:rsidRPr="004E00AD">
        <w:rPr>
          <w:rFonts w:cs="Traditional Arabic" w:hint="cs"/>
          <w:rtl/>
        </w:rPr>
        <w:t>70</w:t>
      </w:r>
      <w:r w:rsidRPr="007809AA">
        <w:rPr>
          <w:rFonts w:cs="Traditional Arabic" w:hint="cs"/>
          <w:sz w:val="26"/>
          <w:szCs w:val="26"/>
          <w:rtl/>
        </w:rPr>
        <w:t xml:space="preserve">. </w:t>
      </w:r>
      <w:r w:rsidRPr="007809AA">
        <w:rPr>
          <w:rFonts w:cs="Traditional Arabic"/>
          <w:sz w:val="26"/>
          <w:szCs w:val="26"/>
          <w:rtl/>
        </w:rPr>
        <w:t xml:space="preserve"> </w:t>
      </w:r>
    </w:p>
  </w:endnote>
  <w:endnote w:id="23">
    <w:p w:rsidR="00AA6DE2" w:rsidRPr="00CE433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المرجع نفسه، </w:t>
      </w:r>
      <w:r w:rsidRPr="004E00AD">
        <w:rPr>
          <w:rFonts w:cs="Traditional Arabic" w:hint="cs"/>
          <w:rtl/>
        </w:rPr>
        <w:t>ص241</w:t>
      </w:r>
      <w:r w:rsidRPr="007809AA">
        <w:rPr>
          <w:rFonts w:cs="Traditional Arabic" w:hint="cs"/>
          <w:sz w:val="26"/>
          <w:szCs w:val="26"/>
          <w:rtl/>
        </w:rPr>
        <w:t>.</w:t>
      </w:r>
    </w:p>
  </w:endnote>
  <w:endnote w:id="24">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جيمس روز ايفانز.  المسرح التجريب</w:t>
      </w:r>
      <w:r w:rsidRPr="007809AA">
        <w:rPr>
          <w:rFonts w:cs="Traditional Arabic" w:hint="eastAsia"/>
          <w:sz w:val="26"/>
          <w:szCs w:val="26"/>
          <w:rtl/>
        </w:rPr>
        <w:t>ي</w:t>
      </w:r>
      <w:r w:rsidRPr="007809AA">
        <w:rPr>
          <w:rFonts w:cs="Traditional Arabic" w:hint="cs"/>
          <w:sz w:val="26"/>
          <w:szCs w:val="26"/>
          <w:rtl/>
        </w:rPr>
        <w:t xml:space="preserve"> من ستانسلافسكي إلى اليوم، ترجمة  فاروق عبد القادر، مجلة الأقلام العراقية، السنة </w:t>
      </w:r>
      <w:r w:rsidRPr="00DC5136">
        <w:rPr>
          <w:rFonts w:cs="Traditional Arabic" w:hint="cs"/>
          <w:rtl/>
        </w:rPr>
        <w:t>13</w:t>
      </w:r>
      <w:r w:rsidRPr="007809AA">
        <w:rPr>
          <w:rFonts w:cs="Traditional Arabic" w:hint="cs"/>
          <w:sz w:val="26"/>
          <w:szCs w:val="26"/>
          <w:rtl/>
        </w:rPr>
        <w:t xml:space="preserve">، </w:t>
      </w:r>
      <w:r w:rsidRPr="00DC5136">
        <w:rPr>
          <w:rFonts w:cs="Traditional Arabic" w:hint="cs"/>
          <w:rtl/>
        </w:rPr>
        <w:t>العدد12</w:t>
      </w:r>
      <w:r w:rsidRPr="007809AA">
        <w:rPr>
          <w:rFonts w:cs="Traditional Arabic" w:hint="cs"/>
          <w:sz w:val="26"/>
          <w:szCs w:val="26"/>
          <w:rtl/>
        </w:rPr>
        <w:t xml:space="preserve">، </w:t>
      </w:r>
      <w:r w:rsidRPr="00DC5136">
        <w:rPr>
          <w:rFonts w:cs="Traditional Arabic" w:hint="cs"/>
          <w:rtl/>
        </w:rPr>
        <w:t>1978</w:t>
      </w:r>
      <w:r w:rsidRPr="007809AA">
        <w:rPr>
          <w:rFonts w:cs="Traditional Arabic" w:hint="cs"/>
          <w:sz w:val="26"/>
          <w:szCs w:val="26"/>
          <w:rtl/>
        </w:rPr>
        <w:t xml:space="preserve">،ص </w:t>
      </w:r>
      <w:r w:rsidRPr="00DC5136">
        <w:rPr>
          <w:rFonts w:cs="Traditional Arabic" w:hint="cs"/>
          <w:rtl/>
        </w:rPr>
        <w:t>38</w:t>
      </w:r>
      <w:r w:rsidRPr="007809AA">
        <w:rPr>
          <w:rFonts w:cs="Traditional Arabic" w:hint="cs"/>
          <w:sz w:val="26"/>
          <w:szCs w:val="26"/>
          <w:rtl/>
        </w:rPr>
        <w:t>.</w:t>
      </w:r>
    </w:p>
  </w:endnote>
  <w:endnote w:id="25">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ينظر كيرايلام. سيمياء المسرح والدراما، ص </w:t>
      </w:r>
      <w:r w:rsidRPr="00DC5136">
        <w:rPr>
          <w:rFonts w:cs="Traditional Arabic" w:hint="cs"/>
          <w:rtl/>
        </w:rPr>
        <w:t>114</w:t>
      </w:r>
      <w:r w:rsidRPr="007809AA">
        <w:rPr>
          <w:rFonts w:cs="Traditional Arabic" w:hint="cs"/>
          <w:sz w:val="26"/>
          <w:szCs w:val="26"/>
          <w:rtl/>
        </w:rPr>
        <w:t>.</w:t>
      </w:r>
    </w:p>
  </w:endnote>
  <w:endnote w:id="26">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عز الدين ميهوبي. الوردة والسياف، المكتبة الوطنية الجزائرية، مخطوط، ص </w:t>
      </w:r>
      <w:r w:rsidRPr="00DC5136">
        <w:rPr>
          <w:rFonts w:cs="Traditional Arabic" w:hint="cs"/>
          <w:rtl/>
        </w:rPr>
        <w:t>03</w:t>
      </w:r>
      <w:r w:rsidRPr="007809AA">
        <w:rPr>
          <w:rFonts w:cs="Traditional Arabic" w:hint="cs"/>
          <w:sz w:val="26"/>
          <w:szCs w:val="26"/>
          <w:rtl/>
        </w:rPr>
        <w:t>.</w:t>
      </w:r>
    </w:p>
  </w:endnote>
  <w:endnote w:id="27">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نفسه، ص </w:t>
      </w:r>
      <w:r w:rsidRPr="00DC5136">
        <w:rPr>
          <w:rFonts w:cs="Traditional Arabic" w:hint="cs"/>
          <w:rtl/>
        </w:rPr>
        <w:t>04</w:t>
      </w:r>
      <w:r w:rsidRPr="007809AA">
        <w:rPr>
          <w:rFonts w:cs="Traditional Arabic" w:hint="cs"/>
          <w:sz w:val="26"/>
          <w:szCs w:val="26"/>
          <w:rtl/>
        </w:rPr>
        <w:t>.</w:t>
      </w:r>
    </w:p>
  </w:endnote>
  <w:endnote w:id="28">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DC5136">
        <w:rPr>
          <w:rFonts w:cs="Traditional Arabic" w:hint="cs"/>
          <w:rtl/>
        </w:rPr>
        <w:t>05</w:t>
      </w:r>
      <w:r w:rsidRPr="007809AA">
        <w:rPr>
          <w:rFonts w:cs="Traditional Arabic" w:hint="cs"/>
          <w:sz w:val="26"/>
          <w:szCs w:val="26"/>
          <w:rtl/>
        </w:rPr>
        <w:t>.</w:t>
      </w:r>
    </w:p>
  </w:endnote>
  <w:endnote w:id="29">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DC5136">
        <w:rPr>
          <w:rFonts w:cs="Traditional Arabic" w:hint="cs"/>
          <w:rtl/>
        </w:rPr>
        <w:t>10</w:t>
      </w:r>
      <w:r w:rsidRPr="007809AA">
        <w:rPr>
          <w:rFonts w:cs="Traditional Arabic" w:hint="cs"/>
          <w:sz w:val="26"/>
          <w:szCs w:val="26"/>
          <w:rtl/>
        </w:rPr>
        <w:t>.</w:t>
      </w:r>
    </w:p>
  </w:endnote>
  <w:endnote w:id="30">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DC5136">
        <w:rPr>
          <w:rFonts w:cs="Traditional Arabic" w:hint="cs"/>
          <w:rtl/>
        </w:rPr>
        <w:t>03</w:t>
      </w:r>
      <w:r w:rsidRPr="007809AA">
        <w:rPr>
          <w:rFonts w:cs="Traditional Arabic" w:hint="cs"/>
          <w:sz w:val="26"/>
          <w:szCs w:val="26"/>
          <w:rtl/>
        </w:rPr>
        <w:t>.</w:t>
      </w:r>
    </w:p>
  </w:endnote>
  <w:endnote w:id="31">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DC5136">
        <w:rPr>
          <w:rFonts w:cs="Traditional Arabic" w:hint="cs"/>
          <w:rtl/>
        </w:rPr>
        <w:t>04</w:t>
      </w:r>
      <w:r w:rsidRPr="007809AA">
        <w:rPr>
          <w:rFonts w:cs="Traditional Arabic" w:hint="cs"/>
          <w:sz w:val="26"/>
          <w:szCs w:val="26"/>
          <w:rtl/>
        </w:rPr>
        <w:t>.</w:t>
      </w:r>
    </w:p>
  </w:endnote>
  <w:endnote w:id="32">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DC5136">
        <w:rPr>
          <w:rFonts w:cs="Traditional Arabic" w:hint="cs"/>
          <w:rtl/>
        </w:rPr>
        <w:t>04</w:t>
      </w:r>
      <w:r w:rsidRPr="007809AA">
        <w:rPr>
          <w:rFonts w:cs="Traditional Arabic" w:hint="cs"/>
          <w:sz w:val="26"/>
          <w:szCs w:val="26"/>
          <w:rtl/>
        </w:rPr>
        <w:t>.</w:t>
      </w:r>
    </w:p>
  </w:endnote>
  <w:endnote w:id="33">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7A2D2B">
        <w:rPr>
          <w:rFonts w:cs="Traditional Arabic" w:hint="cs"/>
          <w:rtl/>
        </w:rPr>
        <w:t>08</w:t>
      </w:r>
      <w:r w:rsidRPr="007809AA">
        <w:rPr>
          <w:rFonts w:cs="Traditional Arabic" w:hint="cs"/>
          <w:sz w:val="26"/>
          <w:szCs w:val="26"/>
          <w:rtl/>
        </w:rPr>
        <w:t>.</w:t>
      </w:r>
    </w:p>
  </w:endnote>
  <w:endnote w:id="34">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رضا غالب. الممثل والدور المسرحي، أكاديمي</w:t>
      </w:r>
      <w:r w:rsidRPr="007809AA">
        <w:rPr>
          <w:rFonts w:cs="Traditional Arabic" w:hint="eastAsia"/>
          <w:sz w:val="26"/>
          <w:szCs w:val="26"/>
          <w:rtl/>
        </w:rPr>
        <w:t>ة</w:t>
      </w:r>
      <w:r w:rsidRPr="007809AA">
        <w:rPr>
          <w:rFonts w:cs="Traditional Arabic" w:hint="cs"/>
          <w:sz w:val="26"/>
          <w:szCs w:val="26"/>
          <w:rtl/>
        </w:rPr>
        <w:t xml:space="preserve"> الفنون، ط1، القاهرة، </w:t>
      </w:r>
      <w:r w:rsidRPr="007A2D2B">
        <w:rPr>
          <w:rFonts w:cs="Traditional Arabic" w:hint="cs"/>
          <w:rtl/>
        </w:rPr>
        <w:t>2006</w:t>
      </w:r>
      <w:r w:rsidRPr="007809AA">
        <w:rPr>
          <w:rFonts w:cs="Traditional Arabic" w:hint="cs"/>
          <w:sz w:val="26"/>
          <w:szCs w:val="26"/>
          <w:rtl/>
        </w:rPr>
        <w:t xml:space="preserve">، ص </w:t>
      </w:r>
      <w:r w:rsidRPr="007A2D2B">
        <w:rPr>
          <w:rFonts w:cs="Traditional Arabic" w:hint="cs"/>
          <w:rtl/>
        </w:rPr>
        <w:t>181</w:t>
      </w:r>
      <w:r w:rsidRPr="007809AA">
        <w:rPr>
          <w:rFonts w:cs="Traditional Arabic" w:hint="cs"/>
          <w:sz w:val="26"/>
          <w:szCs w:val="26"/>
          <w:rtl/>
        </w:rPr>
        <w:t xml:space="preserve">. </w:t>
      </w:r>
    </w:p>
  </w:endnote>
  <w:endnote w:id="35">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عواد علي.غواية المتخيل المسرحي، </w:t>
      </w:r>
      <w:r w:rsidRPr="007A2D2B">
        <w:rPr>
          <w:rFonts w:cs="Traditional Arabic" w:hint="cs"/>
          <w:rtl/>
        </w:rPr>
        <w:t>ص449</w:t>
      </w:r>
      <w:r w:rsidRPr="007809AA">
        <w:rPr>
          <w:rFonts w:cs="Traditional Arabic" w:hint="cs"/>
          <w:sz w:val="26"/>
          <w:szCs w:val="26"/>
          <w:rtl/>
        </w:rPr>
        <w:t>.</w:t>
      </w:r>
    </w:p>
  </w:endnote>
  <w:endnote w:id="36">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عز الدين ميهوبي. الوردة والسياف، ص </w:t>
      </w:r>
      <w:r w:rsidRPr="007A2D2B">
        <w:rPr>
          <w:rFonts w:cs="Traditional Arabic" w:hint="cs"/>
          <w:rtl/>
        </w:rPr>
        <w:t>02</w:t>
      </w:r>
      <w:r w:rsidRPr="007809AA">
        <w:rPr>
          <w:rFonts w:cs="Traditional Arabic" w:hint="cs"/>
          <w:sz w:val="26"/>
          <w:szCs w:val="26"/>
          <w:rtl/>
        </w:rPr>
        <w:t>.</w:t>
      </w:r>
    </w:p>
  </w:endnote>
  <w:endnote w:id="37">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رضا غالب. الممثل والدور المسرحي، </w:t>
      </w:r>
      <w:r w:rsidRPr="007A2D2B">
        <w:rPr>
          <w:rFonts w:cs="Traditional Arabic" w:hint="cs"/>
          <w:rtl/>
        </w:rPr>
        <w:t>ص175</w:t>
      </w:r>
      <w:r w:rsidRPr="007809AA">
        <w:rPr>
          <w:rFonts w:cs="Traditional Arabic" w:hint="cs"/>
          <w:sz w:val="26"/>
          <w:szCs w:val="26"/>
          <w:rtl/>
        </w:rPr>
        <w:t>.</w:t>
      </w:r>
    </w:p>
  </w:endnote>
  <w:endnote w:id="38">
    <w:p w:rsidR="00AA6DE2" w:rsidRPr="002B39B8" w:rsidRDefault="00AA6DE2" w:rsidP="00AA6DE2">
      <w:pPr>
        <w:pStyle w:val="Notedefin"/>
        <w:jc w:val="both"/>
        <w:rPr>
          <w:rFonts w:cs="Traditional Arabic"/>
          <w:sz w:val="26"/>
          <w:szCs w:val="26"/>
        </w:rPr>
      </w:pPr>
      <w:r>
        <w:rPr>
          <w:rStyle w:val="Appeldenotedefin"/>
        </w:rPr>
        <w:endnoteRef/>
      </w:r>
      <w:r>
        <w:rPr>
          <w:rtl/>
        </w:rPr>
        <w:t xml:space="preserve"> </w:t>
      </w:r>
      <w:r w:rsidRPr="007809AA">
        <w:rPr>
          <w:rFonts w:cs="Traditional Arabic" w:hint="cs"/>
          <w:sz w:val="26"/>
          <w:szCs w:val="26"/>
          <w:rtl/>
        </w:rPr>
        <w:t xml:space="preserve">عز الدين ميهوبي. الوردة والسياف، ص </w:t>
      </w:r>
      <w:r w:rsidRPr="007A2D2B">
        <w:rPr>
          <w:rFonts w:cs="Traditional Arabic" w:hint="cs"/>
          <w:rtl/>
        </w:rPr>
        <w:t>04</w:t>
      </w:r>
      <w:r w:rsidRPr="007809AA">
        <w:rPr>
          <w:rFonts w:cs="Traditional Arabic" w:hint="cs"/>
          <w:sz w:val="26"/>
          <w:szCs w:val="26"/>
          <w:rtl/>
        </w:rPr>
        <w:t>.</w:t>
      </w:r>
    </w:p>
  </w:endnote>
  <w:endnote w:id="39">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نفسه، ص </w:t>
      </w:r>
      <w:r w:rsidRPr="00C54C5F">
        <w:rPr>
          <w:rFonts w:cs="Traditional Arabic" w:hint="cs"/>
          <w:rtl/>
        </w:rPr>
        <w:t>09</w:t>
      </w:r>
      <w:r w:rsidRPr="007809AA">
        <w:rPr>
          <w:rFonts w:cs="Traditional Arabic" w:hint="cs"/>
          <w:sz w:val="26"/>
          <w:szCs w:val="26"/>
          <w:rtl/>
        </w:rPr>
        <w:t>-</w:t>
      </w:r>
      <w:r w:rsidRPr="00C54C5F">
        <w:rPr>
          <w:rFonts w:cs="Traditional Arabic" w:hint="cs"/>
          <w:rtl/>
        </w:rPr>
        <w:t>10</w:t>
      </w:r>
      <w:r w:rsidRPr="007809AA">
        <w:rPr>
          <w:rFonts w:cs="Traditional Arabic" w:hint="cs"/>
          <w:sz w:val="26"/>
          <w:szCs w:val="26"/>
          <w:rtl/>
        </w:rPr>
        <w:t>.</w:t>
      </w:r>
    </w:p>
  </w:endnote>
  <w:endnote w:id="40">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عواد علي. غواية المتخيل المسرحي، ص </w:t>
      </w:r>
      <w:r w:rsidRPr="00C54C5F">
        <w:rPr>
          <w:rFonts w:cs="Traditional Arabic" w:hint="cs"/>
          <w:rtl/>
        </w:rPr>
        <w:t>457</w:t>
      </w:r>
      <w:r w:rsidRPr="007809AA">
        <w:rPr>
          <w:rFonts w:cs="Traditional Arabic" w:hint="cs"/>
          <w:sz w:val="26"/>
          <w:szCs w:val="26"/>
          <w:rtl/>
        </w:rPr>
        <w:t>.</w:t>
      </w:r>
    </w:p>
  </w:endnote>
  <w:endnote w:id="41">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عبد القادر أبو شريفة. مدخل إلى تحليل النص الأدبي، دار الفكر للطباعة والنشر، ط3، </w:t>
      </w:r>
      <w:r w:rsidRPr="00C54C5F">
        <w:rPr>
          <w:rFonts w:cs="Traditional Arabic" w:hint="cs"/>
          <w:rtl/>
        </w:rPr>
        <w:t>2000</w:t>
      </w:r>
      <w:r w:rsidRPr="007809AA">
        <w:rPr>
          <w:rFonts w:cs="Traditional Arabic" w:hint="cs"/>
          <w:sz w:val="26"/>
          <w:szCs w:val="26"/>
          <w:rtl/>
        </w:rPr>
        <w:t xml:space="preserve">، ص </w:t>
      </w:r>
      <w:r w:rsidRPr="00C54C5F">
        <w:rPr>
          <w:rFonts w:cs="Traditional Arabic" w:hint="cs"/>
          <w:rtl/>
        </w:rPr>
        <w:t>135</w:t>
      </w:r>
      <w:r w:rsidRPr="007809AA">
        <w:rPr>
          <w:rFonts w:cs="Traditional Arabic" w:hint="cs"/>
          <w:sz w:val="26"/>
          <w:szCs w:val="26"/>
          <w:rtl/>
        </w:rPr>
        <w:t>.</w:t>
      </w:r>
    </w:p>
  </w:endnote>
  <w:endnote w:id="42">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عواد علي. غواية المتخيل المسرحي، ص </w:t>
      </w:r>
      <w:r w:rsidRPr="00C54C5F">
        <w:rPr>
          <w:rFonts w:cs="Traditional Arabic" w:hint="cs"/>
          <w:rtl/>
        </w:rPr>
        <w:t>63</w:t>
      </w:r>
      <w:r w:rsidRPr="007809AA">
        <w:rPr>
          <w:rFonts w:cs="Traditional Arabic" w:hint="cs"/>
          <w:sz w:val="26"/>
          <w:szCs w:val="26"/>
          <w:rtl/>
        </w:rPr>
        <w:t>.</w:t>
      </w:r>
    </w:p>
  </w:endnote>
  <w:endnote w:id="43">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w:t>
      </w:r>
      <w:r w:rsidRPr="00C54C5F">
        <w:rPr>
          <w:rFonts w:cs="Traditional Arabic" w:hint="cs"/>
          <w:rtl/>
        </w:rPr>
        <w:t>ص13</w:t>
      </w:r>
      <w:r w:rsidRPr="007809AA">
        <w:rPr>
          <w:rFonts w:cs="Traditional Arabic" w:hint="cs"/>
          <w:sz w:val="26"/>
          <w:szCs w:val="26"/>
          <w:rtl/>
        </w:rPr>
        <w:t>.</w:t>
      </w:r>
    </w:p>
  </w:endnote>
  <w:endnote w:id="44">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عز الدين ميهوبي. الوردة والسياف، ص </w:t>
      </w:r>
      <w:r w:rsidRPr="00C54C5F">
        <w:rPr>
          <w:rFonts w:cs="Traditional Arabic" w:hint="cs"/>
          <w:rtl/>
        </w:rPr>
        <w:t>04</w:t>
      </w:r>
      <w:r w:rsidRPr="007809AA">
        <w:rPr>
          <w:rFonts w:cs="Traditional Arabic" w:hint="cs"/>
          <w:sz w:val="26"/>
          <w:szCs w:val="26"/>
          <w:rtl/>
        </w:rPr>
        <w:t>.</w:t>
      </w:r>
    </w:p>
  </w:endnote>
  <w:endnote w:id="45">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نفسه، ص </w:t>
      </w:r>
      <w:r w:rsidRPr="00C54C5F">
        <w:rPr>
          <w:rFonts w:cs="Traditional Arabic" w:hint="cs"/>
          <w:rtl/>
        </w:rPr>
        <w:t>04</w:t>
      </w:r>
      <w:r w:rsidRPr="007809AA">
        <w:rPr>
          <w:rFonts w:cs="Traditional Arabic" w:hint="cs"/>
          <w:sz w:val="26"/>
          <w:szCs w:val="26"/>
          <w:rtl/>
        </w:rPr>
        <w:t>.</w:t>
      </w:r>
    </w:p>
  </w:endnote>
  <w:endnote w:id="46">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C54C5F">
        <w:rPr>
          <w:rFonts w:cs="Traditional Arabic" w:hint="cs"/>
          <w:rtl/>
        </w:rPr>
        <w:t>07</w:t>
      </w:r>
      <w:r w:rsidRPr="007809AA">
        <w:rPr>
          <w:rFonts w:cs="Traditional Arabic" w:hint="cs"/>
          <w:sz w:val="26"/>
          <w:szCs w:val="26"/>
          <w:rtl/>
        </w:rPr>
        <w:t>.</w:t>
      </w:r>
    </w:p>
  </w:endnote>
  <w:endnote w:id="47">
    <w:p w:rsidR="00AA6DE2" w:rsidRDefault="00AA6DE2" w:rsidP="00AA6DE2">
      <w:pPr>
        <w:pStyle w:val="Notedefin"/>
      </w:pPr>
      <w:r>
        <w:rPr>
          <w:rStyle w:val="Appeldenotedefin"/>
        </w:rPr>
        <w:endnoteRef/>
      </w:r>
      <w:r>
        <w:rPr>
          <w:rtl/>
        </w:rPr>
        <w:t xml:space="preserve"> </w:t>
      </w:r>
      <w:r w:rsidRPr="007809AA">
        <w:rPr>
          <w:rFonts w:cs="Traditional Arabic" w:hint="cs"/>
          <w:sz w:val="26"/>
          <w:szCs w:val="26"/>
          <w:rtl/>
        </w:rPr>
        <w:t xml:space="preserve">فرحان بلبل. أصول الإلقاء والإلقاء المسرحي، مكتبة مدبولي، القاهرة، </w:t>
      </w:r>
      <w:r w:rsidRPr="000033E3">
        <w:rPr>
          <w:rFonts w:cs="Traditional Arabic" w:hint="cs"/>
          <w:rtl/>
        </w:rPr>
        <w:t>1996</w:t>
      </w:r>
      <w:r w:rsidRPr="007809AA">
        <w:rPr>
          <w:rFonts w:cs="Traditional Arabic" w:hint="cs"/>
          <w:sz w:val="26"/>
          <w:szCs w:val="26"/>
          <w:rtl/>
        </w:rPr>
        <w:t xml:space="preserve">، ص </w:t>
      </w:r>
      <w:r w:rsidRPr="000033E3">
        <w:rPr>
          <w:rFonts w:cs="Traditional Arabic" w:hint="cs"/>
          <w:rtl/>
        </w:rPr>
        <w:t>14</w:t>
      </w:r>
      <w:r w:rsidRPr="007809AA">
        <w:rPr>
          <w:rFonts w:cs="Traditional Arabic" w:hint="cs"/>
          <w:sz w:val="26"/>
          <w:szCs w:val="26"/>
          <w:rtl/>
        </w:rPr>
        <w:t>.</w:t>
      </w:r>
    </w:p>
  </w:endnote>
  <w:endnote w:id="48">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**أوجدوا خمسة أنواع من الأصوات: </w:t>
      </w:r>
      <w:r w:rsidRPr="007809AA">
        <w:rPr>
          <w:rFonts w:cs="Traditional Arabic" w:hint="cs"/>
          <w:b/>
          <w:bCs/>
          <w:sz w:val="26"/>
          <w:szCs w:val="26"/>
          <w:rtl/>
        </w:rPr>
        <w:t>الباص:</w:t>
      </w:r>
      <w:r w:rsidRPr="007809AA">
        <w:rPr>
          <w:rFonts w:cs="Traditional Arabic" w:hint="cs"/>
          <w:sz w:val="26"/>
          <w:szCs w:val="26"/>
          <w:rtl/>
        </w:rPr>
        <w:t xml:space="preserve"> يصدر عن الحبال الصوتية الغليظة. </w:t>
      </w:r>
      <w:r w:rsidRPr="007809AA">
        <w:rPr>
          <w:rFonts w:cs="Traditional Arabic" w:hint="cs"/>
          <w:b/>
          <w:bCs/>
          <w:sz w:val="26"/>
          <w:szCs w:val="26"/>
          <w:rtl/>
        </w:rPr>
        <w:t xml:space="preserve">الباريتون: </w:t>
      </w:r>
      <w:r w:rsidRPr="007809AA">
        <w:rPr>
          <w:rFonts w:cs="Traditional Arabic" w:hint="cs"/>
          <w:sz w:val="26"/>
          <w:szCs w:val="26"/>
          <w:rtl/>
        </w:rPr>
        <w:t xml:space="preserve">يشترك مع الباص في نطقه ولكنه أكثر منه تأثيرا. </w:t>
      </w:r>
      <w:r w:rsidRPr="007809AA">
        <w:rPr>
          <w:rFonts w:cs="Traditional Arabic" w:hint="cs"/>
          <w:b/>
          <w:bCs/>
          <w:sz w:val="26"/>
          <w:szCs w:val="26"/>
          <w:rtl/>
        </w:rPr>
        <w:t xml:space="preserve">التينور: </w:t>
      </w:r>
      <w:r w:rsidRPr="007809AA">
        <w:rPr>
          <w:rFonts w:cs="Traditional Arabic" w:hint="cs"/>
          <w:sz w:val="26"/>
          <w:szCs w:val="26"/>
          <w:rtl/>
        </w:rPr>
        <w:t xml:space="preserve">أوسط الأصوات وأكثرها شيوعا وأقدرها على التلوين. </w:t>
      </w:r>
      <w:r w:rsidRPr="007809AA">
        <w:rPr>
          <w:rFonts w:cs="Traditional Arabic" w:hint="cs"/>
          <w:b/>
          <w:bCs/>
          <w:sz w:val="26"/>
          <w:szCs w:val="26"/>
          <w:rtl/>
        </w:rPr>
        <w:t xml:space="preserve">الآلتو: </w:t>
      </w:r>
      <w:r w:rsidRPr="007809AA">
        <w:rPr>
          <w:rFonts w:cs="Traditional Arabic" w:hint="cs"/>
          <w:sz w:val="26"/>
          <w:szCs w:val="26"/>
          <w:rtl/>
        </w:rPr>
        <w:t xml:space="preserve">أرق أصوات الرجال وأغلظ أصوات النساء. </w:t>
      </w:r>
      <w:r w:rsidRPr="007809AA">
        <w:rPr>
          <w:rFonts w:cs="Traditional Arabic" w:hint="cs"/>
          <w:b/>
          <w:bCs/>
          <w:sz w:val="26"/>
          <w:szCs w:val="26"/>
          <w:rtl/>
        </w:rPr>
        <w:t xml:space="preserve">السوبرانو: </w:t>
      </w:r>
      <w:r w:rsidRPr="007809AA">
        <w:rPr>
          <w:rFonts w:cs="Traditional Arabic" w:hint="cs"/>
          <w:sz w:val="26"/>
          <w:szCs w:val="26"/>
          <w:rtl/>
        </w:rPr>
        <w:t>أرق أصوات النساء</w:t>
      </w:r>
    </w:p>
  </w:endnote>
  <w:endnote w:id="49">
    <w:p w:rsidR="00AA6DE2" w:rsidRPr="000033E3"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فرحان بلبل. أصول الإلقاء والإلقاء المسرحي، ص </w:t>
      </w:r>
      <w:r w:rsidRPr="000033E3">
        <w:rPr>
          <w:rFonts w:cs="Traditional Arabic" w:hint="cs"/>
          <w:rtl/>
        </w:rPr>
        <w:t>180</w:t>
      </w:r>
      <w:r w:rsidRPr="007809AA">
        <w:rPr>
          <w:rFonts w:cs="Traditional Arabic" w:hint="cs"/>
          <w:sz w:val="26"/>
          <w:szCs w:val="26"/>
          <w:rtl/>
        </w:rPr>
        <w:t>.</w:t>
      </w:r>
    </w:p>
  </w:endnote>
  <w:endnote w:id="50">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المرجع نفسه، ص </w:t>
      </w:r>
      <w:r w:rsidRPr="000033E3">
        <w:rPr>
          <w:rFonts w:cs="Traditional Arabic" w:hint="cs"/>
          <w:rtl/>
        </w:rPr>
        <w:t>185</w:t>
      </w:r>
    </w:p>
  </w:endnote>
  <w:endnote w:id="51">
    <w:p w:rsidR="00AA6DE2" w:rsidRPr="000033E3"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بشرى موسى صالح. نظرية التلقي أصول وتطبيقات، المركز الثقافي العربي، ط 1، الدار البيضاء، </w:t>
      </w:r>
      <w:r w:rsidRPr="000033E3">
        <w:rPr>
          <w:rFonts w:cs="Traditional Arabic" w:hint="cs"/>
          <w:rtl/>
        </w:rPr>
        <w:t>2001</w:t>
      </w:r>
      <w:r w:rsidRPr="007809AA">
        <w:rPr>
          <w:rFonts w:cs="Traditional Arabic" w:hint="cs"/>
          <w:sz w:val="26"/>
          <w:szCs w:val="26"/>
          <w:rtl/>
        </w:rPr>
        <w:t xml:space="preserve">، ص </w:t>
      </w:r>
      <w:r w:rsidRPr="000033E3">
        <w:rPr>
          <w:rFonts w:cs="Traditional Arabic" w:hint="cs"/>
          <w:rtl/>
        </w:rPr>
        <w:t>52</w:t>
      </w:r>
      <w:r w:rsidRPr="007809AA">
        <w:rPr>
          <w:rFonts w:cs="Traditional Arabic" w:hint="cs"/>
          <w:sz w:val="26"/>
          <w:szCs w:val="26"/>
          <w:rtl/>
        </w:rPr>
        <w:t>.</w:t>
      </w:r>
    </w:p>
  </w:endnote>
  <w:endnote w:id="52">
    <w:p w:rsidR="00AA6DE2" w:rsidRPr="000033E3"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عواد علي. غواية المتخيل المسرحي، ص </w:t>
      </w:r>
      <w:r w:rsidRPr="000033E3">
        <w:rPr>
          <w:rFonts w:cs="Traditional Arabic" w:hint="cs"/>
          <w:rtl/>
        </w:rPr>
        <w:t>453</w:t>
      </w:r>
      <w:r w:rsidRPr="007809AA">
        <w:rPr>
          <w:rFonts w:cs="Traditional Arabic" w:hint="cs"/>
          <w:sz w:val="26"/>
          <w:szCs w:val="26"/>
          <w:rtl/>
        </w:rPr>
        <w:t>.</w:t>
      </w:r>
    </w:p>
  </w:endnote>
  <w:endnote w:id="53">
    <w:p w:rsidR="00AA6DE2" w:rsidRPr="000033E3"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عيسى خليل محسن الحسيني. المسرح نشأته وآدابه، ص </w:t>
      </w:r>
      <w:r w:rsidRPr="000033E3">
        <w:rPr>
          <w:rFonts w:cs="Traditional Arabic" w:hint="cs"/>
          <w:rtl/>
        </w:rPr>
        <w:t>270</w:t>
      </w:r>
      <w:r w:rsidRPr="007809AA">
        <w:rPr>
          <w:rFonts w:cs="Traditional Arabic" w:hint="cs"/>
          <w:sz w:val="26"/>
          <w:szCs w:val="26"/>
          <w:rtl/>
        </w:rPr>
        <w:t>.</w:t>
      </w:r>
    </w:p>
  </w:endnote>
  <w:endnote w:id="54">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عز الدين ميهوبي. الوردة والسياف، ص </w:t>
      </w:r>
      <w:r w:rsidRPr="000033E3">
        <w:rPr>
          <w:rFonts w:cs="Traditional Arabic" w:hint="cs"/>
          <w:rtl/>
        </w:rPr>
        <w:t>10</w:t>
      </w:r>
      <w:r w:rsidRPr="007809AA">
        <w:rPr>
          <w:rFonts w:cs="Traditional Arabic" w:hint="cs"/>
          <w:sz w:val="26"/>
          <w:szCs w:val="26"/>
          <w:rtl/>
        </w:rPr>
        <w:t>.</w:t>
      </w:r>
    </w:p>
  </w:endnote>
  <w:endnote w:id="55">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حنان قصاب وماري إلياس. المعجم المسرحي، مكتبة لبنان ناشرون، ط1، </w:t>
      </w:r>
      <w:r w:rsidRPr="000033E3">
        <w:rPr>
          <w:rFonts w:cs="Traditional Arabic" w:hint="cs"/>
          <w:rtl/>
        </w:rPr>
        <w:t>1997</w:t>
      </w:r>
      <w:r w:rsidRPr="007809AA">
        <w:rPr>
          <w:rFonts w:cs="Traditional Arabic" w:hint="cs"/>
          <w:sz w:val="26"/>
          <w:szCs w:val="26"/>
          <w:rtl/>
        </w:rPr>
        <w:t xml:space="preserve">، ص </w:t>
      </w:r>
      <w:r w:rsidRPr="000033E3">
        <w:rPr>
          <w:rFonts w:cs="Traditional Arabic" w:hint="cs"/>
          <w:rtl/>
        </w:rPr>
        <w:t>494</w:t>
      </w:r>
      <w:r w:rsidRPr="007809AA">
        <w:rPr>
          <w:rFonts w:cs="Traditional Arabic" w:hint="cs"/>
          <w:sz w:val="26"/>
          <w:szCs w:val="26"/>
          <w:rtl/>
        </w:rPr>
        <w:t xml:space="preserve">. </w:t>
      </w:r>
    </w:p>
  </w:endnote>
  <w:endnote w:id="56">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حازم شحاته. الفعل المسرحي في نصوص ميخائيل رومان</w:t>
      </w:r>
      <w:r>
        <w:rPr>
          <w:rFonts w:cs="Traditional Arabic" w:hint="cs"/>
          <w:sz w:val="26"/>
          <w:szCs w:val="26"/>
          <w:rtl/>
        </w:rPr>
        <w:t>.</w:t>
      </w:r>
      <w:r w:rsidRPr="007809AA">
        <w:rPr>
          <w:rFonts w:cs="Traditional Arabic" w:hint="cs"/>
          <w:sz w:val="26"/>
          <w:szCs w:val="26"/>
          <w:rtl/>
        </w:rPr>
        <w:t xml:space="preserve"> الهيئة المصرية العامة للكتاب،</w:t>
      </w:r>
      <w:r>
        <w:rPr>
          <w:rFonts w:cs="Traditional Arabic" w:hint="cs"/>
          <w:sz w:val="26"/>
          <w:szCs w:val="26"/>
          <w:rtl/>
        </w:rPr>
        <w:t xml:space="preserve"> </w:t>
      </w:r>
      <w:r w:rsidRPr="007809AA">
        <w:rPr>
          <w:rFonts w:cs="Traditional Arabic" w:hint="cs"/>
          <w:sz w:val="26"/>
          <w:szCs w:val="26"/>
          <w:rtl/>
        </w:rPr>
        <w:t xml:space="preserve">القاهرة، </w:t>
      </w:r>
      <w:r w:rsidRPr="000033E3">
        <w:rPr>
          <w:rFonts w:cs="Traditional Arabic" w:hint="cs"/>
          <w:rtl/>
        </w:rPr>
        <w:t>1997</w:t>
      </w:r>
      <w:r w:rsidRPr="007809AA">
        <w:rPr>
          <w:rFonts w:cs="Traditional Arabic" w:hint="cs"/>
          <w:sz w:val="26"/>
          <w:szCs w:val="26"/>
          <w:rtl/>
        </w:rPr>
        <w:t xml:space="preserve">، ص </w:t>
      </w:r>
      <w:r w:rsidRPr="000033E3">
        <w:rPr>
          <w:rFonts w:cs="Traditional Arabic" w:hint="cs"/>
          <w:rtl/>
        </w:rPr>
        <w:t>148</w:t>
      </w:r>
      <w:r w:rsidRPr="007809AA">
        <w:rPr>
          <w:rFonts w:cs="Traditional Arabic" w:hint="cs"/>
          <w:sz w:val="26"/>
          <w:szCs w:val="26"/>
          <w:rtl/>
        </w:rPr>
        <w:t>.</w:t>
      </w:r>
    </w:p>
  </w:endnote>
  <w:endnote w:id="57">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عراد علي. غواية المتخيل المسرحي، </w:t>
      </w:r>
      <w:r w:rsidRPr="000033E3">
        <w:rPr>
          <w:rFonts w:cs="Traditional Arabic" w:hint="cs"/>
          <w:rtl/>
        </w:rPr>
        <w:t>ص410</w:t>
      </w:r>
      <w:r w:rsidRPr="007809AA">
        <w:rPr>
          <w:rFonts w:cs="Traditional Arabic" w:hint="cs"/>
          <w:sz w:val="26"/>
          <w:szCs w:val="26"/>
          <w:rtl/>
        </w:rPr>
        <w:t>.</w:t>
      </w:r>
    </w:p>
  </w:endnote>
  <w:endnote w:id="58">
    <w:p w:rsidR="00AA6DE2" w:rsidRPr="000033E3"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المرجع نفسه، ص </w:t>
      </w:r>
      <w:r w:rsidRPr="000033E3">
        <w:rPr>
          <w:rFonts w:cs="Traditional Arabic" w:hint="cs"/>
          <w:rtl/>
        </w:rPr>
        <w:t>460</w:t>
      </w:r>
      <w:r w:rsidRPr="007809AA">
        <w:rPr>
          <w:rFonts w:cs="Traditional Arabic" w:hint="cs"/>
          <w:sz w:val="26"/>
          <w:szCs w:val="26"/>
          <w:rtl/>
        </w:rPr>
        <w:t>.</w:t>
      </w:r>
    </w:p>
  </w:endnote>
  <w:endnote w:id="59">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نفسه، ص </w:t>
      </w:r>
      <w:r w:rsidRPr="000033E3">
        <w:rPr>
          <w:rFonts w:cs="Traditional Arabic" w:hint="cs"/>
          <w:rtl/>
        </w:rPr>
        <w:t>03</w:t>
      </w:r>
      <w:r w:rsidRPr="007809AA">
        <w:rPr>
          <w:rFonts w:cs="Traditional Arabic" w:hint="cs"/>
          <w:sz w:val="26"/>
          <w:szCs w:val="26"/>
          <w:rtl/>
        </w:rPr>
        <w:t>.</w:t>
      </w:r>
    </w:p>
  </w:endnote>
  <w:endnote w:id="60">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السابق، ص </w:t>
      </w:r>
      <w:r w:rsidRPr="000033E3">
        <w:rPr>
          <w:rFonts w:cs="Traditional Arabic" w:hint="cs"/>
          <w:rtl/>
        </w:rPr>
        <w:t>05</w:t>
      </w:r>
      <w:r w:rsidRPr="007809AA">
        <w:rPr>
          <w:rFonts w:cs="Traditional Arabic" w:hint="cs"/>
          <w:sz w:val="26"/>
          <w:szCs w:val="26"/>
          <w:rtl/>
        </w:rPr>
        <w:t>.</w:t>
      </w:r>
    </w:p>
  </w:endnote>
  <w:endnote w:id="61">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المصدر نفسه، ص </w:t>
      </w:r>
      <w:r w:rsidRPr="000033E3">
        <w:rPr>
          <w:rFonts w:cs="Traditional Arabic" w:hint="cs"/>
          <w:rtl/>
        </w:rPr>
        <w:t>08</w:t>
      </w:r>
      <w:r w:rsidRPr="007809AA">
        <w:rPr>
          <w:rFonts w:cs="Traditional Arabic" w:hint="cs"/>
          <w:sz w:val="26"/>
          <w:szCs w:val="26"/>
          <w:rtl/>
        </w:rPr>
        <w:t>.</w:t>
      </w:r>
    </w:p>
  </w:endnote>
  <w:endnote w:id="62">
    <w:p w:rsidR="00AA6DE2" w:rsidRPr="007809AA" w:rsidRDefault="00AA6DE2" w:rsidP="00AA6DE2">
      <w:pPr>
        <w:pStyle w:val="Notedefin"/>
        <w:jc w:val="both"/>
        <w:rPr>
          <w:rFonts w:cs="Traditional Arabic"/>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0033E3">
        <w:rPr>
          <w:rFonts w:cs="Traditional Arabic" w:hint="cs"/>
          <w:rtl/>
        </w:rPr>
        <w:t>08</w:t>
      </w:r>
      <w:r w:rsidRPr="007809AA">
        <w:rPr>
          <w:rFonts w:cs="Traditional Arabic" w:hint="cs"/>
          <w:sz w:val="26"/>
          <w:szCs w:val="26"/>
          <w:rtl/>
        </w:rPr>
        <w:t>.</w:t>
      </w:r>
    </w:p>
  </w:endnote>
  <w:endnote w:id="63">
    <w:p w:rsidR="00AA6DE2" w:rsidRPr="007809AA" w:rsidRDefault="00AA6DE2" w:rsidP="00AA6DE2">
      <w:pPr>
        <w:pStyle w:val="Notedefin"/>
        <w:jc w:val="both"/>
        <w:rPr>
          <w:sz w:val="26"/>
          <w:szCs w:val="26"/>
        </w:rPr>
      </w:pPr>
      <w:r w:rsidRPr="007809AA">
        <w:rPr>
          <w:rStyle w:val="Appeldenotedefin"/>
          <w:sz w:val="26"/>
          <w:szCs w:val="26"/>
        </w:rPr>
        <w:endnoteRef/>
      </w:r>
      <w:r w:rsidRPr="007809AA">
        <w:rPr>
          <w:sz w:val="26"/>
          <w:szCs w:val="26"/>
          <w:rtl/>
        </w:rPr>
        <w:t xml:space="preserve"> </w:t>
      </w:r>
      <w:r w:rsidRPr="007809AA">
        <w:rPr>
          <w:rFonts w:cs="Traditional Arabic" w:hint="cs"/>
          <w:sz w:val="26"/>
          <w:szCs w:val="26"/>
          <w:rtl/>
        </w:rPr>
        <w:t xml:space="preserve">نفسه، ص </w:t>
      </w:r>
      <w:r w:rsidRPr="000033E3">
        <w:rPr>
          <w:rFonts w:cs="Traditional Arabic" w:hint="cs"/>
          <w:rtl/>
        </w:rPr>
        <w:t>10</w:t>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967296"/>
      <w:docPartObj>
        <w:docPartGallery w:val="Page Numbers (Bottom of Page)"/>
        <w:docPartUnique/>
      </w:docPartObj>
    </w:sdtPr>
    <w:sdtContent>
      <w:p w:rsidR="00F25C3C" w:rsidRDefault="00435E51">
        <w:pPr>
          <w:pStyle w:val="Pieddepage"/>
          <w:jc w:val="center"/>
        </w:pPr>
        <w:r w:rsidRPr="000A5826">
          <w:rPr>
            <w:b/>
            <w:bCs/>
          </w:rPr>
          <w:fldChar w:fldCharType="begin"/>
        </w:r>
        <w:r w:rsidR="00BD306A" w:rsidRPr="000A5826">
          <w:rPr>
            <w:b/>
            <w:bCs/>
          </w:rPr>
          <w:instrText xml:space="preserve"> PAGE   \* MERGEFORMAT </w:instrText>
        </w:r>
        <w:r w:rsidRPr="000A5826">
          <w:rPr>
            <w:b/>
            <w:bCs/>
          </w:rPr>
          <w:fldChar w:fldCharType="separate"/>
        </w:r>
        <w:r w:rsidR="002A046E">
          <w:rPr>
            <w:b/>
            <w:bCs/>
            <w:noProof/>
            <w:rtl/>
          </w:rPr>
          <w:t>1</w:t>
        </w:r>
        <w:r w:rsidRPr="000A5826">
          <w:rPr>
            <w:b/>
            <w:bCs/>
          </w:rPr>
          <w:fldChar w:fldCharType="end"/>
        </w:r>
      </w:p>
    </w:sdtContent>
  </w:sdt>
  <w:p w:rsidR="00F25C3C" w:rsidRDefault="00D511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106" w:rsidRDefault="00D51106" w:rsidP="00AA6DE2">
      <w:r>
        <w:separator/>
      </w:r>
    </w:p>
  </w:footnote>
  <w:footnote w:type="continuationSeparator" w:id="1">
    <w:p w:rsidR="00D51106" w:rsidRDefault="00D51106" w:rsidP="00AA6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46396"/>
    <w:multiLevelType w:val="hybridMultilevel"/>
    <w:tmpl w:val="1F6A6888"/>
    <w:lvl w:ilvl="0" w:tplc="E4F05ACE">
      <w:start w:val="58"/>
      <w:numFmt w:val="bullet"/>
      <w:lvlText w:val="-"/>
      <w:lvlJc w:val="left"/>
      <w:pPr>
        <w:ind w:left="720" w:hanging="360"/>
      </w:pPr>
      <w:rPr>
        <w:rFonts w:ascii="Arial Unicode MS" w:eastAsia="Arial Unicode MS" w:hAnsi="Arial Unicode MS"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AA6DE2"/>
    <w:rsid w:val="002A046E"/>
    <w:rsid w:val="003159A6"/>
    <w:rsid w:val="00435E51"/>
    <w:rsid w:val="005D426B"/>
    <w:rsid w:val="006B0AEE"/>
    <w:rsid w:val="007E7686"/>
    <w:rsid w:val="00AA6DE2"/>
    <w:rsid w:val="00BD306A"/>
    <w:rsid w:val="00D511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E2"/>
    <w:pPr>
      <w:bidi/>
      <w:spacing w:after="0" w:line="240" w:lineRule="auto"/>
    </w:pPr>
    <w:rPr>
      <w:rFonts w:ascii="Times New Roman" w:eastAsia="Times New Roman" w:hAnsi="Times New Roman" w:cs="Times New Roman"/>
      <w:sz w:val="24"/>
      <w:szCs w:val="32"/>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6DE2"/>
    <w:pPr>
      <w:bidi w:val="0"/>
      <w:spacing w:after="200" w:line="276" w:lineRule="auto"/>
      <w:ind w:left="720"/>
      <w:contextualSpacing/>
    </w:pPr>
    <w:rPr>
      <w:rFonts w:ascii="Calibri" w:eastAsia="Calibri" w:hAnsi="Calibri" w:cs="Arial"/>
      <w:sz w:val="22"/>
      <w:szCs w:val="22"/>
      <w:lang w:val="fr-FR"/>
    </w:rPr>
  </w:style>
  <w:style w:type="paragraph" w:styleId="Pieddepage">
    <w:name w:val="footer"/>
    <w:basedOn w:val="Normal"/>
    <w:link w:val="PieddepageCar"/>
    <w:uiPriority w:val="99"/>
    <w:rsid w:val="00AA6DE2"/>
    <w:pPr>
      <w:tabs>
        <w:tab w:val="center" w:pos="4536"/>
        <w:tab w:val="right" w:pos="9072"/>
      </w:tabs>
    </w:pPr>
  </w:style>
  <w:style w:type="character" w:customStyle="1" w:styleId="PieddepageCar">
    <w:name w:val="Pied de page Car"/>
    <w:basedOn w:val="Policepardfaut"/>
    <w:link w:val="Pieddepage"/>
    <w:uiPriority w:val="99"/>
    <w:rsid w:val="00AA6DE2"/>
    <w:rPr>
      <w:rFonts w:ascii="Times New Roman" w:eastAsia="Times New Roman" w:hAnsi="Times New Roman" w:cs="Times New Roman"/>
      <w:sz w:val="24"/>
      <w:szCs w:val="32"/>
      <w:lang w:val="en-US" w:bidi="ar-DZ"/>
    </w:rPr>
  </w:style>
  <w:style w:type="paragraph" w:styleId="Notedefin">
    <w:name w:val="endnote text"/>
    <w:basedOn w:val="Normal"/>
    <w:link w:val="NotedefinCar"/>
    <w:rsid w:val="00AA6DE2"/>
    <w:rPr>
      <w:sz w:val="20"/>
      <w:szCs w:val="20"/>
    </w:rPr>
  </w:style>
  <w:style w:type="character" w:customStyle="1" w:styleId="NotedefinCar">
    <w:name w:val="Note de fin Car"/>
    <w:basedOn w:val="Policepardfaut"/>
    <w:link w:val="Notedefin"/>
    <w:rsid w:val="00AA6DE2"/>
    <w:rPr>
      <w:rFonts w:ascii="Times New Roman" w:eastAsia="Times New Roman" w:hAnsi="Times New Roman" w:cs="Times New Roman"/>
      <w:sz w:val="20"/>
      <w:szCs w:val="20"/>
      <w:lang w:val="en-US" w:bidi="ar-DZ"/>
    </w:rPr>
  </w:style>
  <w:style w:type="character" w:styleId="Appeldenotedefin">
    <w:name w:val="endnote reference"/>
    <w:basedOn w:val="Policepardfaut"/>
    <w:rsid w:val="00AA6DE2"/>
    <w:rPr>
      <w:vertAlign w:val="superscript"/>
    </w:rPr>
  </w:style>
</w:styles>
</file>

<file path=word/webSettings.xml><?xml version="1.0" encoding="utf-8"?>
<w:webSettings xmlns:r="http://schemas.openxmlformats.org/officeDocument/2006/relationships" xmlns:w="http://schemas.openxmlformats.org/wordprocessingml/2006/main">
  <w:divs>
    <w:div w:id="7537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3917</Words>
  <Characters>21547</Characters>
  <Application>Microsoft Office Word</Application>
  <DocSecurity>0</DocSecurity>
  <Lines>179</Lines>
  <Paragraphs>50</Paragraphs>
  <ScaleCrop>false</ScaleCrop>
  <Company/>
  <LinksUpToDate>false</LinksUpToDate>
  <CharactersWithSpaces>25414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pavilion</cp:lastModifiedBy>
  <cp:revision>4</cp:revision>
  <dcterms:created xsi:type="dcterms:W3CDTF">2019-11-30T21:59:00Z</dcterms:created>
  <dcterms:modified xsi:type="dcterms:W3CDTF">2020-03-05T23:24:00Z</dcterms:modified>
</cp:coreProperties>
</file>