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1F0" w:rsidRDefault="00ED61F0" w:rsidP="005222AB">
      <w:pPr>
        <w:pStyle w:val="Paragraphedeliste"/>
        <w:tabs>
          <w:tab w:val="right" w:pos="565"/>
        </w:tabs>
        <w:ind w:left="0"/>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الجمهورية الجزائرية الديمقراطية الشعبية</w:t>
      </w:r>
    </w:p>
    <w:p w:rsidR="005222AB" w:rsidRPr="002A6451" w:rsidRDefault="005222AB" w:rsidP="005222AB">
      <w:pPr>
        <w:pStyle w:val="Paragraphedeliste"/>
        <w:tabs>
          <w:tab w:val="right" w:pos="565"/>
        </w:tabs>
        <w:ind w:left="0"/>
        <w:jc w:val="center"/>
        <w:rPr>
          <w:rFonts w:ascii="Traditional Arabic" w:hAnsi="Traditional Arabic" w:cs="Traditional Arabic"/>
          <w:b/>
          <w:bCs/>
          <w:sz w:val="32"/>
          <w:szCs w:val="32"/>
          <w:rtl/>
        </w:rPr>
      </w:pPr>
      <w:r w:rsidRPr="002A6451">
        <w:rPr>
          <w:rFonts w:ascii="Traditional Arabic" w:hAnsi="Traditional Arabic" w:cs="Traditional Arabic"/>
          <w:b/>
          <w:bCs/>
          <w:sz w:val="32"/>
          <w:szCs w:val="32"/>
          <w:rtl/>
        </w:rPr>
        <w:t>جامعة يحيى فارس -المدية-</w:t>
      </w:r>
    </w:p>
    <w:p w:rsidR="005222AB" w:rsidRPr="002A6451" w:rsidRDefault="005222AB" w:rsidP="005222AB">
      <w:pPr>
        <w:pStyle w:val="Paragraphedeliste"/>
        <w:tabs>
          <w:tab w:val="right" w:pos="565"/>
        </w:tabs>
        <w:ind w:left="0"/>
        <w:jc w:val="center"/>
        <w:rPr>
          <w:rFonts w:ascii="Traditional Arabic" w:hAnsi="Traditional Arabic" w:cs="Traditional Arabic"/>
          <w:b/>
          <w:bCs/>
          <w:sz w:val="32"/>
          <w:szCs w:val="32"/>
          <w:rtl/>
        </w:rPr>
      </w:pPr>
      <w:r w:rsidRPr="002A6451">
        <w:rPr>
          <w:rFonts w:ascii="Traditional Arabic" w:hAnsi="Traditional Arabic" w:cs="Traditional Arabic"/>
          <w:b/>
          <w:bCs/>
          <w:sz w:val="32"/>
          <w:szCs w:val="32"/>
          <w:rtl/>
        </w:rPr>
        <w:t>كلية العلوم الاقتصادية والعلوم التجارية وعلوم التسيير</w:t>
      </w:r>
    </w:p>
    <w:p w:rsidR="005222AB" w:rsidRPr="002A6451" w:rsidRDefault="005222AB" w:rsidP="005222AB">
      <w:pPr>
        <w:pStyle w:val="Paragraphedeliste"/>
        <w:tabs>
          <w:tab w:val="right" w:pos="565"/>
        </w:tabs>
        <w:ind w:left="0"/>
        <w:jc w:val="center"/>
        <w:rPr>
          <w:rFonts w:ascii="Traditional Arabic" w:hAnsi="Traditional Arabic" w:cs="Traditional Arabic"/>
          <w:b/>
          <w:bCs/>
          <w:sz w:val="32"/>
          <w:szCs w:val="32"/>
          <w:rtl/>
        </w:rPr>
      </w:pPr>
      <w:r w:rsidRPr="002A6451">
        <w:rPr>
          <w:rFonts w:ascii="Traditional Arabic" w:hAnsi="Traditional Arabic" w:cs="Traditional Arabic"/>
          <w:b/>
          <w:bCs/>
          <w:sz w:val="32"/>
          <w:szCs w:val="32"/>
          <w:rtl/>
        </w:rPr>
        <w:t>الملتقى الوطني الافتراضي حول: التمويل متناهي الصغر كآلية لمكافحة الفقر وتحقيق التنمية المستدامة في الجزائر</w:t>
      </w:r>
    </w:p>
    <w:p w:rsidR="000C5AE5" w:rsidRDefault="000C5AE5" w:rsidP="005222AB">
      <w:pPr>
        <w:bidi/>
        <w:spacing w:after="0" w:line="240" w:lineRule="auto"/>
        <w:jc w:val="center"/>
        <w:rPr>
          <w:rFonts w:ascii="Traditional Arabic" w:hAnsi="Traditional Arabic" w:cs="Traditional Arabic"/>
          <w:b/>
          <w:bCs/>
          <w:sz w:val="32"/>
          <w:szCs w:val="32"/>
          <w:rtl/>
          <w:lang w:bidi="ar-DZ"/>
        </w:rPr>
      </w:pPr>
    </w:p>
    <w:p w:rsidR="005222AB" w:rsidRPr="005222AB" w:rsidRDefault="005222AB" w:rsidP="000C5AE5">
      <w:pPr>
        <w:bidi/>
        <w:spacing w:after="0" w:line="240" w:lineRule="auto"/>
        <w:jc w:val="center"/>
        <w:rPr>
          <w:rFonts w:ascii="Traditional Arabic" w:hAnsi="Traditional Arabic" w:cs="Traditional Arabic"/>
          <w:b/>
          <w:bCs/>
          <w:sz w:val="32"/>
          <w:szCs w:val="32"/>
          <w:rtl/>
          <w:lang w:bidi="ar-DZ"/>
        </w:rPr>
      </w:pPr>
      <w:r w:rsidRPr="000C5AE5">
        <w:rPr>
          <w:rFonts w:ascii="Traditional Arabic" w:hAnsi="Traditional Arabic" w:cs="Traditional Arabic"/>
          <w:b/>
          <w:bCs/>
          <w:sz w:val="32"/>
          <w:szCs w:val="32"/>
          <w:rtl/>
          <w:lang w:bidi="ar-DZ"/>
        </w:rPr>
        <w:t>استمارة المشاركة</w:t>
      </w:r>
    </w:p>
    <w:tbl>
      <w:tblPr>
        <w:tblStyle w:val="Grilledutableau"/>
        <w:bidiVisual/>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1667"/>
        <w:gridCol w:w="7621"/>
      </w:tblGrid>
      <w:tr w:rsidR="005222AB" w:rsidRPr="005222AB" w:rsidTr="004F3C81">
        <w:trPr>
          <w:jc w:val="center"/>
        </w:trPr>
        <w:tc>
          <w:tcPr>
            <w:tcW w:w="0" w:type="auto"/>
            <w:gridSpan w:val="2"/>
            <w:shd w:val="clear" w:color="auto" w:fill="F2F2F2" w:themeFill="background1" w:themeFillShade="F2"/>
            <w:vAlign w:val="center"/>
          </w:tcPr>
          <w:p w:rsidR="005222AB" w:rsidRPr="005222AB" w:rsidRDefault="005222AB" w:rsidP="004F3C81">
            <w:pPr>
              <w:bidi/>
              <w:jc w:val="center"/>
              <w:rPr>
                <w:rFonts w:ascii="Traditional Arabic" w:hAnsi="Traditional Arabic" w:cs="Traditional Arabic"/>
                <w:b/>
                <w:bCs/>
                <w:sz w:val="32"/>
                <w:szCs w:val="32"/>
                <w:rtl/>
                <w:lang w:bidi="ar-DZ"/>
              </w:rPr>
            </w:pPr>
            <w:r w:rsidRPr="005222AB">
              <w:rPr>
                <w:rFonts w:ascii="Traditional Arabic" w:hAnsi="Traditional Arabic" w:cs="Traditional Arabic"/>
                <w:b/>
                <w:bCs/>
                <w:sz w:val="32"/>
                <w:szCs w:val="32"/>
                <w:rtl/>
                <w:lang w:bidi="ar-DZ"/>
              </w:rPr>
              <w:t>البيانات المطلوبة</w:t>
            </w:r>
          </w:p>
        </w:tc>
      </w:tr>
      <w:tr w:rsidR="005222AB" w:rsidRPr="005222AB" w:rsidTr="004F3C81">
        <w:trPr>
          <w:jc w:val="center"/>
        </w:trPr>
        <w:tc>
          <w:tcPr>
            <w:tcW w:w="1667" w:type="dxa"/>
            <w:vAlign w:val="center"/>
          </w:tcPr>
          <w:p w:rsidR="005222AB" w:rsidRPr="005222AB" w:rsidRDefault="005222AB" w:rsidP="004F3C81">
            <w:pPr>
              <w:bidi/>
              <w:jc w:val="center"/>
              <w:rPr>
                <w:rFonts w:ascii="Traditional Arabic" w:hAnsi="Traditional Arabic" w:cs="Traditional Arabic"/>
                <w:b/>
                <w:bCs/>
                <w:sz w:val="32"/>
                <w:szCs w:val="32"/>
                <w:rtl/>
                <w:lang w:bidi="ar-DZ"/>
              </w:rPr>
            </w:pPr>
            <w:r w:rsidRPr="005222AB">
              <w:rPr>
                <w:rFonts w:ascii="Traditional Arabic" w:hAnsi="Traditional Arabic" w:cs="Traditional Arabic"/>
                <w:b/>
                <w:bCs/>
                <w:sz w:val="32"/>
                <w:szCs w:val="32"/>
                <w:rtl/>
                <w:lang w:bidi="ar-DZ"/>
              </w:rPr>
              <w:t>الاسم واللقب</w:t>
            </w:r>
          </w:p>
        </w:tc>
        <w:tc>
          <w:tcPr>
            <w:tcW w:w="7621" w:type="dxa"/>
            <w:vAlign w:val="center"/>
          </w:tcPr>
          <w:p w:rsidR="005222AB" w:rsidRPr="005222AB" w:rsidRDefault="005222AB" w:rsidP="004F3C81">
            <w:pPr>
              <w:bidi/>
              <w:jc w:val="center"/>
              <w:rPr>
                <w:rFonts w:ascii="Traditional Arabic" w:hAnsi="Traditional Arabic" w:cs="Traditional Arabic"/>
                <w:sz w:val="32"/>
                <w:szCs w:val="32"/>
                <w:rtl/>
                <w:lang w:bidi="ar-DZ"/>
              </w:rPr>
            </w:pPr>
            <w:r w:rsidRPr="005222AB">
              <w:rPr>
                <w:rFonts w:ascii="Traditional Arabic" w:hAnsi="Traditional Arabic" w:cs="Traditional Arabic"/>
                <w:sz w:val="32"/>
                <w:szCs w:val="32"/>
                <w:rtl/>
                <w:lang w:bidi="ar-DZ"/>
              </w:rPr>
              <w:t>هيبة مزعاش</w:t>
            </w:r>
          </w:p>
        </w:tc>
      </w:tr>
      <w:tr w:rsidR="005222AB" w:rsidRPr="005222AB" w:rsidTr="004F3C81">
        <w:trPr>
          <w:trHeight w:val="114"/>
          <w:jc w:val="center"/>
        </w:trPr>
        <w:tc>
          <w:tcPr>
            <w:tcW w:w="1667" w:type="dxa"/>
            <w:tcBorders>
              <w:bottom w:val="single" w:sz="4" w:space="0" w:color="auto"/>
            </w:tcBorders>
            <w:vAlign w:val="center"/>
          </w:tcPr>
          <w:p w:rsidR="005222AB" w:rsidRPr="005222AB" w:rsidRDefault="005222AB" w:rsidP="004F3C81">
            <w:pPr>
              <w:bidi/>
              <w:jc w:val="center"/>
              <w:rPr>
                <w:rFonts w:ascii="Traditional Arabic" w:hAnsi="Traditional Arabic" w:cs="Traditional Arabic"/>
                <w:b/>
                <w:bCs/>
                <w:sz w:val="32"/>
                <w:szCs w:val="32"/>
                <w:rtl/>
              </w:rPr>
            </w:pPr>
            <w:r w:rsidRPr="005222AB">
              <w:rPr>
                <w:rFonts w:ascii="Traditional Arabic" w:hAnsi="Traditional Arabic" w:cs="Traditional Arabic"/>
                <w:b/>
                <w:bCs/>
                <w:sz w:val="32"/>
                <w:szCs w:val="32"/>
                <w:rtl/>
              </w:rPr>
              <w:t>الوظيفة</w:t>
            </w:r>
          </w:p>
        </w:tc>
        <w:tc>
          <w:tcPr>
            <w:tcW w:w="7621" w:type="dxa"/>
            <w:tcBorders>
              <w:bottom w:val="single" w:sz="4" w:space="0" w:color="auto"/>
            </w:tcBorders>
            <w:vAlign w:val="center"/>
          </w:tcPr>
          <w:p w:rsidR="005222AB" w:rsidRPr="005222AB" w:rsidRDefault="005222AB" w:rsidP="004F3C81">
            <w:pPr>
              <w:bidi/>
              <w:jc w:val="center"/>
              <w:rPr>
                <w:rFonts w:ascii="Traditional Arabic" w:hAnsi="Traditional Arabic" w:cs="Traditional Arabic"/>
                <w:sz w:val="32"/>
                <w:szCs w:val="32"/>
                <w:rtl/>
                <w:lang w:bidi="ar-DZ"/>
              </w:rPr>
            </w:pPr>
            <w:r w:rsidRPr="005222AB">
              <w:rPr>
                <w:rFonts w:ascii="Traditional Arabic" w:hAnsi="Traditional Arabic" w:cs="Traditional Arabic"/>
                <w:sz w:val="32"/>
                <w:szCs w:val="32"/>
                <w:rtl/>
                <w:lang w:bidi="ar-DZ"/>
              </w:rPr>
              <w:t>أستاذة مؤقتة</w:t>
            </w:r>
          </w:p>
        </w:tc>
      </w:tr>
      <w:tr w:rsidR="005222AB" w:rsidRPr="005222AB" w:rsidTr="004F3C81">
        <w:trPr>
          <w:trHeight w:val="342"/>
          <w:jc w:val="center"/>
        </w:trPr>
        <w:tc>
          <w:tcPr>
            <w:tcW w:w="1667" w:type="dxa"/>
            <w:tcBorders>
              <w:top w:val="single" w:sz="4" w:space="0" w:color="auto"/>
            </w:tcBorders>
            <w:vAlign w:val="center"/>
          </w:tcPr>
          <w:p w:rsidR="005222AB" w:rsidRPr="005222AB" w:rsidRDefault="005222AB" w:rsidP="004F3C81">
            <w:pPr>
              <w:bidi/>
              <w:jc w:val="center"/>
              <w:rPr>
                <w:rFonts w:ascii="Traditional Arabic" w:hAnsi="Traditional Arabic" w:cs="Traditional Arabic"/>
                <w:b/>
                <w:bCs/>
                <w:sz w:val="32"/>
                <w:szCs w:val="32"/>
                <w:rtl/>
                <w:lang w:bidi="ar-DZ"/>
              </w:rPr>
            </w:pPr>
            <w:r w:rsidRPr="005222AB">
              <w:rPr>
                <w:rFonts w:ascii="Traditional Arabic" w:hAnsi="Traditional Arabic" w:cs="Traditional Arabic"/>
                <w:b/>
                <w:bCs/>
                <w:sz w:val="32"/>
                <w:szCs w:val="32"/>
                <w:rtl/>
                <w:lang w:bidi="ar-DZ"/>
              </w:rPr>
              <w:t>الرتبة</w:t>
            </w:r>
            <w:r>
              <w:rPr>
                <w:rFonts w:ascii="Traditional Arabic" w:hAnsi="Traditional Arabic" w:cs="Traditional Arabic" w:hint="cs"/>
                <w:b/>
                <w:bCs/>
                <w:sz w:val="32"/>
                <w:szCs w:val="32"/>
                <w:rtl/>
                <w:lang w:bidi="ar-DZ"/>
              </w:rPr>
              <w:t xml:space="preserve"> العلمية</w:t>
            </w:r>
          </w:p>
        </w:tc>
        <w:tc>
          <w:tcPr>
            <w:tcW w:w="7621" w:type="dxa"/>
            <w:tcBorders>
              <w:top w:val="single" w:sz="4" w:space="0" w:color="auto"/>
            </w:tcBorders>
            <w:vAlign w:val="center"/>
          </w:tcPr>
          <w:p w:rsidR="005222AB" w:rsidRPr="005222AB" w:rsidRDefault="005222AB" w:rsidP="004F3C81">
            <w:pPr>
              <w:bidi/>
              <w:jc w:val="center"/>
              <w:rPr>
                <w:rFonts w:ascii="Traditional Arabic" w:hAnsi="Traditional Arabic" w:cs="Traditional Arabic"/>
                <w:sz w:val="32"/>
                <w:szCs w:val="32"/>
                <w:rtl/>
                <w:lang w:bidi="ar-DZ"/>
              </w:rPr>
            </w:pPr>
            <w:r w:rsidRPr="005222AB">
              <w:rPr>
                <w:rFonts w:ascii="Traditional Arabic" w:hAnsi="Traditional Arabic" w:cs="Traditional Arabic"/>
                <w:sz w:val="32"/>
                <w:szCs w:val="32"/>
                <w:rtl/>
                <w:lang w:bidi="ar-DZ"/>
              </w:rPr>
              <w:t>طالبة سنة ثالثة دكتوراه</w:t>
            </w:r>
          </w:p>
        </w:tc>
      </w:tr>
      <w:tr w:rsidR="005222AB" w:rsidRPr="005222AB" w:rsidTr="004F3C81">
        <w:trPr>
          <w:jc w:val="center"/>
        </w:trPr>
        <w:tc>
          <w:tcPr>
            <w:tcW w:w="1667" w:type="dxa"/>
            <w:vAlign w:val="center"/>
          </w:tcPr>
          <w:p w:rsidR="005222AB" w:rsidRPr="005222AB" w:rsidRDefault="005222AB" w:rsidP="004F3C81">
            <w:pPr>
              <w:bidi/>
              <w:jc w:val="center"/>
              <w:rPr>
                <w:rFonts w:ascii="Traditional Arabic" w:hAnsi="Traditional Arabic" w:cs="Traditional Arabic"/>
                <w:b/>
                <w:bCs/>
                <w:sz w:val="32"/>
                <w:szCs w:val="32"/>
                <w:rtl/>
                <w:lang w:bidi="ar-DZ"/>
              </w:rPr>
            </w:pPr>
            <w:r w:rsidRPr="005222AB">
              <w:rPr>
                <w:rFonts w:ascii="Traditional Arabic" w:hAnsi="Traditional Arabic" w:cs="Traditional Arabic"/>
                <w:b/>
                <w:bCs/>
                <w:sz w:val="32"/>
                <w:szCs w:val="32"/>
                <w:rtl/>
                <w:lang w:bidi="ar-DZ"/>
              </w:rPr>
              <w:t>التخصص</w:t>
            </w:r>
          </w:p>
        </w:tc>
        <w:tc>
          <w:tcPr>
            <w:tcW w:w="7621" w:type="dxa"/>
            <w:vAlign w:val="center"/>
          </w:tcPr>
          <w:p w:rsidR="005222AB" w:rsidRPr="005222AB" w:rsidRDefault="005222AB" w:rsidP="004F3C81">
            <w:pPr>
              <w:bidi/>
              <w:jc w:val="center"/>
              <w:rPr>
                <w:rFonts w:ascii="Traditional Arabic" w:hAnsi="Traditional Arabic" w:cs="Traditional Arabic"/>
                <w:sz w:val="32"/>
                <w:szCs w:val="32"/>
                <w:rtl/>
                <w:lang w:bidi="ar-DZ"/>
              </w:rPr>
            </w:pPr>
            <w:r w:rsidRPr="005222AB">
              <w:rPr>
                <w:rFonts w:ascii="Traditional Arabic" w:hAnsi="Traditional Arabic" w:cs="Traditional Arabic"/>
                <w:sz w:val="32"/>
                <w:szCs w:val="32"/>
                <w:rtl/>
                <w:lang w:bidi="ar-DZ"/>
              </w:rPr>
              <w:t>اقتصاد نقدي وبنكي</w:t>
            </w:r>
          </w:p>
        </w:tc>
      </w:tr>
      <w:tr w:rsidR="005222AB" w:rsidRPr="005222AB" w:rsidTr="004F3C81">
        <w:trPr>
          <w:jc w:val="center"/>
        </w:trPr>
        <w:tc>
          <w:tcPr>
            <w:tcW w:w="1667" w:type="dxa"/>
            <w:vAlign w:val="center"/>
          </w:tcPr>
          <w:p w:rsidR="005222AB" w:rsidRPr="005222AB" w:rsidRDefault="005222AB" w:rsidP="004F3C81">
            <w:pPr>
              <w:bidi/>
              <w:jc w:val="center"/>
              <w:rPr>
                <w:rFonts w:ascii="Traditional Arabic" w:hAnsi="Traditional Arabic" w:cs="Traditional Arabic"/>
                <w:b/>
                <w:bCs/>
                <w:sz w:val="32"/>
                <w:szCs w:val="32"/>
                <w:rtl/>
                <w:lang w:bidi="ar-DZ"/>
              </w:rPr>
            </w:pPr>
            <w:r w:rsidRPr="005222AB">
              <w:rPr>
                <w:rFonts w:ascii="Traditional Arabic" w:hAnsi="Traditional Arabic" w:cs="Traditional Arabic"/>
                <w:b/>
                <w:bCs/>
                <w:sz w:val="32"/>
                <w:szCs w:val="32"/>
                <w:rtl/>
                <w:lang w:bidi="ar-DZ"/>
              </w:rPr>
              <w:t>المؤسسة</w:t>
            </w:r>
          </w:p>
        </w:tc>
        <w:tc>
          <w:tcPr>
            <w:tcW w:w="7621" w:type="dxa"/>
            <w:vAlign w:val="center"/>
          </w:tcPr>
          <w:p w:rsidR="005222AB" w:rsidRPr="005222AB" w:rsidRDefault="005222AB" w:rsidP="004F3C81">
            <w:pPr>
              <w:bidi/>
              <w:jc w:val="center"/>
              <w:rPr>
                <w:rFonts w:ascii="Traditional Arabic" w:hAnsi="Traditional Arabic" w:cs="Traditional Arabic"/>
                <w:sz w:val="32"/>
                <w:szCs w:val="32"/>
                <w:rtl/>
                <w:lang w:bidi="ar-DZ"/>
              </w:rPr>
            </w:pPr>
            <w:r w:rsidRPr="005222AB">
              <w:rPr>
                <w:rFonts w:ascii="Traditional Arabic" w:hAnsi="Traditional Arabic" w:cs="Traditional Arabic"/>
                <w:sz w:val="32"/>
                <w:szCs w:val="32"/>
                <w:rtl/>
                <w:lang w:bidi="ar-DZ"/>
              </w:rPr>
              <w:t>جامعة محمد بوضياف -المسيلة-</w:t>
            </w:r>
          </w:p>
        </w:tc>
      </w:tr>
      <w:tr w:rsidR="005222AB" w:rsidRPr="005222AB" w:rsidTr="004F3C81">
        <w:trPr>
          <w:jc w:val="center"/>
        </w:trPr>
        <w:tc>
          <w:tcPr>
            <w:tcW w:w="1667" w:type="dxa"/>
            <w:vAlign w:val="center"/>
          </w:tcPr>
          <w:p w:rsidR="005222AB" w:rsidRPr="005222AB" w:rsidRDefault="005222AB" w:rsidP="004F3C81">
            <w:pPr>
              <w:shd w:val="clear" w:color="auto" w:fill="FFFFFF"/>
              <w:bidi/>
              <w:spacing w:line="300" w:lineRule="atLeast"/>
              <w:jc w:val="center"/>
              <w:outlineLvl w:val="2"/>
              <w:rPr>
                <w:rFonts w:ascii="Traditional Arabic" w:hAnsi="Traditional Arabic" w:cs="Traditional Arabic"/>
                <w:b/>
                <w:bCs/>
                <w:sz w:val="32"/>
                <w:szCs w:val="32"/>
                <w:rtl/>
                <w:lang w:bidi="ar-DZ"/>
              </w:rPr>
            </w:pPr>
            <w:r w:rsidRPr="005222AB">
              <w:rPr>
                <w:rFonts w:ascii="Traditional Arabic" w:hAnsi="Traditional Arabic" w:cs="Traditional Arabic"/>
                <w:b/>
                <w:bCs/>
                <w:sz w:val="32"/>
                <w:szCs w:val="32"/>
                <w:rtl/>
                <w:lang w:bidi="ar-DZ"/>
              </w:rPr>
              <w:t>الهاتف</w:t>
            </w:r>
          </w:p>
        </w:tc>
        <w:tc>
          <w:tcPr>
            <w:tcW w:w="7621" w:type="dxa"/>
            <w:vAlign w:val="center"/>
          </w:tcPr>
          <w:p w:rsidR="005222AB" w:rsidRPr="005222AB" w:rsidRDefault="005222AB" w:rsidP="004F3C81">
            <w:pPr>
              <w:shd w:val="clear" w:color="auto" w:fill="FFFFFF"/>
              <w:bidi/>
              <w:spacing w:line="300" w:lineRule="atLeast"/>
              <w:jc w:val="center"/>
              <w:outlineLvl w:val="2"/>
              <w:rPr>
                <w:rFonts w:ascii="Traditional Arabic" w:hAnsi="Traditional Arabic" w:cs="Traditional Arabic"/>
                <w:b/>
                <w:bCs/>
                <w:sz w:val="32"/>
                <w:szCs w:val="32"/>
                <w:rtl/>
              </w:rPr>
            </w:pPr>
            <w:r w:rsidRPr="005222AB">
              <w:rPr>
                <w:rFonts w:ascii="Traditional Arabic" w:hAnsi="Traditional Arabic" w:cs="Traditional Arabic"/>
                <w:b/>
                <w:bCs/>
                <w:sz w:val="32"/>
                <w:szCs w:val="32"/>
                <w:rtl/>
              </w:rPr>
              <w:t>0656386786</w:t>
            </w:r>
          </w:p>
        </w:tc>
      </w:tr>
      <w:tr w:rsidR="005222AB" w:rsidRPr="005222AB" w:rsidTr="004F3C81">
        <w:trPr>
          <w:jc w:val="center"/>
        </w:trPr>
        <w:tc>
          <w:tcPr>
            <w:tcW w:w="1667" w:type="dxa"/>
            <w:vAlign w:val="center"/>
          </w:tcPr>
          <w:p w:rsidR="005222AB" w:rsidRPr="005222AB" w:rsidRDefault="005222AB" w:rsidP="004F3C81">
            <w:pPr>
              <w:jc w:val="center"/>
              <w:rPr>
                <w:rFonts w:ascii="Traditional Arabic" w:hAnsi="Traditional Arabic" w:cs="Traditional Arabic"/>
                <w:b/>
                <w:bCs/>
                <w:sz w:val="32"/>
                <w:szCs w:val="32"/>
                <w:rtl/>
                <w:lang w:bidi="ar-DZ"/>
              </w:rPr>
            </w:pPr>
            <w:r w:rsidRPr="005222AB">
              <w:rPr>
                <w:rFonts w:ascii="Traditional Arabic" w:hAnsi="Traditional Arabic" w:cs="Traditional Arabic"/>
                <w:b/>
                <w:bCs/>
                <w:sz w:val="32"/>
                <w:szCs w:val="32"/>
                <w:rtl/>
                <w:lang w:bidi="ar-DZ"/>
              </w:rPr>
              <w:t>البريد الالكتروني</w:t>
            </w:r>
          </w:p>
        </w:tc>
        <w:tc>
          <w:tcPr>
            <w:tcW w:w="7621" w:type="dxa"/>
            <w:vAlign w:val="center"/>
          </w:tcPr>
          <w:p w:rsidR="005222AB" w:rsidRPr="004F3C81" w:rsidRDefault="0029774C" w:rsidP="004F3C81">
            <w:pPr>
              <w:jc w:val="center"/>
              <w:rPr>
                <w:rFonts w:asciiTheme="majorBidi" w:hAnsiTheme="majorBidi" w:cstheme="majorBidi"/>
                <w:sz w:val="32"/>
                <w:szCs w:val="32"/>
              </w:rPr>
            </w:pPr>
            <w:hyperlink r:id="rId8" w:history="1">
              <w:r w:rsidR="005222AB" w:rsidRPr="004F3C81">
                <w:rPr>
                  <w:rStyle w:val="Lienhypertexte"/>
                  <w:rFonts w:asciiTheme="majorBidi" w:eastAsia="Times New Roman" w:hAnsiTheme="majorBidi" w:cstheme="majorBidi"/>
                  <w:spacing w:val="5"/>
                  <w:sz w:val="24"/>
                  <w:szCs w:val="24"/>
                </w:rPr>
                <w:t>hiba.mezeaache@univ-msila.dz</w:t>
              </w:r>
            </w:hyperlink>
          </w:p>
        </w:tc>
      </w:tr>
      <w:tr w:rsidR="000C5AE5" w:rsidRPr="005222AB" w:rsidTr="004F3C81">
        <w:trPr>
          <w:jc w:val="center"/>
        </w:trPr>
        <w:tc>
          <w:tcPr>
            <w:tcW w:w="1667" w:type="dxa"/>
            <w:vAlign w:val="center"/>
          </w:tcPr>
          <w:p w:rsidR="000C5AE5" w:rsidRPr="005222AB" w:rsidRDefault="000C5AE5" w:rsidP="004F3C81">
            <w:pPr>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محور المداخلة</w:t>
            </w:r>
          </w:p>
        </w:tc>
        <w:tc>
          <w:tcPr>
            <w:tcW w:w="7621" w:type="dxa"/>
            <w:vAlign w:val="center"/>
          </w:tcPr>
          <w:p w:rsidR="000C5AE5" w:rsidRPr="005222AB" w:rsidRDefault="000C5AE5" w:rsidP="004F3C81">
            <w:pPr>
              <w:jc w:val="center"/>
              <w:rPr>
                <w:rFonts w:ascii="Traditional Arabic" w:hAnsi="Traditional Arabic" w:cs="Traditional Arabic"/>
                <w:sz w:val="32"/>
                <w:szCs w:val="32"/>
              </w:rPr>
            </w:pPr>
            <w:r w:rsidRPr="002A6451">
              <w:rPr>
                <w:rFonts w:ascii="Traditional Arabic" w:hAnsi="Traditional Arabic" w:cs="Traditional Arabic"/>
                <w:b/>
                <w:bCs/>
                <w:sz w:val="32"/>
                <w:szCs w:val="32"/>
                <w:rtl/>
              </w:rPr>
              <w:t>المحور الثاني: التجارب الدولية الرائدة في مجال التمويل متناهي الصغر</w:t>
            </w:r>
          </w:p>
        </w:tc>
      </w:tr>
      <w:tr w:rsidR="000C5AE5" w:rsidRPr="005222AB" w:rsidTr="004F3C81">
        <w:trPr>
          <w:jc w:val="center"/>
        </w:trPr>
        <w:tc>
          <w:tcPr>
            <w:tcW w:w="1667" w:type="dxa"/>
            <w:vAlign w:val="center"/>
          </w:tcPr>
          <w:p w:rsidR="000C5AE5" w:rsidRPr="005222AB" w:rsidRDefault="000C5AE5" w:rsidP="004F3C81">
            <w:pPr>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عنوان المداخلة</w:t>
            </w:r>
          </w:p>
        </w:tc>
        <w:tc>
          <w:tcPr>
            <w:tcW w:w="7621" w:type="dxa"/>
            <w:vAlign w:val="center"/>
          </w:tcPr>
          <w:p w:rsidR="000C5AE5" w:rsidRPr="000C5AE5" w:rsidRDefault="000C5AE5" w:rsidP="004F3C81">
            <w:pPr>
              <w:pStyle w:val="Paragraphedeliste"/>
              <w:tabs>
                <w:tab w:val="right" w:pos="565"/>
              </w:tabs>
              <w:ind w:left="0"/>
              <w:jc w:val="center"/>
              <w:rPr>
                <w:rFonts w:ascii="Traditional Arabic" w:hAnsi="Traditional Arabic" w:cs="Traditional Arabic"/>
                <w:b/>
                <w:bCs/>
                <w:sz w:val="32"/>
                <w:szCs w:val="32"/>
                <w:lang w:val="fr-FR"/>
              </w:rPr>
            </w:pPr>
            <w:r>
              <w:rPr>
                <w:rFonts w:ascii="Traditional Arabic" w:hAnsi="Traditional Arabic" w:cs="Traditional Arabic" w:hint="cs"/>
                <w:b/>
                <w:bCs/>
                <w:sz w:val="32"/>
                <w:szCs w:val="32"/>
                <w:rtl/>
              </w:rPr>
              <w:t>قياس و</w:t>
            </w:r>
            <w:r>
              <w:rPr>
                <w:rFonts w:ascii="Traditional Arabic" w:hAnsi="Traditional Arabic" w:cs="Traditional Arabic"/>
                <w:b/>
                <w:bCs/>
                <w:sz w:val="32"/>
                <w:szCs w:val="32"/>
                <w:rtl/>
              </w:rPr>
              <w:t xml:space="preserve">تحليل </w:t>
            </w:r>
            <w:r w:rsidRPr="002A6451">
              <w:rPr>
                <w:rFonts w:ascii="Traditional Arabic" w:hAnsi="Traditional Arabic" w:cs="Traditional Arabic"/>
                <w:b/>
                <w:bCs/>
                <w:sz w:val="32"/>
                <w:szCs w:val="32"/>
                <w:rtl/>
              </w:rPr>
              <w:t xml:space="preserve">كفاءة مؤسسات التمويل الأصغر في الهند </w:t>
            </w:r>
            <w:r w:rsidRPr="002A6451">
              <w:rPr>
                <w:rFonts w:ascii="Traditional Arabic" w:hAnsi="Traditional Arabic" w:cs="Traditional Arabic" w:hint="cs"/>
                <w:b/>
                <w:bCs/>
                <w:sz w:val="32"/>
                <w:szCs w:val="32"/>
                <w:rtl/>
              </w:rPr>
              <w:t>باستخدام</w:t>
            </w:r>
            <w:r w:rsidRPr="002A6451">
              <w:rPr>
                <w:rFonts w:ascii="Traditional Arabic" w:hAnsi="Traditional Arabic" w:cs="Traditional Arabic"/>
                <w:b/>
                <w:bCs/>
                <w:sz w:val="32"/>
                <w:szCs w:val="32"/>
                <w:rtl/>
              </w:rPr>
              <w:t xml:space="preserve"> أسلوب تحليل مغلف البيانات</w:t>
            </w:r>
            <w:r>
              <w:rPr>
                <w:rFonts w:ascii="Traditional Arabic" w:hAnsi="Traditional Arabic" w:cs="Traditional Arabic" w:hint="cs"/>
                <w:b/>
                <w:bCs/>
                <w:sz w:val="32"/>
                <w:szCs w:val="32"/>
                <w:rtl/>
              </w:rPr>
              <w:t xml:space="preserve"> </w:t>
            </w:r>
            <w:r w:rsidRPr="00F23BC5">
              <w:rPr>
                <w:rFonts w:asciiTheme="majorBidi" w:hAnsiTheme="majorBidi" w:cstheme="majorBidi"/>
                <w:b/>
                <w:bCs/>
                <w:rtl/>
              </w:rPr>
              <w:t>(</w:t>
            </w:r>
            <w:r w:rsidRPr="00F23BC5">
              <w:rPr>
                <w:rFonts w:asciiTheme="majorBidi" w:hAnsiTheme="majorBidi" w:cstheme="majorBidi"/>
                <w:b/>
                <w:bCs/>
                <w:lang w:val="fr-FR"/>
              </w:rPr>
              <w:t>DEA</w:t>
            </w:r>
            <w:r w:rsidRPr="00F23BC5">
              <w:rPr>
                <w:rFonts w:asciiTheme="majorBidi" w:hAnsiTheme="majorBidi" w:cstheme="majorBidi"/>
                <w:b/>
                <w:bCs/>
                <w:rtl/>
                <w:lang w:val="fr-FR"/>
              </w:rPr>
              <w:t>)</w:t>
            </w:r>
          </w:p>
        </w:tc>
      </w:tr>
      <w:tr w:rsidR="000C5AE5" w:rsidRPr="005222AB" w:rsidTr="004F3C81">
        <w:trPr>
          <w:jc w:val="center"/>
        </w:trPr>
        <w:tc>
          <w:tcPr>
            <w:tcW w:w="1667" w:type="dxa"/>
            <w:vAlign w:val="center"/>
          </w:tcPr>
          <w:p w:rsidR="000C5AE5" w:rsidRDefault="000C5AE5" w:rsidP="004F3C81">
            <w:pPr>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مكان العمل</w:t>
            </w:r>
          </w:p>
        </w:tc>
        <w:tc>
          <w:tcPr>
            <w:tcW w:w="7621" w:type="dxa"/>
            <w:vAlign w:val="center"/>
          </w:tcPr>
          <w:p w:rsidR="000C5AE5" w:rsidRDefault="000C5AE5" w:rsidP="004F3C81">
            <w:pPr>
              <w:pStyle w:val="Paragraphedeliste"/>
              <w:tabs>
                <w:tab w:val="right" w:pos="565"/>
              </w:tabs>
              <w:ind w:left="0"/>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جامعة محمد البشير الإبراهيمي </w:t>
            </w:r>
            <w:r>
              <w:rPr>
                <w:rFonts w:ascii="Traditional Arabic" w:hAnsi="Traditional Arabic" w:cs="Traditional Arabic"/>
                <w:b/>
                <w:bCs/>
                <w:sz w:val="32"/>
                <w:szCs w:val="32"/>
                <w:rtl/>
              </w:rPr>
              <w:t>–</w:t>
            </w:r>
            <w:r>
              <w:rPr>
                <w:rFonts w:ascii="Traditional Arabic" w:hAnsi="Traditional Arabic" w:cs="Traditional Arabic" w:hint="cs"/>
                <w:b/>
                <w:bCs/>
                <w:sz w:val="32"/>
                <w:szCs w:val="32"/>
                <w:rtl/>
              </w:rPr>
              <w:t>برج بوعريريج-</w:t>
            </w:r>
          </w:p>
        </w:tc>
      </w:tr>
    </w:tbl>
    <w:p w:rsidR="005222AB" w:rsidRPr="005222AB" w:rsidRDefault="005222AB" w:rsidP="003E24DD">
      <w:pPr>
        <w:pStyle w:val="Paragraphedeliste"/>
        <w:tabs>
          <w:tab w:val="right" w:pos="565"/>
        </w:tabs>
        <w:ind w:left="0"/>
        <w:jc w:val="center"/>
        <w:rPr>
          <w:rFonts w:ascii="Traditional Arabic" w:hAnsi="Traditional Arabic" w:cs="Traditional Arabic"/>
          <w:b/>
          <w:bCs/>
          <w:sz w:val="32"/>
          <w:szCs w:val="32"/>
          <w:rtl/>
        </w:rPr>
      </w:pPr>
    </w:p>
    <w:p w:rsidR="005222AB" w:rsidRPr="005222AB" w:rsidRDefault="005222AB" w:rsidP="003E24DD">
      <w:pPr>
        <w:pStyle w:val="Paragraphedeliste"/>
        <w:tabs>
          <w:tab w:val="right" w:pos="565"/>
        </w:tabs>
        <w:ind w:left="0"/>
        <w:jc w:val="center"/>
        <w:rPr>
          <w:rFonts w:ascii="Traditional Arabic" w:hAnsi="Traditional Arabic" w:cs="Traditional Arabic"/>
          <w:b/>
          <w:bCs/>
          <w:sz w:val="32"/>
          <w:szCs w:val="32"/>
          <w:rtl/>
        </w:rPr>
      </w:pPr>
    </w:p>
    <w:p w:rsidR="005222AB" w:rsidRDefault="005222AB" w:rsidP="003E24DD">
      <w:pPr>
        <w:pStyle w:val="Paragraphedeliste"/>
        <w:tabs>
          <w:tab w:val="right" w:pos="565"/>
        </w:tabs>
        <w:ind w:left="0"/>
        <w:jc w:val="center"/>
        <w:rPr>
          <w:rFonts w:ascii="Traditional Arabic" w:hAnsi="Traditional Arabic" w:cs="Traditional Arabic"/>
          <w:b/>
          <w:bCs/>
          <w:sz w:val="32"/>
          <w:szCs w:val="32"/>
          <w:rtl/>
        </w:rPr>
      </w:pPr>
    </w:p>
    <w:p w:rsidR="005222AB" w:rsidRDefault="005222AB" w:rsidP="003E24DD">
      <w:pPr>
        <w:pStyle w:val="Paragraphedeliste"/>
        <w:tabs>
          <w:tab w:val="right" w:pos="565"/>
        </w:tabs>
        <w:ind w:left="0"/>
        <w:jc w:val="center"/>
        <w:rPr>
          <w:rFonts w:ascii="Traditional Arabic" w:hAnsi="Traditional Arabic" w:cs="Traditional Arabic"/>
          <w:b/>
          <w:bCs/>
          <w:sz w:val="32"/>
          <w:szCs w:val="32"/>
          <w:rtl/>
        </w:rPr>
      </w:pPr>
    </w:p>
    <w:p w:rsidR="005222AB" w:rsidRDefault="005222AB" w:rsidP="003E24DD">
      <w:pPr>
        <w:pStyle w:val="Paragraphedeliste"/>
        <w:tabs>
          <w:tab w:val="right" w:pos="565"/>
        </w:tabs>
        <w:ind w:left="0"/>
        <w:jc w:val="center"/>
        <w:rPr>
          <w:rFonts w:ascii="Traditional Arabic" w:hAnsi="Traditional Arabic" w:cs="Traditional Arabic"/>
          <w:b/>
          <w:bCs/>
          <w:sz w:val="32"/>
          <w:szCs w:val="32"/>
          <w:rtl/>
        </w:rPr>
      </w:pPr>
    </w:p>
    <w:p w:rsidR="005222AB" w:rsidRDefault="005222AB" w:rsidP="003E24DD">
      <w:pPr>
        <w:pStyle w:val="Paragraphedeliste"/>
        <w:tabs>
          <w:tab w:val="right" w:pos="565"/>
        </w:tabs>
        <w:ind w:left="0"/>
        <w:jc w:val="center"/>
        <w:rPr>
          <w:rFonts w:ascii="Traditional Arabic" w:hAnsi="Traditional Arabic" w:cs="Traditional Arabic"/>
          <w:b/>
          <w:bCs/>
          <w:sz w:val="32"/>
          <w:szCs w:val="32"/>
          <w:rtl/>
        </w:rPr>
      </w:pPr>
    </w:p>
    <w:p w:rsidR="000C5AE5" w:rsidRDefault="000C5AE5" w:rsidP="003E24DD">
      <w:pPr>
        <w:pStyle w:val="Paragraphedeliste"/>
        <w:tabs>
          <w:tab w:val="right" w:pos="565"/>
        </w:tabs>
        <w:ind w:left="0"/>
        <w:jc w:val="center"/>
        <w:rPr>
          <w:rFonts w:ascii="Traditional Arabic" w:hAnsi="Traditional Arabic" w:cs="Traditional Arabic"/>
          <w:b/>
          <w:bCs/>
          <w:sz w:val="32"/>
          <w:szCs w:val="32"/>
          <w:rtl/>
        </w:rPr>
      </w:pPr>
    </w:p>
    <w:p w:rsidR="004F3C81" w:rsidRDefault="004F3C81" w:rsidP="003E24DD">
      <w:pPr>
        <w:pStyle w:val="Paragraphedeliste"/>
        <w:tabs>
          <w:tab w:val="right" w:pos="565"/>
        </w:tabs>
        <w:ind w:left="0"/>
        <w:jc w:val="center"/>
        <w:rPr>
          <w:rFonts w:ascii="Traditional Arabic" w:hAnsi="Traditional Arabic" w:cs="Traditional Arabic"/>
          <w:b/>
          <w:bCs/>
          <w:sz w:val="32"/>
          <w:szCs w:val="32"/>
          <w:rtl/>
        </w:rPr>
      </w:pPr>
    </w:p>
    <w:p w:rsidR="005222AB" w:rsidRDefault="005222AB" w:rsidP="003E24DD">
      <w:pPr>
        <w:pStyle w:val="Paragraphedeliste"/>
        <w:tabs>
          <w:tab w:val="right" w:pos="565"/>
        </w:tabs>
        <w:ind w:left="0"/>
        <w:jc w:val="center"/>
        <w:rPr>
          <w:rFonts w:ascii="Traditional Arabic" w:hAnsi="Traditional Arabic" w:cs="Traditional Arabic"/>
          <w:b/>
          <w:bCs/>
          <w:sz w:val="32"/>
          <w:szCs w:val="32"/>
          <w:rtl/>
        </w:rPr>
      </w:pPr>
    </w:p>
    <w:p w:rsidR="00ED61F0" w:rsidRDefault="00ED61F0" w:rsidP="003E24DD">
      <w:pPr>
        <w:pStyle w:val="Paragraphedeliste"/>
        <w:tabs>
          <w:tab w:val="right" w:pos="565"/>
        </w:tabs>
        <w:ind w:left="0"/>
        <w:jc w:val="center"/>
        <w:rPr>
          <w:rFonts w:ascii="Traditional Arabic" w:hAnsi="Traditional Arabic" w:cs="Traditional Arabic"/>
          <w:b/>
          <w:bCs/>
          <w:sz w:val="32"/>
          <w:szCs w:val="32"/>
          <w:rtl/>
        </w:rPr>
      </w:pPr>
    </w:p>
    <w:p w:rsidR="005222AB" w:rsidRDefault="005222AB" w:rsidP="003E24DD">
      <w:pPr>
        <w:pStyle w:val="Paragraphedeliste"/>
        <w:tabs>
          <w:tab w:val="right" w:pos="565"/>
        </w:tabs>
        <w:ind w:left="0"/>
        <w:jc w:val="center"/>
        <w:rPr>
          <w:rFonts w:ascii="Traditional Arabic" w:hAnsi="Traditional Arabic" w:cs="Traditional Arabic"/>
          <w:b/>
          <w:bCs/>
          <w:sz w:val="32"/>
          <w:szCs w:val="32"/>
          <w:rtl/>
        </w:rPr>
      </w:pPr>
    </w:p>
    <w:p w:rsidR="001C5ECC" w:rsidRPr="002A6451" w:rsidRDefault="001C5ECC" w:rsidP="003E24DD">
      <w:pPr>
        <w:pStyle w:val="Paragraphedeliste"/>
        <w:tabs>
          <w:tab w:val="right" w:pos="565"/>
        </w:tabs>
        <w:ind w:left="0"/>
        <w:jc w:val="center"/>
        <w:rPr>
          <w:rFonts w:ascii="Traditional Arabic" w:hAnsi="Traditional Arabic" w:cs="Traditional Arabic"/>
          <w:b/>
          <w:bCs/>
          <w:sz w:val="32"/>
          <w:szCs w:val="32"/>
          <w:rtl/>
        </w:rPr>
      </w:pPr>
      <w:r w:rsidRPr="002A6451">
        <w:rPr>
          <w:rFonts w:ascii="Traditional Arabic" w:hAnsi="Traditional Arabic" w:cs="Traditional Arabic"/>
          <w:b/>
          <w:bCs/>
          <w:sz w:val="32"/>
          <w:szCs w:val="32"/>
          <w:rtl/>
        </w:rPr>
        <w:lastRenderedPageBreak/>
        <w:t>جامعة يحيى فارس -المدية-</w:t>
      </w:r>
    </w:p>
    <w:p w:rsidR="001C5ECC" w:rsidRPr="002A6451" w:rsidRDefault="001C5ECC" w:rsidP="003E24DD">
      <w:pPr>
        <w:pStyle w:val="Paragraphedeliste"/>
        <w:tabs>
          <w:tab w:val="right" w:pos="565"/>
        </w:tabs>
        <w:ind w:left="0"/>
        <w:jc w:val="center"/>
        <w:rPr>
          <w:rFonts w:ascii="Traditional Arabic" w:hAnsi="Traditional Arabic" w:cs="Traditional Arabic"/>
          <w:b/>
          <w:bCs/>
          <w:sz w:val="32"/>
          <w:szCs w:val="32"/>
          <w:rtl/>
        </w:rPr>
      </w:pPr>
      <w:r w:rsidRPr="002A6451">
        <w:rPr>
          <w:rFonts w:ascii="Traditional Arabic" w:hAnsi="Traditional Arabic" w:cs="Traditional Arabic"/>
          <w:b/>
          <w:bCs/>
          <w:sz w:val="32"/>
          <w:szCs w:val="32"/>
          <w:rtl/>
        </w:rPr>
        <w:t>كلية العلوم الاقتصادية والعلوم الت</w:t>
      </w:r>
      <w:r w:rsidR="006144AE" w:rsidRPr="002A6451">
        <w:rPr>
          <w:rFonts w:ascii="Traditional Arabic" w:hAnsi="Traditional Arabic" w:cs="Traditional Arabic"/>
          <w:b/>
          <w:bCs/>
          <w:sz w:val="32"/>
          <w:szCs w:val="32"/>
          <w:rtl/>
        </w:rPr>
        <w:t>جارية وعلوم التسيير</w:t>
      </w:r>
    </w:p>
    <w:p w:rsidR="006144AE" w:rsidRPr="002A6451" w:rsidRDefault="006144AE" w:rsidP="003E24DD">
      <w:pPr>
        <w:pStyle w:val="Paragraphedeliste"/>
        <w:tabs>
          <w:tab w:val="right" w:pos="565"/>
        </w:tabs>
        <w:ind w:left="0"/>
        <w:jc w:val="center"/>
        <w:rPr>
          <w:rFonts w:ascii="Traditional Arabic" w:hAnsi="Traditional Arabic" w:cs="Traditional Arabic"/>
          <w:b/>
          <w:bCs/>
          <w:sz w:val="32"/>
          <w:szCs w:val="32"/>
          <w:rtl/>
        </w:rPr>
      </w:pPr>
      <w:r w:rsidRPr="002A6451">
        <w:rPr>
          <w:rFonts w:ascii="Traditional Arabic" w:hAnsi="Traditional Arabic" w:cs="Traditional Arabic"/>
          <w:b/>
          <w:bCs/>
          <w:sz w:val="32"/>
          <w:szCs w:val="32"/>
          <w:rtl/>
        </w:rPr>
        <w:t>الملتقى الوطني الافتراضي حول: التمويل متناهي الصغر كآلية لمكافحة الفقر وتحقيق التنمية المستدامة في الجزائر</w:t>
      </w:r>
    </w:p>
    <w:p w:rsidR="002A6451" w:rsidRPr="002A6451" w:rsidRDefault="002A6451" w:rsidP="003E24DD">
      <w:pPr>
        <w:pStyle w:val="Paragraphedeliste"/>
        <w:tabs>
          <w:tab w:val="right" w:pos="565"/>
        </w:tabs>
        <w:ind w:left="0"/>
        <w:jc w:val="center"/>
        <w:rPr>
          <w:rFonts w:ascii="Traditional Arabic" w:hAnsi="Traditional Arabic" w:cs="Traditional Arabic"/>
          <w:b/>
          <w:bCs/>
          <w:sz w:val="32"/>
          <w:szCs w:val="32"/>
          <w:rtl/>
        </w:rPr>
      </w:pPr>
      <w:r w:rsidRPr="002A6451">
        <w:rPr>
          <w:rFonts w:ascii="Traditional Arabic" w:hAnsi="Traditional Arabic" w:cs="Traditional Arabic"/>
          <w:b/>
          <w:bCs/>
          <w:sz w:val="32"/>
          <w:szCs w:val="32"/>
          <w:rtl/>
        </w:rPr>
        <w:t>المحور الثاني: التجارب الدولية الرائدة في مجال التمويل متناهي الصغر</w:t>
      </w:r>
    </w:p>
    <w:p w:rsidR="002A6451" w:rsidRPr="00F23BC5" w:rsidRDefault="002A6451" w:rsidP="003E24DD">
      <w:pPr>
        <w:pStyle w:val="Paragraphedeliste"/>
        <w:tabs>
          <w:tab w:val="right" w:pos="565"/>
        </w:tabs>
        <w:ind w:left="0"/>
        <w:jc w:val="center"/>
        <w:rPr>
          <w:rFonts w:ascii="Traditional Arabic" w:hAnsi="Traditional Arabic" w:cs="Traditional Arabic"/>
          <w:b/>
          <w:bCs/>
          <w:sz w:val="32"/>
          <w:szCs w:val="32"/>
          <w:rtl/>
          <w:lang w:val="fr-FR"/>
        </w:rPr>
      </w:pPr>
      <w:r w:rsidRPr="002A6451">
        <w:rPr>
          <w:rFonts w:ascii="Traditional Arabic" w:hAnsi="Traditional Arabic" w:cs="Traditional Arabic"/>
          <w:b/>
          <w:bCs/>
          <w:sz w:val="32"/>
          <w:szCs w:val="32"/>
          <w:rtl/>
        </w:rPr>
        <w:t>عن</w:t>
      </w:r>
      <w:r w:rsidR="004704AC">
        <w:rPr>
          <w:rFonts w:ascii="Traditional Arabic" w:hAnsi="Traditional Arabic" w:cs="Traditional Arabic"/>
          <w:b/>
          <w:bCs/>
          <w:sz w:val="32"/>
          <w:szCs w:val="32"/>
          <w:rtl/>
        </w:rPr>
        <w:t xml:space="preserve">وان المداخلة: </w:t>
      </w:r>
      <w:r w:rsidR="004704AC">
        <w:rPr>
          <w:rFonts w:ascii="Traditional Arabic" w:hAnsi="Traditional Arabic" w:cs="Traditional Arabic" w:hint="cs"/>
          <w:b/>
          <w:bCs/>
          <w:sz w:val="32"/>
          <w:szCs w:val="32"/>
          <w:rtl/>
        </w:rPr>
        <w:t>قياس و</w:t>
      </w:r>
      <w:r w:rsidR="004704AC">
        <w:rPr>
          <w:rFonts w:ascii="Traditional Arabic" w:hAnsi="Traditional Arabic" w:cs="Traditional Arabic"/>
          <w:b/>
          <w:bCs/>
          <w:sz w:val="32"/>
          <w:szCs w:val="32"/>
          <w:rtl/>
        </w:rPr>
        <w:t xml:space="preserve">تحليل </w:t>
      </w:r>
      <w:r w:rsidRPr="002A6451">
        <w:rPr>
          <w:rFonts w:ascii="Traditional Arabic" w:hAnsi="Traditional Arabic" w:cs="Traditional Arabic"/>
          <w:b/>
          <w:bCs/>
          <w:sz w:val="32"/>
          <w:szCs w:val="32"/>
          <w:rtl/>
        </w:rPr>
        <w:t xml:space="preserve">كفاءة مؤسسات التمويل الأصغر في الهند </w:t>
      </w:r>
      <w:r w:rsidRPr="002A6451">
        <w:rPr>
          <w:rFonts w:ascii="Traditional Arabic" w:hAnsi="Traditional Arabic" w:cs="Traditional Arabic" w:hint="cs"/>
          <w:b/>
          <w:bCs/>
          <w:sz w:val="32"/>
          <w:szCs w:val="32"/>
          <w:rtl/>
        </w:rPr>
        <w:t>باستخدام</w:t>
      </w:r>
      <w:r w:rsidRPr="002A6451">
        <w:rPr>
          <w:rFonts w:ascii="Traditional Arabic" w:hAnsi="Traditional Arabic" w:cs="Traditional Arabic"/>
          <w:b/>
          <w:bCs/>
          <w:sz w:val="32"/>
          <w:szCs w:val="32"/>
          <w:rtl/>
        </w:rPr>
        <w:t xml:space="preserve"> أسلوب تحليل مغلف البيانات</w:t>
      </w:r>
      <w:r w:rsidR="00F23BC5">
        <w:rPr>
          <w:rFonts w:ascii="Traditional Arabic" w:hAnsi="Traditional Arabic" w:cs="Traditional Arabic" w:hint="cs"/>
          <w:b/>
          <w:bCs/>
          <w:sz w:val="32"/>
          <w:szCs w:val="32"/>
          <w:rtl/>
        </w:rPr>
        <w:t xml:space="preserve"> </w:t>
      </w:r>
      <w:r w:rsidR="00F23BC5" w:rsidRPr="00F23BC5">
        <w:rPr>
          <w:rFonts w:asciiTheme="majorBidi" w:hAnsiTheme="majorBidi" w:cstheme="majorBidi"/>
          <w:b/>
          <w:bCs/>
          <w:rtl/>
        </w:rPr>
        <w:t>(</w:t>
      </w:r>
      <w:r w:rsidR="00F23BC5" w:rsidRPr="00F23BC5">
        <w:rPr>
          <w:rFonts w:asciiTheme="majorBidi" w:hAnsiTheme="majorBidi" w:cstheme="majorBidi"/>
          <w:b/>
          <w:bCs/>
          <w:lang w:val="fr-FR"/>
        </w:rPr>
        <w:t>DEA</w:t>
      </w:r>
      <w:r w:rsidR="00F23BC5" w:rsidRPr="00F23BC5">
        <w:rPr>
          <w:rFonts w:asciiTheme="majorBidi" w:hAnsiTheme="majorBidi" w:cstheme="majorBidi"/>
          <w:b/>
          <w:bCs/>
          <w:rtl/>
          <w:lang w:val="fr-FR"/>
        </w:rPr>
        <w:t>)</w:t>
      </w:r>
    </w:p>
    <w:p w:rsidR="002A6451" w:rsidRPr="00233D34" w:rsidRDefault="00121ED4" w:rsidP="006330B0">
      <w:pPr>
        <w:pStyle w:val="Paragraphedeliste"/>
        <w:tabs>
          <w:tab w:val="right" w:pos="565"/>
        </w:tabs>
        <w:bidi w:val="0"/>
        <w:ind w:left="-2"/>
        <w:jc w:val="center"/>
        <w:rPr>
          <w:rFonts w:asciiTheme="majorBidi" w:hAnsiTheme="majorBidi" w:cstheme="majorBidi"/>
          <w:b/>
          <w:bCs/>
          <w:rtl/>
        </w:rPr>
      </w:pPr>
      <w:r w:rsidRPr="00121ED4">
        <w:rPr>
          <w:rFonts w:asciiTheme="majorBidi" w:hAnsiTheme="majorBidi" w:cstheme="majorBidi"/>
          <w:b/>
          <w:bCs/>
          <w:lang w:val="fr-FR"/>
        </w:rPr>
        <w:t>Measuring</w:t>
      </w:r>
      <w:r w:rsidR="006330B0" w:rsidRPr="006330B0">
        <w:rPr>
          <w:rFonts w:asciiTheme="majorBidi" w:hAnsiTheme="majorBidi" w:cstheme="majorBidi"/>
          <w:b/>
          <w:bCs/>
          <w:lang w:val="fr-FR"/>
        </w:rPr>
        <w:t xml:space="preserve"> and</w:t>
      </w:r>
      <w:r w:rsidR="006330B0">
        <w:rPr>
          <w:rFonts w:asciiTheme="majorBidi" w:hAnsiTheme="majorBidi" w:cstheme="majorBidi"/>
          <w:b/>
          <w:bCs/>
        </w:rPr>
        <w:t xml:space="preserve"> </w:t>
      </w:r>
      <w:r w:rsidR="006330B0" w:rsidRPr="00233D34">
        <w:rPr>
          <w:rFonts w:asciiTheme="majorBidi" w:hAnsiTheme="majorBidi" w:cstheme="majorBidi"/>
          <w:b/>
          <w:bCs/>
        </w:rPr>
        <w:t>Analysis</w:t>
      </w:r>
      <w:r w:rsidR="006330B0">
        <w:rPr>
          <w:rFonts w:asciiTheme="majorBidi" w:hAnsiTheme="majorBidi" w:cstheme="majorBidi"/>
          <w:lang w:val="fr-FR"/>
        </w:rPr>
        <w:t xml:space="preserve"> </w:t>
      </w:r>
      <w:r w:rsidR="006330B0" w:rsidRPr="006330B0">
        <w:rPr>
          <w:rFonts w:asciiTheme="majorBidi" w:hAnsiTheme="majorBidi" w:cstheme="majorBidi"/>
          <w:b/>
          <w:bCs/>
          <w:lang w:val="fr-FR"/>
        </w:rPr>
        <w:t>The</w:t>
      </w:r>
      <w:r w:rsidR="006330B0" w:rsidRPr="00F23BC5">
        <w:rPr>
          <w:rFonts w:asciiTheme="majorBidi" w:hAnsiTheme="majorBidi" w:cstheme="majorBidi"/>
          <w:lang w:val="fr-FR"/>
        </w:rPr>
        <w:t xml:space="preserve"> </w:t>
      </w:r>
      <w:r w:rsidR="00233D34" w:rsidRPr="00233D34">
        <w:rPr>
          <w:rFonts w:asciiTheme="majorBidi" w:hAnsiTheme="majorBidi" w:cstheme="majorBidi"/>
          <w:b/>
          <w:bCs/>
        </w:rPr>
        <w:t xml:space="preserve">Efficiency of Microfinance Institutions in India </w:t>
      </w:r>
      <w:r w:rsidR="006330B0">
        <w:rPr>
          <w:rFonts w:asciiTheme="majorBidi" w:hAnsiTheme="majorBidi" w:cstheme="majorBidi"/>
          <w:b/>
          <w:bCs/>
        </w:rPr>
        <w:t xml:space="preserve">by </w:t>
      </w:r>
      <w:r w:rsidR="00233D34" w:rsidRPr="00233D34">
        <w:rPr>
          <w:rFonts w:asciiTheme="majorBidi" w:hAnsiTheme="majorBidi" w:cstheme="majorBidi"/>
          <w:b/>
          <w:bCs/>
        </w:rPr>
        <w:t>Using Data Envelope Analysis Method</w:t>
      </w:r>
      <w:r w:rsidR="00F23BC5">
        <w:rPr>
          <w:rFonts w:asciiTheme="majorBidi" w:hAnsiTheme="majorBidi" w:cstheme="majorBidi"/>
          <w:b/>
          <w:bCs/>
        </w:rPr>
        <w:t xml:space="preserve"> </w:t>
      </w:r>
      <w:r w:rsidR="006330B0">
        <w:rPr>
          <w:rFonts w:asciiTheme="majorBidi" w:hAnsiTheme="majorBidi" w:cstheme="majorBidi"/>
          <w:b/>
          <w:bCs/>
        </w:rPr>
        <w:t>(</w:t>
      </w:r>
      <w:r w:rsidR="006330B0" w:rsidRPr="00F23BC5">
        <w:rPr>
          <w:rFonts w:asciiTheme="majorBidi" w:hAnsiTheme="majorBidi" w:cstheme="majorBidi"/>
          <w:b/>
          <w:bCs/>
          <w:lang w:val="fr-FR"/>
        </w:rPr>
        <w:t>DEA</w:t>
      </w:r>
      <w:r w:rsidR="006330B0">
        <w:rPr>
          <w:rFonts w:asciiTheme="majorBidi" w:hAnsiTheme="majorBidi" w:cstheme="majorBidi"/>
          <w:b/>
          <w:bCs/>
          <w:lang w:val="fr-FR"/>
        </w:rPr>
        <w:t>)</w:t>
      </w:r>
    </w:p>
    <w:p w:rsidR="002A6451" w:rsidRPr="00233D34" w:rsidRDefault="00233D34" w:rsidP="003E24DD">
      <w:pPr>
        <w:pStyle w:val="Paragraphedeliste"/>
        <w:tabs>
          <w:tab w:val="right" w:pos="565"/>
        </w:tabs>
        <w:ind w:left="-2"/>
        <w:jc w:val="center"/>
        <w:rPr>
          <w:rFonts w:ascii="Traditional Arabic" w:hAnsi="Traditional Arabic" w:cs="Traditional Arabic"/>
          <w:b/>
          <w:bCs/>
          <w:sz w:val="32"/>
          <w:szCs w:val="32"/>
          <w:rtl/>
        </w:rPr>
      </w:pPr>
      <w:r w:rsidRPr="00233D34">
        <w:rPr>
          <w:rFonts w:ascii="Traditional Arabic" w:hAnsi="Traditional Arabic" w:cs="Traditional Arabic"/>
          <w:b/>
          <w:bCs/>
          <w:sz w:val="32"/>
          <w:szCs w:val="32"/>
          <w:rtl/>
        </w:rPr>
        <w:t xml:space="preserve">من إعداد: </w:t>
      </w:r>
    </w:p>
    <w:p w:rsidR="00233D34" w:rsidRPr="00233D34" w:rsidRDefault="00233D34" w:rsidP="003E24DD">
      <w:pPr>
        <w:pStyle w:val="Paragraphedeliste"/>
        <w:tabs>
          <w:tab w:val="right" w:pos="565"/>
        </w:tabs>
        <w:ind w:left="-2"/>
        <w:jc w:val="center"/>
        <w:rPr>
          <w:rFonts w:ascii="Traditional Arabic" w:hAnsi="Traditional Arabic" w:cs="Traditional Arabic"/>
          <w:b/>
          <w:bCs/>
          <w:sz w:val="32"/>
          <w:szCs w:val="32"/>
          <w:rtl/>
        </w:rPr>
      </w:pPr>
      <w:r w:rsidRPr="00233D34">
        <w:rPr>
          <w:rFonts w:ascii="Traditional Arabic" w:hAnsi="Traditional Arabic" w:cs="Traditional Arabic"/>
          <w:b/>
          <w:bCs/>
          <w:sz w:val="32"/>
          <w:szCs w:val="32"/>
          <w:rtl/>
        </w:rPr>
        <w:t>طالبة الدكتوراه: هيبة مزعاش</w:t>
      </w:r>
    </w:p>
    <w:p w:rsidR="002A6451" w:rsidRPr="00233D34" w:rsidRDefault="0029774C" w:rsidP="003E24DD">
      <w:pPr>
        <w:pStyle w:val="Paragraphedeliste"/>
        <w:tabs>
          <w:tab w:val="right" w:pos="565"/>
        </w:tabs>
        <w:ind w:left="-2"/>
        <w:jc w:val="center"/>
        <w:rPr>
          <w:rFonts w:ascii="Traditional Arabic" w:hAnsi="Traditional Arabic" w:cs="Traditional Arabic"/>
          <w:b/>
          <w:bCs/>
          <w:sz w:val="32"/>
          <w:szCs w:val="32"/>
          <w:rtl/>
        </w:rPr>
      </w:pPr>
      <w:hyperlink r:id="rId9" w:history="1">
        <w:r w:rsidR="00233D34" w:rsidRPr="00A16119">
          <w:rPr>
            <w:rStyle w:val="Lienhypertexte"/>
            <w:rFonts w:asciiTheme="majorBidi" w:hAnsiTheme="majorBidi" w:cstheme="majorBidi"/>
            <w:b/>
            <w:bCs/>
            <w:shd w:val="clear" w:color="auto" w:fill="FFFFFF"/>
          </w:rPr>
          <w:t>hiba.mezeaache@univ-msila.dz</w:t>
        </w:r>
      </w:hyperlink>
    </w:p>
    <w:p w:rsidR="00887138" w:rsidRDefault="00030C54" w:rsidP="00030C54">
      <w:pPr>
        <w:pStyle w:val="Paragraphedeliste"/>
        <w:tabs>
          <w:tab w:val="right" w:pos="565"/>
        </w:tabs>
        <w:ind w:left="-2"/>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مخبر الدراسات والاستراتيجيات الاقتصادية في الجزائر</w:t>
      </w:r>
    </w:p>
    <w:p w:rsidR="00030C54" w:rsidRPr="00030C54" w:rsidRDefault="00030C54" w:rsidP="000B4D26">
      <w:pPr>
        <w:tabs>
          <w:tab w:val="right" w:pos="565"/>
        </w:tabs>
        <w:bidi/>
        <w:spacing w:after="0" w:line="240" w:lineRule="auto"/>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w:t>
      </w:r>
      <w:r w:rsidRPr="00030C54">
        <w:rPr>
          <w:rFonts w:ascii="Traditional Arabic" w:hAnsi="Traditional Arabic" w:cs="Traditional Arabic" w:hint="cs"/>
          <w:b/>
          <w:bCs/>
          <w:sz w:val="32"/>
          <w:szCs w:val="32"/>
          <w:rtl/>
        </w:rPr>
        <w:t>جامعة محمد بوضياف المسيلة-</w:t>
      </w:r>
    </w:p>
    <w:p w:rsidR="002A6451" w:rsidRDefault="00233D34" w:rsidP="000B4D26">
      <w:pPr>
        <w:pStyle w:val="Paragraphedeliste"/>
        <w:tabs>
          <w:tab w:val="right" w:pos="565"/>
        </w:tabs>
        <w:ind w:left="0"/>
        <w:jc w:val="low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الملخص:</w:t>
      </w:r>
    </w:p>
    <w:p w:rsidR="00887138" w:rsidRDefault="00887138" w:rsidP="00F23BC5">
      <w:pPr>
        <w:pStyle w:val="Paragraphedeliste"/>
        <w:tabs>
          <w:tab w:val="right" w:pos="565"/>
        </w:tabs>
        <w:ind w:left="-2" w:firstLine="567"/>
        <w:jc w:val="lowKashida"/>
        <w:rPr>
          <w:rFonts w:ascii="Traditional Arabic" w:hAnsi="Traditional Arabic" w:cs="Traditional Arabic"/>
          <w:sz w:val="32"/>
          <w:szCs w:val="32"/>
          <w:rtl/>
        </w:rPr>
      </w:pPr>
      <w:r w:rsidRPr="00887138">
        <w:rPr>
          <w:rFonts w:ascii="Traditional Arabic" w:hAnsi="Traditional Arabic" w:cs="Traditional Arabic" w:hint="cs"/>
          <w:sz w:val="32"/>
          <w:szCs w:val="32"/>
          <w:rtl/>
        </w:rPr>
        <w:t xml:space="preserve">تهدف الدراسة لقياس وتحليل كفاءة مؤسسات التمويل الأصغر في الهند باستخدام </w:t>
      </w:r>
      <w:r>
        <w:rPr>
          <w:rFonts w:ascii="Traditional Arabic" w:hAnsi="Traditional Arabic" w:cs="Traditional Arabic" w:hint="cs"/>
          <w:sz w:val="32"/>
          <w:szCs w:val="32"/>
          <w:rtl/>
        </w:rPr>
        <w:t xml:space="preserve">نموذج </w:t>
      </w:r>
      <w:r w:rsidRPr="002A6451">
        <w:rPr>
          <w:rFonts w:ascii="Traditional Arabic" w:hAnsi="Traditional Arabic" w:cs="Traditional Arabic"/>
          <w:sz w:val="32"/>
          <w:szCs w:val="32"/>
          <w:rtl/>
          <w:lang w:bidi="ar-DZ"/>
        </w:rPr>
        <w:t xml:space="preserve">اقتصاديات غلة الحجم الثابتة </w:t>
      </w:r>
      <w:r>
        <w:rPr>
          <w:rFonts w:ascii="Traditional Arabic" w:hAnsi="Traditional Arabic" w:cs="Traditional Arabic" w:hint="cs"/>
          <w:sz w:val="32"/>
          <w:szCs w:val="32"/>
          <w:rtl/>
          <w:lang w:bidi="ar-DZ"/>
        </w:rPr>
        <w:t>و</w:t>
      </w:r>
      <w:r w:rsidRPr="002A6451">
        <w:rPr>
          <w:rFonts w:ascii="Traditional Arabic" w:hAnsi="Traditional Arabic" w:cs="Traditional Arabic"/>
          <w:sz w:val="32"/>
          <w:szCs w:val="32"/>
          <w:rtl/>
          <w:lang w:bidi="ar-DZ"/>
        </w:rPr>
        <w:t>نموذج اقتصاديات غلة الحجم المتغيرة</w:t>
      </w:r>
      <w:r>
        <w:rPr>
          <w:rFonts w:ascii="Traditional Arabic" w:hAnsi="Traditional Arabic" w:cs="Traditional Arabic" w:hint="cs"/>
          <w:sz w:val="32"/>
          <w:szCs w:val="32"/>
          <w:rtl/>
          <w:lang w:bidi="ar-DZ"/>
        </w:rPr>
        <w:t xml:space="preserve"> ل</w:t>
      </w:r>
      <w:r w:rsidRPr="00887138">
        <w:rPr>
          <w:rFonts w:ascii="Traditional Arabic" w:hAnsi="Traditional Arabic" w:cs="Traditional Arabic" w:hint="cs"/>
          <w:sz w:val="32"/>
          <w:szCs w:val="32"/>
          <w:rtl/>
        </w:rPr>
        <w:t xml:space="preserve">أسلوب تحليل مغلف البيانات للفترة 2015-2019، </w:t>
      </w:r>
      <w:r>
        <w:rPr>
          <w:rFonts w:ascii="Traditional Arabic" w:hAnsi="Traditional Arabic" w:cs="Traditional Arabic" w:hint="cs"/>
          <w:sz w:val="32"/>
          <w:szCs w:val="32"/>
          <w:rtl/>
        </w:rPr>
        <w:t>و</w:t>
      </w:r>
      <w:r w:rsidR="00F23BC5">
        <w:rPr>
          <w:rFonts w:ascii="Traditional Arabic" w:hAnsi="Traditional Arabic" w:cs="Traditional Arabic" w:hint="cs"/>
          <w:sz w:val="32"/>
          <w:szCs w:val="32"/>
          <w:rtl/>
        </w:rPr>
        <w:t>باستخدام</w:t>
      </w:r>
      <w:r>
        <w:rPr>
          <w:rFonts w:ascii="Traditional Arabic" w:hAnsi="Traditional Arabic" w:cs="Traditional Arabic" w:hint="cs"/>
          <w:sz w:val="32"/>
          <w:szCs w:val="32"/>
          <w:rtl/>
        </w:rPr>
        <w:t xml:space="preserve"> التوجه المخرجي </w:t>
      </w:r>
      <w:r w:rsidR="00F23BC5">
        <w:rPr>
          <w:rFonts w:ascii="Traditional Arabic" w:hAnsi="Traditional Arabic" w:cs="Traditional Arabic" w:hint="cs"/>
          <w:sz w:val="32"/>
          <w:szCs w:val="32"/>
          <w:rtl/>
        </w:rPr>
        <w:t>المتاح في النموذجين.</w:t>
      </w:r>
    </w:p>
    <w:p w:rsidR="00887138" w:rsidRDefault="00887138" w:rsidP="00F23BC5">
      <w:pPr>
        <w:pStyle w:val="Paragraphedeliste"/>
        <w:tabs>
          <w:tab w:val="right" w:pos="565"/>
        </w:tabs>
        <w:ind w:left="-2" w:firstLine="567"/>
        <w:jc w:val="lowKashida"/>
        <w:rPr>
          <w:rFonts w:ascii="Traditional Arabic" w:hAnsi="Traditional Arabic" w:cs="Traditional Arabic"/>
          <w:sz w:val="32"/>
          <w:szCs w:val="32"/>
          <w:rtl/>
          <w:lang w:bidi="ar-DZ"/>
        </w:rPr>
      </w:pPr>
      <w:r>
        <w:rPr>
          <w:rFonts w:ascii="Traditional Arabic" w:hAnsi="Traditional Arabic" w:cs="Traditional Arabic" w:hint="cs"/>
          <w:sz w:val="32"/>
          <w:szCs w:val="32"/>
          <w:rtl/>
        </w:rPr>
        <w:t xml:space="preserve">توصلت الدراسة </w:t>
      </w:r>
      <w:r w:rsidR="00F23BC5">
        <w:rPr>
          <w:rFonts w:ascii="Traditional Arabic" w:hAnsi="Traditional Arabic" w:cs="Traditional Arabic" w:hint="cs"/>
          <w:sz w:val="32"/>
          <w:szCs w:val="32"/>
          <w:rtl/>
        </w:rPr>
        <w:t xml:space="preserve">إلى </w:t>
      </w:r>
      <w:r>
        <w:rPr>
          <w:rFonts w:ascii="Traditional Arabic" w:hAnsi="Traditional Arabic" w:cs="Traditional Arabic" w:hint="cs"/>
          <w:sz w:val="32"/>
          <w:szCs w:val="32"/>
          <w:rtl/>
          <w:lang w:bidi="ar-DZ"/>
        </w:rPr>
        <w:t>عجز مؤسسات التمويل الأصغر في الهند عن الحفاظ على نسب كفاءة مالية أو اجتماعية تامة طيلة فترة الدراسة؛ انحراف تركيز مؤسسات التمويل الأصغر ع</w:t>
      </w:r>
      <w:r w:rsidRPr="002A6451">
        <w:rPr>
          <w:rFonts w:ascii="Traditional Arabic" w:hAnsi="Traditional Arabic" w:cs="Traditional Arabic"/>
          <w:sz w:val="32"/>
          <w:szCs w:val="32"/>
          <w:rtl/>
          <w:lang w:bidi="ar-DZ"/>
        </w:rPr>
        <w:t>ن مهمتها الاجتماعية الأصلية (التواصل والانتشار) إلى التركيز على الأهداف المالية لتصبح مستدامة ماليا أكثر</w:t>
      </w:r>
      <w:r w:rsidRPr="00C77BEB">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ضرورة إعادة النظر في الخطط المتبناة من قبل مؤسسات التمويل الأصغر للحفاظ على الاستدامة المالية والاجتماعية </w:t>
      </w:r>
      <w:r>
        <w:rPr>
          <w:rFonts w:ascii="Traditional Arabic" w:hAnsi="Traditional Arabic" w:cs="Traditional Arabic"/>
          <w:sz w:val="32"/>
          <w:szCs w:val="32"/>
          <w:rtl/>
          <w:lang w:bidi="ar-DZ"/>
        </w:rPr>
        <w:t>الهند</w:t>
      </w:r>
      <w:r>
        <w:rPr>
          <w:rFonts w:ascii="Traditional Arabic" w:hAnsi="Traditional Arabic" w:cs="Traditional Arabic" w:hint="cs"/>
          <w:sz w:val="32"/>
          <w:szCs w:val="32"/>
          <w:rtl/>
          <w:lang w:bidi="ar-DZ"/>
        </w:rPr>
        <w:t xml:space="preserve">، سواء من خلال </w:t>
      </w:r>
      <w:r w:rsidRPr="002A6451">
        <w:rPr>
          <w:rFonts w:ascii="Traditional Arabic" w:hAnsi="Traditional Arabic" w:cs="Traditional Arabic"/>
          <w:sz w:val="32"/>
          <w:szCs w:val="32"/>
          <w:rtl/>
          <w:lang w:bidi="ar-DZ"/>
        </w:rPr>
        <w:t xml:space="preserve">إعادة هيكلة مدخلاتها </w:t>
      </w:r>
      <w:r>
        <w:rPr>
          <w:rFonts w:ascii="Traditional Arabic" w:hAnsi="Traditional Arabic" w:cs="Traditional Arabic" w:hint="cs"/>
          <w:sz w:val="32"/>
          <w:szCs w:val="32"/>
          <w:rtl/>
          <w:lang w:bidi="ar-DZ"/>
        </w:rPr>
        <w:t>أ</w:t>
      </w:r>
      <w:r w:rsidRPr="002A6451">
        <w:rPr>
          <w:rFonts w:ascii="Traditional Arabic" w:hAnsi="Traditional Arabic" w:cs="Traditional Arabic"/>
          <w:sz w:val="32"/>
          <w:szCs w:val="32"/>
          <w:rtl/>
          <w:lang w:bidi="ar-DZ"/>
        </w:rPr>
        <w:t>و</w:t>
      </w:r>
      <w:r>
        <w:rPr>
          <w:rFonts w:ascii="Traditional Arabic" w:hAnsi="Traditional Arabic" w:cs="Traditional Arabic" w:hint="cs"/>
          <w:sz w:val="32"/>
          <w:szCs w:val="32"/>
          <w:rtl/>
          <w:lang w:bidi="ar-DZ"/>
        </w:rPr>
        <w:t xml:space="preserve"> </w:t>
      </w:r>
      <w:r w:rsidRPr="002A6451">
        <w:rPr>
          <w:rFonts w:ascii="Traditional Arabic" w:hAnsi="Traditional Arabic" w:cs="Traditional Arabic"/>
          <w:sz w:val="32"/>
          <w:szCs w:val="32"/>
          <w:rtl/>
          <w:lang w:bidi="ar-DZ"/>
        </w:rPr>
        <w:t xml:space="preserve">مخرجاتها </w:t>
      </w:r>
      <w:r>
        <w:rPr>
          <w:rFonts w:ascii="Traditional Arabic" w:hAnsi="Traditional Arabic" w:cs="Traditional Arabic" w:hint="cs"/>
          <w:sz w:val="32"/>
          <w:szCs w:val="32"/>
          <w:rtl/>
          <w:lang w:bidi="ar-DZ"/>
        </w:rPr>
        <w:t>خاصة</w:t>
      </w:r>
      <w:r w:rsidRPr="002A6451">
        <w:rPr>
          <w:rFonts w:ascii="Traditional Arabic" w:hAnsi="Traditional Arabic" w:cs="Traditional Arabic"/>
          <w:sz w:val="32"/>
          <w:szCs w:val="32"/>
          <w:rtl/>
          <w:lang w:bidi="ar-DZ"/>
        </w:rPr>
        <w:t xml:space="preserve"> ظل تباطؤ النشاط الاقتصادي في البلاد</w:t>
      </w:r>
      <w:r>
        <w:rPr>
          <w:rFonts w:ascii="Traditional Arabic" w:hAnsi="Traditional Arabic" w:cs="Traditional Arabic" w:hint="cs"/>
          <w:sz w:val="32"/>
          <w:szCs w:val="32"/>
          <w:rtl/>
          <w:lang w:bidi="ar-DZ"/>
        </w:rPr>
        <w:t>.</w:t>
      </w:r>
    </w:p>
    <w:p w:rsidR="00F23BC5" w:rsidRPr="00F23BC5" w:rsidRDefault="00F23BC5" w:rsidP="00F23BC5">
      <w:pPr>
        <w:tabs>
          <w:tab w:val="right" w:pos="565"/>
        </w:tabs>
        <w:bidi/>
        <w:spacing w:after="0" w:line="240" w:lineRule="auto"/>
        <w:jc w:val="lowKashida"/>
        <w:rPr>
          <w:rFonts w:ascii="Traditional Arabic" w:hAnsi="Traditional Arabic" w:cs="Traditional Arabic"/>
          <w:sz w:val="32"/>
          <w:szCs w:val="32"/>
          <w:rtl/>
        </w:rPr>
      </w:pPr>
      <w:r w:rsidRPr="00F23BC5">
        <w:rPr>
          <w:rFonts w:ascii="Traditional Arabic" w:hAnsi="Traditional Arabic" w:cs="Traditional Arabic" w:hint="cs"/>
          <w:b/>
          <w:bCs/>
          <w:sz w:val="32"/>
          <w:szCs w:val="32"/>
          <w:rtl/>
        </w:rPr>
        <w:t>الكلمات المفتاحية:</w:t>
      </w:r>
      <w:r>
        <w:rPr>
          <w:rFonts w:ascii="Traditional Arabic" w:hAnsi="Traditional Arabic" w:cs="Traditional Arabic" w:hint="cs"/>
          <w:sz w:val="32"/>
          <w:szCs w:val="32"/>
          <w:rtl/>
        </w:rPr>
        <w:t xml:space="preserve"> كفاءة مؤسسات التمويل الأصغر، تحليل مغلف البيانات، الكفاءة المالية والاجتماعية، الهند.</w:t>
      </w:r>
    </w:p>
    <w:p w:rsidR="00233D34" w:rsidRDefault="00233D34" w:rsidP="00F23BC5">
      <w:pPr>
        <w:pStyle w:val="Paragraphedeliste"/>
        <w:tabs>
          <w:tab w:val="right" w:pos="565"/>
        </w:tabs>
        <w:bidi w:val="0"/>
        <w:ind w:left="-2"/>
        <w:jc w:val="lowKashida"/>
        <w:rPr>
          <w:rFonts w:asciiTheme="majorBidi" w:hAnsiTheme="majorBidi" w:cstheme="majorBidi"/>
          <w:b/>
          <w:bCs/>
          <w:rtl/>
          <w:lang w:val="fr-FR"/>
        </w:rPr>
      </w:pPr>
      <w:r w:rsidRPr="00233D34">
        <w:rPr>
          <w:rFonts w:asciiTheme="majorBidi" w:hAnsiTheme="majorBidi" w:cstheme="majorBidi"/>
          <w:b/>
          <w:bCs/>
          <w:lang w:val="fr-FR"/>
        </w:rPr>
        <w:t>Abstract</w:t>
      </w:r>
      <w:r w:rsidRPr="00233D34">
        <w:rPr>
          <w:rFonts w:asciiTheme="majorBidi" w:hAnsiTheme="majorBidi" w:cstheme="majorBidi"/>
          <w:b/>
          <w:bCs/>
          <w:rtl/>
          <w:lang w:val="fr-FR"/>
        </w:rPr>
        <w:t>:</w:t>
      </w:r>
    </w:p>
    <w:p w:rsidR="00F23BC5" w:rsidRPr="00F23BC5" w:rsidRDefault="00F23BC5" w:rsidP="00F23BC5">
      <w:pPr>
        <w:pStyle w:val="Paragraphedeliste"/>
        <w:tabs>
          <w:tab w:val="right" w:pos="565"/>
        </w:tabs>
        <w:bidi w:val="0"/>
        <w:ind w:left="-2" w:firstLine="569"/>
        <w:jc w:val="lowKashida"/>
        <w:rPr>
          <w:rFonts w:asciiTheme="majorBidi" w:hAnsiTheme="majorBidi" w:cstheme="majorBidi"/>
          <w:lang w:val="fr-FR"/>
        </w:rPr>
      </w:pPr>
      <w:r w:rsidRPr="00F23BC5">
        <w:rPr>
          <w:rFonts w:asciiTheme="majorBidi" w:hAnsiTheme="majorBidi" w:cstheme="majorBidi"/>
          <w:lang w:val="fr-FR"/>
        </w:rPr>
        <w:t>The study aims to measure and analyze the efficiency of microfinance institutions in India using the fixed economies of scale model and the variable economies of scale model for the data envelope analysis method for the period 2015-2019, and using the output orientation available in the two models</w:t>
      </w:r>
      <w:r w:rsidRPr="00F23BC5">
        <w:rPr>
          <w:rFonts w:asciiTheme="majorBidi" w:hAnsiTheme="majorBidi"/>
          <w:rtl/>
          <w:lang w:val="fr-FR"/>
        </w:rPr>
        <w:t>.</w:t>
      </w:r>
    </w:p>
    <w:p w:rsidR="00F23BC5" w:rsidRPr="00F23BC5" w:rsidRDefault="00F23BC5" w:rsidP="00F23BC5">
      <w:pPr>
        <w:pStyle w:val="Paragraphedeliste"/>
        <w:tabs>
          <w:tab w:val="right" w:pos="565"/>
        </w:tabs>
        <w:bidi w:val="0"/>
        <w:ind w:left="-2" w:firstLine="569"/>
        <w:jc w:val="lowKashida"/>
        <w:rPr>
          <w:rFonts w:asciiTheme="majorBidi" w:hAnsiTheme="majorBidi" w:cstheme="majorBidi"/>
          <w:rtl/>
          <w:lang w:val="fr-FR"/>
        </w:rPr>
      </w:pPr>
      <w:r w:rsidRPr="00F23BC5">
        <w:rPr>
          <w:rFonts w:asciiTheme="majorBidi" w:hAnsiTheme="majorBidi" w:cstheme="majorBidi"/>
          <w:lang w:val="fr-FR"/>
        </w:rPr>
        <w:t>The study found the inability of microfinance institutions in India to maintain full financial or social efficiency ratios throughout the study period; A deviation from the focus of MFIs from their original social mission (outreach and outreach) to focusing on financial goals to become more financially sustainable; The need to reconsider the plans adopted by microfinance institutions to maintain financial and social sustainability in India, whether by restructuring its inputs or outputs, especially in light of the slowdown in economic activity in the country</w:t>
      </w:r>
    </w:p>
    <w:p w:rsidR="00233D34" w:rsidRDefault="00233D34" w:rsidP="00F23BC5">
      <w:pPr>
        <w:pStyle w:val="Paragraphedeliste"/>
        <w:tabs>
          <w:tab w:val="right" w:pos="565"/>
        </w:tabs>
        <w:bidi w:val="0"/>
        <w:ind w:left="-2"/>
        <w:jc w:val="lowKashida"/>
        <w:rPr>
          <w:rFonts w:asciiTheme="majorBidi" w:hAnsiTheme="majorBidi" w:cstheme="majorBidi"/>
          <w:rtl/>
          <w:lang w:val="fr-FR"/>
        </w:rPr>
      </w:pPr>
      <w:r w:rsidRPr="00F23BC5">
        <w:rPr>
          <w:rFonts w:asciiTheme="majorBidi" w:hAnsiTheme="majorBidi" w:cstheme="majorBidi"/>
          <w:b/>
          <w:bCs/>
          <w:lang w:val="fr-FR"/>
        </w:rPr>
        <w:t>Key words</w:t>
      </w:r>
      <w:r w:rsidRPr="00F23BC5">
        <w:rPr>
          <w:rFonts w:asciiTheme="majorBidi" w:hAnsiTheme="majorBidi" w:cstheme="majorBidi"/>
          <w:b/>
          <w:bCs/>
          <w:rtl/>
          <w:lang w:val="fr-FR"/>
        </w:rPr>
        <w:t>:</w:t>
      </w:r>
      <w:r w:rsidR="00F23BC5" w:rsidRPr="00F23BC5">
        <w:t xml:space="preserve"> </w:t>
      </w:r>
      <w:r w:rsidR="00F23BC5" w:rsidRPr="00F23BC5">
        <w:rPr>
          <w:rFonts w:asciiTheme="majorBidi" w:hAnsiTheme="majorBidi" w:cstheme="majorBidi"/>
          <w:lang w:val="fr-FR"/>
        </w:rPr>
        <w:t xml:space="preserve">Efficiency of microfinance institutions, </w:t>
      </w:r>
      <w:r w:rsidR="00F23BC5">
        <w:rPr>
          <w:rFonts w:asciiTheme="majorBidi" w:hAnsiTheme="majorBidi" w:cstheme="majorBidi"/>
          <w:lang w:val="fr-FR"/>
        </w:rPr>
        <w:t>D</w:t>
      </w:r>
      <w:r w:rsidR="00F23BC5" w:rsidRPr="00F23BC5">
        <w:rPr>
          <w:rFonts w:asciiTheme="majorBidi" w:hAnsiTheme="majorBidi" w:cstheme="majorBidi"/>
          <w:lang w:val="fr-FR"/>
        </w:rPr>
        <w:t xml:space="preserve">ata </w:t>
      </w:r>
      <w:r w:rsidR="00F23BC5">
        <w:rPr>
          <w:rFonts w:asciiTheme="majorBidi" w:hAnsiTheme="majorBidi" w:cstheme="majorBidi"/>
          <w:lang w:val="fr-FR"/>
        </w:rPr>
        <w:t>E</w:t>
      </w:r>
      <w:r w:rsidR="00F23BC5" w:rsidRPr="00F23BC5">
        <w:rPr>
          <w:rFonts w:asciiTheme="majorBidi" w:hAnsiTheme="majorBidi" w:cstheme="majorBidi"/>
          <w:lang w:val="fr-FR"/>
        </w:rPr>
        <w:t xml:space="preserve">nvelope </w:t>
      </w:r>
      <w:r w:rsidR="00F23BC5">
        <w:rPr>
          <w:rFonts w:asciiTheme="majorBidi" w:hAnsiTheme="majorBidi" w:cstheme="majorBidi"/>
          <w:lang w:val="fr-FR"/>
        </w:rPr>
        <w:t>A</w:t>
      </w:r>
      <w:r w:rsidR="00F23BC5" w:rsidRPr="00F23BC5">
        <w:rPr>
          <w:rFonts w:asciiTheme="majorBidi" w:hAnsiTheme="majorBidi" w:cstheme="majorBidi"/>
          <w:lang w:val="fr-FR"/>
        </w:rPr>
        <w:t xml:space="preserve">nalysis, </w:t>
      </w:r>
      <w:r w:rsidR="00F23BC5">
        <w:rPr>
          <w:rFonts w:asciiTheme="majorBidi" w:hAnsiTheme="majorBidi" w:cstheme="majorBidi"/>
          <w:lang w:val="fr-FR"/>
        </w:rPr>
        <w:t>F</w:t>
      </w:r>
      <w:r w:rsidR="00F23BC5" w:rsidRPr="00F23BC5">
        <w:rPr>
          <w:rFonts w:asciiTheme="majorBidi" w:hAnsiTheme="majorBidi" w:cstheme="majorBidi"/>
          <w:lang w:val="fr-FR"/>
        </w:rPr>
        <w:t xml:space="preserve">inancial and </w:t>
      </w:r>
      <w:r w:rsidR="00F23BC5">
        <w:rPr>
          <w:rFonts w:asciiTheme="majorBidi" w:hAnsiTheme="majorBidi" w:cstheme="majorBidi"/>
          <w:lang w:val="fr-FR"/>
        </w:rPr>
        <w:t>S</w:t>
      </w:r>
      <w:r w:rsidR="00F23BC5" w:rsidRPr="00F23BC5">
        <w:rPr>
          <w:rFonts w:asciiTheme="majorBidi" w:hAnsiTheme="majorBidi" w:cstheme="majorBidi"/>
          <w:lang w:val="fr-FR"/>
        </w:rPr>
        <w:t xml:space="preserve">ocial </w:t>
      </w:r>
      <w:r w:rsidR="00F23BC5">
        <w:rPr>
          <w:rFonts w:asciiTheme="majorBidi" w:hAnsiTheme="majorBidi" w:cstheme="majorBidi"/>
          <w:lang w:val="fr-FR"/>
        </w:rPr>
        <w:t>E</w:t>
      </w:r>
      <w:r w:rsidR="00F23BC5" w:rsidRPr="00F23BC5">
        <w:rPr>
          <w:rFonts w:asciiTheme="majorBidi" w:hAnsiTheme="majorBidi" w:cstheme="majorBidi"/>
          <w:lang w:val="fr-FR"/>
        </w:rPr>
        <w:t>fficiency, India</w:t>
      </w:r>
      <w:r w:rsidR="000B4D26">
        <w:rPr>
          <w:rFonts w:asciiTheme="majorBidi" w:hAnsiTheme="majorBidi" w:cstheme="majorBidi" w:hint="cs"/>
          <w:rtl/>
          <w:lang w:val="fr-FR"/>
        </w:rPr>
        <w:t>.</w:t>
      </w:r>
    </w:p>
    <w:p w:rsidR="000B4D26" w:rsidRPr="00F23BC5" w:rsidRDefault="000B4D26" w:rsidP="000B4D26">
      <w:pPr>
        <w:pStyle w:val="Paragraphedeliste"/>
        <w:tabs>
          <w:tab w:val="right" w:pos="565"/>
        </w:tabs>
        <w:bidi w:val="0"/>
        <w:ind w:left="-2"/>
        <w:jc w:val="lowKashida"/>
        <w:rPr>
          <w:rFonts w:asciiTheme="majorBidi" w:hAnsiTheme="majorBidi" w:cstheme="majorBidi"/>
          <w:lang w:val="fr-FR"/>
        </w:rPr>
      </w:pPr>
    </w:p>
    <w:p w:rsidR="00030C54" w:rsidRDefault="00030C54" w:rsidP="00030C54">
      <w:pPr>
        <w:pStyle w:val="Paragraphedeliste"/>
        <w:tabs>
          <w:tab w:val="right" w:pos="565"/>
        </w:tabs>
        <w:ind w:left="-2"/>
        <w:jc w:val="lowKashida"/>
        <w:rPr>
          <w:rFonts w:ascii="Traditional Arabic" w:hAnsi="Traditional Arabic" w:cs="Traditional Arabic"/>
          <w:b/>
          <w:bCs/>
          <w:sz w:val="32"/>
          <w:szCs w:val="32"/>
        </w:rPr>
      </w:pPr>
    </w:p>
    <w:p w:rsidR="00233D34" w:rsidRDefault="00233D34" w:rsidP="00E95995">
      <w:pPr>
        <w:pStyle w:val="Paragraphedeliste"/>
        <w:numPr>
          <w:ilvl w:val="0"/>
          <w:numId w:val="3"/>
        </w:numPr>
        <w:tabs>
          <w:tab w:val="right" w:pos="565"/>
        </w:tabs>
        <w:ind w:left="-2" w:firstLine="0"/>
        <w:jc w:val="lowKashida"/>
        <w:rPr>
          <w:rFonts w:ascii="Traditional Arabic" w:hAnsi="Traditional Arabic" w:cs="Traditional Arabic"/>
          <w:b/>
          <w:bCs/>
          <w:sz w:val="32"/>
          <w:szCs w:val="32"/>
        </w:rPr>
      </w:pPr>
      <w:r>
        <w:rPr>
          <w:rFonts w:ascii="Traditional Arabic" w:hAnsi="Traditional Arabic" w:cs="Traditional Arabic" w:hint="cs"/>
          <w:b/>
          <w:bCs/>
          <w:sz w:val="32"/>
          <w:szCs w:val="32"/>
          <w:rtl/>
        </w:rPr>
        <w:lastRenderedPageBreak/>
        <w:t>مقدمة:</w:t>
      </w:r>
    </w:p>
    <w:p w:rsidR="00D072E5" w:rsidRDefault="00240B5E" w:rsidP="00121ED4">
      <w:pPr>
        <w:pStyle w:val="Paragraphedeliste"/>
        <w:tabs>
          <w:tab w:val="right" w:pos="565"/>
        </w:tabs>
        <w:ind w:left="-2" w:firstLine="567"/>
        <w:jc w:val="lowKashida"/>
        <w:rPr>
          <w:rFonts w:ascii="Traditional Arabic" w:hAnsi="Traditional Arabic" w:cs="Traditional Arabic"/>
          <w:sz w:val="32"/>
          <w:szCs w:val="32"/>
          <w:rtl/>
        </w:rPr>
      </w:pPr>
      <w:r w:rsidRPr="00240B5E">
        <w:rPr>
          <w:rFonts w:ascii="Traditional Arabic" w:hAnsi="Traditional Arabic" w:cs="Traditional Arabic" w:hint="cs"/>
          <w:sz w:val="32"/>
          <w:szCs w:val="32"/>
          <w:rtl/>
        </w:rPr>
        <w:t xml:space="preserve">في ظل </w:t>
      </w:r>
      <w:r>
        <w:rPr>
          <w:rFonts w:ascii="Traditional Arabic" w:hAnsi="Traditional Arabic" w:cs="Traditional Arabic" w:hint="cs"/>
          <w:sz w:val="32"/>
          <w:szCs w:val="32"/>
          <w:rtl/>
        </w:rPr>
        <w:t>البحث عن ملاذ يحوي الطبقات الاجتماعية ذات الدخل المحدود والفقراء من الشروط والمتطلبات الكثيرة التي يفرضها عليهم القطاع الرسمي من بنوك ومؤسسات مالية، تم اللجوء إلى فكرة مؤسسات التمويل الأصغر في سبعينات القرن الماضي في بنغلاديش من قبل محمد يونس لمس</w:t>
      </w:r>
      <w:r w:rsidR="00121ED4">
        <w:rPr>
          <w:rFonts w:ascii="Traditional Arabic" w:hAnsi="Traditional Arabic" w:cs="Traditional Arabic" w:hint="cs"/>
          <w:sz w:val="32"/>
          <w:szCs w:val="32"/>
          <w:rtl/>
        </w:rPr>
        <w:t>اعدة الفقراء خاصة النساء منهم،</w:t>
      </w:r>
      <w:r w:rsidR="00121ED4">
        <w:rPr>
          <w:rFonts w:ascii="Traditional Arabic" w:hAnsi="Traditional Arabic" w:cs="Traditional Arabic"/>
          <w:sz w:val="32"/>
          <w:szCs w:val="32"/>
        </w:rPr>
        <w:t xml:space="preserve"> </w:t>
      </w:r>
      <w:r w:rsidR="00121ED4">
        <w:rPr>
          <w:rFonts w:ascii="Traditional Arabic" w:hAnsi="Traditional Arabic" w:cs="Traditional Arabic" w:hint="cs"/>
          <w:sz w:val="32"/>
          <w:szCs w:val="32"/>
          <w:rtl/>
        </w:rPr>
        <w:t>ل</w:t>
      </w:r>
      <w:r>
        <w:rPr>
          <w:rFonts w:ascii="Traditional Arabic" w:hAnsi="Traditional Arabic" w:cs="Traditional Arabic" w:hint="cs"/>
          <w:sz w:val="32"/>
          <w:szCs w:val="32"/>
          <w:rtl/>
        </w:rPr>
        <w:t xml:space="preserve">تأسيس مؤسسات تكون موجهة للفقراء تراعي ظروفهم وتحاول إسنادهم </w:t>
      </w:r>
      <w:r w:rsidR="00121ED4">
        <w:rPr>
          <w:rFonts w:ascii="Traditional Arabic" w:hAnsi="Traditional Arabic" w:cs="Traditional Arabic" w:hint="cs"/>
          <w:sz w:val="32"/>
          <w:szCs w:val="32"/>
          <w:rtl/>
        </w:rPr>
        <w:t>ل</w:t>
      </w:r>
      <w:r>
        <w:rPr>
          <w:rFonts w:ascii="Traditional Arabic" w:hAnsi="Traditional Arabic" w:cs="Traditional Arabic" w:hint="cs"/>
          <w:sz w:val="32"/>
          <w:szCs w:val="32"/>
          <w:rtl/>
        </w:rPr>
        <w:t>تجاوزها وتمنحهم الفرصة لإنشاء أعمال خاصة بهم تقيهم من الفقر والبطالة وتفيد المجتمع في تحقيق تنمية اقتصادية واجتماعية شاملة داخل أي دولة مهما كان تصنيفها.</w:t>
      </w:r>
    </w:p>
    <w:p w:rsidR="00240B5E" w:rsidRDefault="00240B5E" w:rsidP="00314A11">
      <w:pPr>
        <w:pStyle w:val="Paragraphedeliste"/>
        <w:tabs>
          <w:tab w:val="right" w:pos="565"/>
        </w:tabs>
        <w:ind w:left="-2" w:firstLine="567"/>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لكن منذ نشأة مؤسسات التمويل الأصغر وهي في صراع دائم ما بين تحقيق الاستدامة المالية والاستدامة الاجتماعية أي ما بين تحقيق أهدافها المالية وتحقيق أهدافها </w:t>
      </w:r>
      <w:r w:rsidR="00121ED4">
        <w:rPr>
          <w:rFonts w:ascii="Traditional Arabic" w:hAnsi="Traditional Arabic" w:cs="Traditional Arabic" w:hint="cs"/>
          <w:sz w:val="32"/>
          <w:szCs w:val="32"/>
          <w:rtl/>
        </w:rPr>
        <w:t>الاجتماعية</w:t>
      </w:r>
      <w:r>
        <w:rPr>
          <w:rFonts w:ascii="Traditional Arabic" w:hAnsi="Traditional Arabic" w:cs="Traditional Arabic" w:hint="cs"/>
          <w:sz w:val="32"/>
          <w:szCs w:val="32"/>
          <w:rtl/>
        </w:rPr>
        <w:t>، ولكي تستطيع تحقيق الموازنة بين هذين الأمرين كان لابد عليها التمتع بمستويات عالية من الكفاءة ولما لا الكفاءة التامة أو المثلى التي تساعدها على إدارة مواردها بشكل يمكنها من التصدي لأي ظروف قد تؤدي إلى الانحراف</w:t>
      </w:r>
      <w:r w:rsidR="00314A11">
        <w:rPr>
          <w:rFonts w:ascii="Traditional Arabic" w:hAnsi="Traditional Arabic" w:cs="Traditional Arabic" w:hint="cs"/>
          <w:sz w:val="32"/>
          <w:szCs w:val="32"/>
          <w:rtl/>
        </w:rPr>
        <w:t xml:space="preserve"> عن أداء المهام الرئيسية، لذلك يعتبر </w:t>
      </w:r>
      <w:r>
        <w:rPr>
          <w:rFonts w:ascii="Traditional Arabic" w:hAnsi="Traditional Arabic" w:cs="Traditional Arabic" w:hint="cs"/>
          <w:sz w:val="32"/>
          <w:szCs w:val="32"/>
          <w:rtl/>
        </w:rPr>
        <w:t>موضوع كفاءة مؤسسات التمويل الأصغر بأنواعها المختلفة من بين أهم المواضيع التي ل</w:t>
      </w:r>
      <w:r w:rsidR="00887138">
        <w:rPr>
          <w:rFonts w:ascii="Traditional Arabic" w:hAnsi="Traditional Arabic" w:cs="Traditional Arabic" w:hint="cs"/>
          <w:sz w:val="32"/>
          <w:szCs w:val="32"/>
          <w:rtl/>
        </w:rPr>
        <w:t>ابد البحث فيها ومواكبة التطور الحاصل فيها لضمان استمرارية واستدامة مؤسسات التمويل الأصغر.</w:t>
      </w:r>
    </w:p>
    <w:p w:rsidR="00887138" w:rsidRPr="00240B5E" w:rsidRDefault="00887138" w:rsidP="00314A11">
      <w:pPr>
        <w:pStyle w:val="Paragraphedeliste"/>
        <w:tabs>
          <w:tab w:val="right" w:pos="565"/>
        </w:tabs>
        <w:ind w:left="-2" w:firstLine="567"/>
        <w:jc w:val="lowKashida"/>
        <w:rPr>
          <w:rFonts w:ascii="Traditional Arabic" w:hAnsi="Traditional Arabic" w:cs="Traditional Arabic"/>
          <w:sz w:val="32"/>
          <w:szCs w:val="32"/>
        </w:rPr>
      </w:pPr>
      <w:r>
        <w:rPr>
          <w:rFonts w:ascii="Traditional Arabic" w:hAnsi="Traditional Arabic" w:cs="Traditional Arabic" w:hint="cs"/>
          <w:sz w:val="32"/>
          <w:szCs w:val="32"/>
          <w:rtl/>
        </w:rPr>
        <w:t>من هذا المنطلق جاءت هذه الدراسة للبحث في كفاءة مؤسسات التمويل الأصغر انطلاقا من نوعين هامين من الكفاءة هما الكفاءة المالية والاجتماعية باستخ</w:t>
      </w:r>
      <w:r w:rsidR="00314A11">
        <w:rPr>
          <w:rFonts w:ascii="Traditional Arabic" w:hAnsi="Traditional Arabic" w:cs="Traditional Arabic" w:hint="cs"/>
          <w:sz w:val="32"/>
          <w:szCs w:val="32"/>
          <w:rtl/>
        </w:rPr>
        <w:t xml:space="preserve">دام أسلوب تحليل مغلف البيانات، هذا وقد </w:t>
      </w:r>
      <w:r>
        <w:rPr>
          <w:rFonts w:ascii="Traditional Arabic" w:hAnsi="Traditional Arabic" w:cs="Traditional Arabic" w:hint="cs"/>
          <w:sz w:val="32"/>
          <w:szCs w:val="32"/>
          <w:rtl/>
        </w:rPr>
        <w:t>تم صياغة إشكالية الدراسة على النحو التالي:</w:t>
      </w:r>
    </w:p>
    <w:p w:rsidR="00A312FB" w:rsidRDefault="00A312FB" w:rsidP="003E24DD">
      <w:pPr>
        <w:pStyle w:val="Paragraphedeliste"/>
        <w:tabs>
          <w:tab w:val="right" w:pos="565"/>
        </w:tabs>
        <w:ind w:left="-2"/>
        <w:jc w:val="low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إشكالية الدراسة:</w:t>
      </w:r>
    </w:p>
    <w:p w:rsidR="00583992" w:rsidRDefault="00583992" w:rsidP="00314A11">
      <w:pPr>
        <w:pStyle w:val="Paragraphedeliste"/>
        <w:tabs>
          <w:tab w:val="right" w:pos="565"/>
        </w:tabs>
        <w:ind w:left="-2"/>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ما مدى تمتع مؤسسات التمويل الأصغر </w:t>
      </w:r>
      <w:r w:rsidR="00314A11">
        <w:rPr>
          <w:rFonts w:ascii="Traditional Arabic" w:hAnsi="Traditional Arabic" w:cs="Traditional Arabic" w:hint="cs"/>
          <w:b/>
          <w:bCs/>
          <w:sz w:val="32"/>
          <w:szCs w:val="32"/>
          <w:rtl/>
        </w:rPr>
        <w:t>في الهند</w:t>
      </w:r>
      <w:r>
        <w:rPr>
          <w:rFonts w:ascii="Traditional Arabic" w:hAnsi="Traditional Arabic" w:cs="Traditional Arabic" w:hint="cs"/>
          <w:b/>
          <w:bCs/>
          <w:sz w:val="32"/>
          <w:szCs w:val="32"/>
          <w:rtl/>
        </w:rPr>
        <w:t xml:space="preserve"> بالكفاءة</w:t>
      </w:r>
      <w:r w:rsidR="00314A11">
        <w:rPr>
          <w:rFonts w:ascii="Traditional Arabic" w:hAnsi="Traditional Arabic" w:cs="Traditional Arabic" w:hint="cs"/>
          <w:b/>
          <w:bCs/>
          <w:sz w:val="32"/>
          <w:szCs w:val="32"/>
          <w:rtl/>
        </w:rPr>
        <w:t xml:space="preserve"> بالاعتماد على أسلوب تحليل مغلف البيانات</w:t>
      </w:r>
      <w:r>
        <w:rPr>
          <w:rFonts w:ascii="Traditional Arabic" w:hAnsi="Traditional Arabic" w:cs="Traditional Arabic" w:hint="cs"/>
          <w:b/>
          <w:bCs/>
          <w:sz w:val="32"/>
          <w:szCs w:val="32"/>
          <w:rtl/>
        </w:rPr>
        <w:t>؟</w:t>
      </w:r>
    </w:p>
    <w:p w:rsidR="00A312FB" w:rsidRDefault="00A312FB" w:rsidP="003E24DD">
      <w:pPr>
        <w:pStyle w:val="Paragraphedeliste"/>
        <w:tabs>
          <w:tab w:val="right" w:pos="565"/>
        </w:tabs>
        <w:ind w:left="-2"/>
        <w:jc w:val="low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الأسئلة الفرعية: </w:t>
      </w:r>
    </w:p>
    <w:p w:rsidR="009C39C7" w:rsidRDefault="00C828DB" w:rsidP="00E95995">
      <w:pPr>
        <w:pStyle w:val="Paragraphedeliste"/>
        <w:numPr>
          <w:ilvl w:val="0"/>
          <w:numId w:val="4"/>
        </w:numPr>
        <w:tabs>
          <w:tab w:val="right" w:pos="565"/>
        </w:tabs>
        <w:ind w:left="-2" w:firstLine="0"/>
        <w:jc w:val="lowKashida"/>
        <w:rPr>
          <w:rFonts w:ascii="Traditional Arabic" w:hAnsi="Traditional Arabic" w:cs="Traditional Arabic"/>
          <w:sz w:val="32"/>
          <w:szCs w:val="32"/>
        </w:rPr>
      </w:pPr>
      <w:r>
        <w:rPr>
          <w:rFonts w:ascii="Traditional Arabic" w:hAnsi="Traditional Arabic" w:cs="Traditional Arabic" w:hint="cs"/>
          <w:sz w:val="32"/>
          <w:szCs w:val="32"/>
          <w:rtl/>
        </w:rPr>
        <w:t xml:space="preserve">هل تفاضل مؤسسات التمويل الأصغر الهندية </w:t>
      </w:r>
      <w:r w:rsidR="008E5148">
        <w:rPr>
          <w:rFonts w:ascii="Traditional Arabic" w:hAnsi="Traditional Arabic" w:cs="Traditional Arabic" w:hint="cs"/>
          <w:sz w:val="32"/>
          <w:szCs w:val="32"/>
          <w:rtl/>
        </w:rPr>
        <w:t>بين تحقيق الاستدامة المالية والاجتماعية؟</w:t>
      </w:r>
    </w:p>
    <w:p w:rsidR="009C39C7" w:rsidRDefault="00437A96" w:rsidP="00E95995">
      <w:pPr>
        <w:pStyle w:val="Paragraphedeliste"/>
        <w:numPr>
          <w:ilvl w:val="0"/>
          <w:numId w:val="4"/>
        </w:numPr>
        <w:tabs>
          <w:tab w:val="right" w:pos="565"/>
        </w:tabs>
        <w:ind w:left="-2" w:firstLine="0"/>
        <w:jc w:val="lowKashida"/>
        <w:rPr>
          <w:rFonts w:ascii="Traditional Arabic" w:hAnsi="Traditional Arabic" w:cs="Traditional Arabic"/>
          <w:sz w:val="32"/>
          <w:szCs w:val="32"/>
        </w:rPr>
      </w:pPr>
      <w:r>
        <w:rPr>
          <w:rFonts w:ascii="Traditional Arabic" w:hAnsi="Traditional Arabic" w:cs="Traditional Arabic" w:hint="cs"/>
          <w:sz w:val="32"/>
          <w:szCs w:val="32"/>
          <w:rtl/>
        </w:rPr>
        <w:t>هل يعتبر إدخال تحسينات على مدخلات ومخرجات الكفاءة المالية والاجتماعية شرط ضروري لتحقيق مؤسسات التمويل الأصغر لنسب كفاءة مثلى أو تامة؟</w:t>
      </w:r>
    </w:p>
    <w:p w:rsidR="00A71D61" w:rsidRPr="009C39C7" w:rsidRDefault="00A71D61" w:rsidP="00E95995">
      <w:pPr>
        <w:pStyle w:val="Paragraphedeliste"/>
        <w:numPr>
          <w:ilvl w:val="0"/>
          <w:numId w:val="4"/>
        </w:numPr>
        <w:tabs>
          <w:tab w:val="right" w:pos="565"/>
        </w:tabs>
        <w:ind w:left="-2" w:firstLine="0"/>
        <w:jc w:val="lowKashida"/>
        <w:rPr>
          <w:rFonts w:ascii="Traditional Arabic" w:hAnsi="Traditional Arabic" w:cs="Traditional Arabic"/>
          <w:sz w:val="32"/>
          <w:szCs w:val="32"/>
          <w:rtl/>
        </w:rPr>
      </w:pPr>
      <w:r>
        <w:rPr>
          <w:rFonts w:ascii="Traditional Arabic" w:hAnsi="Traditional Arabic" w:cs="Traditional Arabic" w:hint="cs"/>
          <w:sz w:val="32"/>
          <w:szCs w:val="32"/>
          <w:rtl/>
        </w:rPr>
        <w:t>هل تؤثر الكفاءة المالية لمؤسسات التمويل الأصغر على الوصول إلى العملاء الأكثر فقرا؟</w:t>
      </w:r>
    </w:p>
    <w:p w:rsidR="00A312FB" w:rsidRDefault="00A312FB" w:rsidP="003E24DD">
      <w:pPr>
        <w:pStyle w:val="Paragraphedeliste"/>
        <w:tabs>
          <w:tab w:val="right" w:pos="565"/>
        </w:tabs>
        <w:ind w:left="-2"/>
        <w:jc w:val="low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الفرضيات:</w:t>
      </w:r>
    </w:p>
    <w:p w:rsidR="009C39C7" w:rsidRDefault="008E5148" w:rsidP="00E95995">
      <w:pPr>
        <w:pStyle w:val="Paragraphedeliste"/>
        <w:numPr>
          <w:ilvl w:val="0"/>
          <w:numId w:val="4"/>
        </w:numPr>
        <w:tabs>
          <w:tab w:val="right" w:pos="565"/>
        </w:tabs>
        <w:ind w:left="-2" w:firstLine="0"/>
        <w:jc w:val="lowKashida"/>
        <w:rPr>
          <w:rFonts w:ascii="Traditional Arabic" w:hAnsi="Traditional Arabic" w:cs="Traditional Arabic"/>
          <w:sz w:val="32"/>
          <w:szCs w:val="32"/>
        </w:rPr>
      </w:pPr>
      <w:r>
        <w:rPr>
          <w:rFonts w:ascii="Traditional Arabic" w:hAnsi="Traditional Arabic" w:cs="Traditional Arabic" w:hint="cs"/>
          <w:sz w:val="32"/>
          <w:szCs w:val="32"/>
          <w:rtl/>
        </w:rPr>
        <w:t>نظرا لتواجد مصادر خارجية تدعم عمل مؤسسات التمويل الأصغر في الهند فإنها دائما ما تعمل على الحفاظ على الاستدامة الاجتماعية على حساب الاستدامة المالية</w:t>
      </w:r>
      <w:r w:rsidR="00437A96">
        <w:rPr>
          <w:rFonts w:ascii="Traditional Arabic" w:hAnsi="Traditional Arabic" w:cs="Traditional Arabic" w:hint="cs"/>
          <w:sz w:val="32"/>
          <w:szCs w:val="32"/>
          <w:rtl/>
        </w:rPr>
        <w:t>؛</w:t>
      </w:r>
    </w:p>
    <w:p w:rsidR="009C39C7" w:rsidRDefault="00437A96" w:rsidP="00E95995">
      <w:pPr>
        <w:pStyle w:val="Paragraphedeliste"/>
        <w:numPr>
          <w:ilvl w:val="0"/>
          <w:numId w:val="4"/>
        </w:numPr>
        <w:tabs>
          <w:tab w:val="right" w:pos="565"/>
        </w:tabs>
        <w:ind w:left="-2" w:firstLine="0"/>
        <w:jc w:val="lowKashida"/>
        <w:rPr>
          <w:rFonts w:ascii="Traditional Arabic" w:hAnsi="Traditional Arabic" w:cs="Traditional Arabic"/>
          <w:sz w:val="32"/>
          <w:szCs w:val="32"/>
        </w:rPr>
      </w:pPr>
      <w:r>
        <w:rPr>
          <w:rFonts w:ascii="Traditional Arabic" w:hAnsi="Traditional Arabic" w:cs="Traditional Arabic" w:hint="cs"/>
          <w:sz w:val="32"/>
          <w:szCs w:val="32"/>
          <w:rtl/>
        </w:rPr>
        <w:t>التأثير في العناصر الفعالة في الجانبين المالي والاجتماعي شرط ضروري للرفع</w:t>
      </w:r>
      <w:r w:rsidR="00A71D61">
        <w:rPr>
          <w:rFonts w:ascii="Traditional Arabic" w:hAnsi="Traditional Arabic" w:cs="Traditional Arabic" w:hint="cs"/>
          <w:sz w:val="32"/>
          <w:szCs w:val="32"/>
          <w:rtl/>
        </w:rPr>
        <w:t xml:space="preserve"> من كفاءة مؤسسات التمويل الأصغر؛</w:t>
      </w:r>
    </w:p>
    <w:p w:rsidR="00A71D61" w:rsidRPr="009C39C7" w:rsidRDefault="00A71D61" w:rsidP="00E95995">
      <w:pPr>
        <w:pStyle w:val="Paragraphedeliste"/>
        <w:numPr>
          <w:ilvl w:val="0"/>
          <w:numId w:val="4"/>
        </w:numPr>
        <w:tabs>
          <w:tab w:val="right" w:pos="565"/>
        </w:tabs>
        <w:ind w:left="-2" w:firstLine="0"/>
        <w:jc w:val="lowKashida"/>
        <w:rPr>
          <w:rFonts w:ascii="Traditional Arabic" w:hAnsi="Traditional Arabic" w:cs="Traditional Arabic"/>
          <w:sz w:val="32"/>
          <w:szCs w:val="32"/>
          <w:rtl/>
        </w:rPr>
      </w:pPr>
      <w:r>
        <w:rPr>
          <w:rFonts w:ascii="Traditional Arabic" w:hAnsi="Traditional Arabic" w:cs="Traditional Arabic" w:hint="cs"/>
          <w:sz w:val="32"/>
          <w:szCs w:val="32"/>
          <w:rtl/>
        </w:rPr>
        <w:t>وصول مؤسسات التمويل الأصغر للعملاء الفقراء خاصة النساء منهم والذين يتواجدون في المناطق النائية يعتبر عبء يواجه هذه المؤسسات أثناء السعي لتحقيق الكفاءة المالية.</w:t>
      </w:r>
    </w:p>
    <w:p w:rsidR="004003F9" w:rsidRDefault="00A312FB" w:rsidP="003E24DD">
      <w:pPr>
        <w:pStyle w:val="Paragraphedeliste"/>
        <w:tabs>
          <w:tab w:val="right" w:pos="565"/>
        </w:tabs>
        <w:ind w:left="-2"/>
        <w:jc w:val="low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أهمية الدراسة: </w:t>
      </w:r>
    </w:p>
    <w:p w:rsidR="00A312FB" w:rsidRDefault="00A312FB" w:rsidP="00E95995">
      <w:pPr>
        <w:pStyle w:val="Paragraphedeliste"/>
        <w:numPr>
          <w:ilvl w:val="0"/>
          <w:numId w:val="4"/>
        </w:numPr>
        <w:tabs>
          <w:tab w:val="right" w:pos="565"/>
        </w:tabs>
        <w:ind w:left="-2" w:firstLine="0"/>
        <w:jc w:val="lowKashida"/>
        <w:rPr>
          <w:rFonts w:ascii="Traditional Arabic" w:hAnsi="Traditional Arabic" w:cs="Traditional Arabic"/>
          <w:sz w:val="32"/>
          <w:szCs w:val="32"/>
        </w:rPr>
      </w:pPr>
      <w:r w:rsidRPr="00A312FB">
        <w:rPr>
          <w:rFonts w:ascii="Traditional Arabic" w:hAnsi="Traditional Arabic" w:cs="Traditional Arabic" w:hint="cs"/>
          <w:sz w:val="32"/>
          <w:szCs w:val="32"/>
          <w:rtl/>
        </w:rPr>
        <w:t>البحث في أهمية تحقيق مؤسسات التمويل الأصغر لدرجات متقدمة من الكفاءة؛</w:t>
      </w:r>
    </w:p>
    <w:p w:rsidR="00A312FB" w:rsidRDefault="00A312FB" w:rsidP="00E95995">
      <w:pPr>
        <w:pStyle w:val="Paragraphedeliste"/>
        <w:numPr>
          <w:ilvl w:val="0"/>
          <w:numId w:val="4"/>
        </w:numPr>
        <w:tabs>
          <w:tab w:val="right" w:pos="565"/>
        </w:tabs>
        <w:ind w:left="-2" w:firstLine="0"/>
        <w:jc w:val="lowKashida"/>
        <w:rPr>
          <w:rFonts w:ascii="Traditional Arabic" w:hAnsi="Traditional Arabic" w:cs="Traditional Arabic"/>
          <w:sz w:val="32"/>
          <w:szCs w:val="32"/>
        </w:rPr>
      </w:pPr>
      <w:r w:rsidRPr="00A312FB">
        <w:rPr>
          <w:rFonts w:ascii="Traditional Arabic" w:hAnsi="Traditional Arabic" w:cs="Traditional Arabic" w:hint="cs"/>
          <w:sz w:val="32"/>
          <w:szCs w:val="32"/>
          <w:rtl/>
        </w:rPr>
        <w:t xml:space="preserve">تميز قطاع مؤسسات التمويل الأصغر </w:t>
      </w:r>
      <w:r w:rsidR="005B1D73">
        <w:rPr>
          <w:rFonts w:ascii="Traditional Arabic" w:hAnsi="Traditional Arabic" w:cs="Traditional Arabic" w:hint="cs"/>
          <w:sz w:val="32"/>
          <w:szCs w:val="32"/>
          <w:rtl/>
        </w:rPr>
        <w:t>بسعيه لتحقيق</w:t>
      </w:r>
      <w:r w:rsidRPr="00A312FB">
        <w:rPr>
          <w:rFonts w:ascii="Traditional Arabic" w:hAnsi="Traditional Arabic" w:cs="Traditional Arabic" w:hint="cs"/>
          <w:sz w:val="32"/>
          <w:szCs w:val="32"/>
          <w:rtl/>
        </w:rPr>
        <w:t xml:space="preserve"> للأهداف المالية والاجتماعية؛</w:t>
      </w:r>
    </w:p>
    <w:p w:rsidR="00A312FB" w:rsidRDefault="005B1D73" w:rsidP="00E95995">
      <w:pPr>
        <w:pStyle w:val="Paragraphedeliste"/>
        <w:numPr>
          <w:ilvl w:val="0"/>
          <w:numId w:val="4"/>
        </w:numPr>
        <w:tabs>
          <w:tab w:val="right" w:pos="565"/>
        </w:tabs>
        <w:ind w:left="-2" w:firstLine="0"/>
        <w:jc w:val="lowKashida"/>
        <w:rPr>
          <w:rFonts w:ascii="Traditional Arabic" w:hAnsi="Traditional Arabic" w:cs="Traditional Arabic"/>
          <w:sz w:val="32"/>
          <w:szCs w:val="32"/>
        </w:rPr>
      </w:pPr>
      <w:r>
        <w:rPr>
          <w:rFonts w:ascii="Traditional Arabic" w:hAnsi="Traditional Arabic" w:cs="Traditional Arabic" w:hint="cs"/>
          <w:sz w:val="32"/>
          <w:szCs w:val="32"/>
          <w:rtl/>
        </w:rPr>
        <w:lastRenderedPageBreak/>
        <w:t>البحث في إمكانية تحقيق مؤسسات التمويل الأصغر للاستدامة المالية والاجتماعية من خلال محافظتها على درجات عليا من الكفاءة.</w:t>
      </w:r>
    </w:p>
    <w:p w:rsidR="00346D98" w:rsidRPr="00346D98" w:rsidRDefault="00A312FB" w:rsidP="00346D98">
      <w:pPr>
        <w:tabs>
          <w:tab w:val="right" w:pos="565"/>
        </w:tabs>
        <w:bidi/>
        <w:spacing w:after="0" w:line="240" w:lineRule="auto"/>
        <w:jc w:val="lowKashida"/>
        <w:rPr>
          <w:rFonts w:ascii="Traditional Arabic" w:hAnsi="Traditional Arabic" w:cs="Traditional Arabic"/>
          <w:b/>
          <w:bCs/>
          <w:sz w:val="32"/>
          <w:szCs w:val="32"/>
        </w:rPr>
      </w:pPr>
      <w:r w:rsidRPr="00A312FB">
        <w:rPr>
          <w:rFonts w:ascii="Traditional Arabic" w:hAnsi="Traditional Arabic" w:cs="Traditional Arabic" w:hint="cs"/>
          <w:b/>
          <w:bCs/>
          <w:sz w:val="32"/>
          <w:szCs w:val="32"/>
          <w:rtl/>
        </w:rPr>
        <w:t>أهداف الدراسة:</w:t>
      </w:r>
    </w:p>
    <w:p w:rsidR="00EA2381" w:rsidRPr="00CD51E1" w:rsidRDefault="00346D98" w:rsidP="00E95995">
      <w:pPr>
        <w:pStyle w:val="Paragraphedeliste"/>
        <w:numPr>
          <w:ilvl w:val="0"/>
          <w:numId w:val="4"/>
        </w:numPr>
        <w:tabs>
          <w:tab w:val="right" w:pos="565"/>
        </w:tabs>
        <w:ind w:left="-2" w:firstLine="0"/>
        <w:jc w:val="lowKashida"/>
        <w:rPr>
          <w:rFonts w:ascii="Traditional Arabic" w:hAnsi="Traditional Arabic" w:cs="Traditional Arabic"/>
          <w:b/>
          <w:bCs/>
          <w:sz w:val="32"/>
          <w:szCs w:val="32"/>
        </w:rPr>
      </w:pPr>
      <w:r>
        <w:rPr>
          <w:rFonts w:ascii="Traditional Arabic" w:hAnsi="Traditional Arabic" w:cs="Traditional Arabic" w:hint="cs"/>
          <w:sz w:val="32"/>
          <w:szCs w:val="32"/>
          <w:rtl/>
        </w:rPr>
        <w:t>البحث في كفاءة</w:t>
      </w:r>
      <w:r w:rsidR="00EA2381" w:rsidRPr="00CD51E1">
        <w:rPr>
          <w:rFonts w:ascii="Traditional Arabic" w:hAnsi="Traditional Arabic" w:cs="Traditional Arabic" w:hint="cs"/>
          <w:sz w:val="32"/>
          <w:szCs w:val="32"/>
          <w:rtl/>
        </w:rPr>
        <w:t xml:space="preserve"> مؤسسات التمويل الأصغر </w:t>
      </w:r>
      <w:r>
        <w:rPr>
          <w:rFonts w:ascii="Traditional Arabic" w:hAnsi="Traditional Arabic" w:cs="Traditional Arabic" w:hint="cs"/>
          <w:sz w:val="32"/>
          <w:szCs w:val="32"/>
          <w:rtl/>
        </w:rPr>
        <w:t>الهندية</w:t>
      </w:r>
      <w:r w:rsidR="00EA2381" w:rsidRPr="00CD51E1">
        <w:rPr>
          <w:rFonts w:ascii="Traditional Arabic" w:hAnsi="Traditional Arabic" w:cs="Traditional Arabic" w:hint="cs"/>
          <w:sz w:val="32"/>
          <w:szCs w:val="32"/>
          <w:rtl/>
        </w:rPr>
        <w:t>؛</w:t>
      </w:r>
    </w:p>
    <w:p w:rsidR="00CD51E1" w:rsidRPr="00437A96" w:rsidRDefault="00CD51E1" w:rsidP="00E95995">
      <w:pPr>
        <w:pStyle w:val="Paragraphedeliste"/>
        <w:numPr>
          <w:ilvl w:val="0"/>
          <w:numId w:val="4"/>
        </w:numPr>
        <w:tabs>
          <w:tab w:val="right" w:pos="565"/>
        </w:tabs>
        <w:ind w:left="-2" w:firstLine="0"/>
        <w:jc w:val="lowKashida"/>
        <w:rPr>
          <w:rFonts w:ascii="Traditional Arabic" w:hAnsi="Traditional Arabic" w:cs="Traditional Arabic"/>
          <w:b/>
          <w:bCs/>
          <w:sz w:val="32"/>
          <w:szCs w:val="32"/>
        </w:rPr>
      </w:pPr>
      <w:r>
        <w:rPr>
          <w:rFonts w:ascii="Traditional Arabic" w:hAnsi="Traditional Arabic" w:cs="Traditional Arabic" w:hint="cs"/>
          <w:sz w:val="32"/>
          <w:szCs w:val="32"/>
          <w:rtl/>
        </w:rPr>
        <w:t xml:space="preserve">تطبيق أسلوب تحليل مغلف البيانات </w:t>
      </w:r>
      <w:r w:rsidR="00437A96">
        <w:rPr>
          <w:rFonts w:ascii="Traditional Arabic" w:hAnsi="Traditional Arabic" w:cs="Traditional Arabic" w:hint="cs"/>
          <w:sz w:val="32"/>
          <w:szCs w:val="32"/>
          <w:rtl/>
        </w:rPr>
        <w:t>لدراسة</w:t>
      </w:r>
      <w:r>
        <w:rPr>
          <w:rFonts w:ascii="Traditional Arabic" w:hAnsi="Traditional Arabic" w:cs="Traditional Arabic" w:hint="cs"/>
          <w:sz w:val="32"/>
          <w:szCs w:val="32"/>
          <w:rtl/>
        </w:rPr>
        <w:t xml:space="preserve"> الكفاءة المالية والاجتماعية لمؤسسات التمويل الأصغر؛</w:t>
      </w:r>
    </w:p>
    <w:p w:rsidR="00437A96" w:rsidRPr="00887138" w:rsidRDefault="00887138" w:rsidP="00E95995">
      <w:pPr>
        <w:pStyle w:val="Paragraphedeliste"/>
        <w:numPr>
          <w:ilvl w:val="0"/>
          <w:numId w:val="4"/>
        </w:numPr>
        <w:tabs>
          <w:tab w:val="right" w:pos="565"/>
        </w:tabs>
        <w:ind w:left="-2" w:firstLine="0"/>
        <w:jc w:val="lowKashida"/>
        <w:rPr>
          <w:rFonts w:ascii="Traditional Arabic" w:hAnsi="Traditional Arabic" w:cs="Traditional Arabic"/>
          <w:sz w:val="32"/>
          <w:szCs w:val="32"/>
        </w:rPr>
      </w:pPr>
      <w:r w:rsidRPr="00887138">
        <w:rPr>
          <w:rFonts w:ascii="Traditional Arabic" w:hAnsi="Traditional Arabic" w:cs="Traditional Arabic" w:hint="cs"/>
          <w:sz w:val="32"/>
          <w:szCs w:val="32"/>
          <w:rtl/>
        </w:rPr>
        <w:t>التعرف على جدوى مؤسسات التمويل الأصغر الهندية</w:t>
      </w:r>
      <w:r w:rsidR="00030C54">
        <w:rPr>
          <w:rFonts w:ascii="Traditional Arabic" w:hAnsi="Traditional Arabic" w:cs="Traditional Arabic" w:hint="cs"/>
          <w:sz w:val="32"/>
          <w:szCs w:val="32"/>
          <w:rtl/>
        </w:rPr>
        <w:t xml:space="preserve"> في الحفاظ على الاستدامة المالية والاجتماعية</w:t>
      </w:r>
      <w:r w:rsidRPr="00887138">
        <w:rPr>
          <w:rFonts w:ascii="Traditional Arabic" w:hAnsi="Traditional Arabic" w:cs="Traditional Arabic" w:hint="cs"/>
          <w:sz w:val="32"/>
          <w:szCs w:val="32"/>
          <w:rtl/>
        </w:rPr>
        <w:t>.</w:t>
      </w:r>
    </w:p>
    <w:p w:rsidR="00A312FB" w:rsidRDefault="00A312FB" w:rsidP="003E24DD">
      <w:pPr>
        <w:tabs>
          <w:tab w:val="right" w:pos="565"/>
        </w:tabs>
        <w:bidi/>
        <w:spacing w:after="0" w:line="240" w:lineRule="auto"/>
        <w:jc w:val="lowKashida"/>
        <w:rPr>
          <w:rFonts w:ascii="Traditional Arabic" w:hAnsi="Traditional Arabic" w:cs="Traditional Arabic"/>
          <w:b/>
          <w:bCs/>
          <w:sz w:val="32"/>
          <w:szCs w:val="32"/>
          <w:rtl/>
        </w:rPr>
      </w:pPr>
      <w:r w:rsidRPr="00A312FB">
        <w:rPr>
          <w:rFonts w:ascii="Traditional Arabic" w:hAnsi="Traditional Arabic" w:cs="Traditional Arabic" w:hint="cs"/>
          <w:b/>
          <w:bCs/>
          <w:sz w:val="32"/>
          <w:szCs w:val="32"/>
          <w:rtl/>
        </w:rPr>
        <w:t>منهج الدراسة:</w:t>
      </w:r>
    </w:p>
    <w:p w:rsidR="007F6C6F" w:rsidRPr="007F6C6F" w:rsidRDefault="007F6C6F" w:rsidP="007F6C6F">
      <w:pPr>
        <w:tabs>
          <w:tab w:val="right" w:pos="565"/>
        </w:tabs>
        <w:bidi/>
        <w:spacing w:after="0" w:line="240" w:lineRule="auto"/>
        <w:ind w:firstLine="567"/>
        <w:jc w:val="lowKashida"/>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للإجابة على إشكالية الدراسة</w:t>
      </w:r>
      <w:r w:rsidRPr="007F6C6F">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و</w:t>
      </w:r>
      <w:r>
        <w:rPr>
          <w:rFonts w:ascii="Traditional Arabic" w:hAnsi="Traditional Arabic" w:cs="Traditional Arabic"/>
          <w:sz w:val="32"/>
          <w:szCs w:val="32"/>
          <w:rtl/>
          <w:lang w:bidi="ar-DZ"/>
        </w:rPr>
        <w:t>إثرائها نظريا وتطبيقيا،</w:t>
      </w:r>
      <w:r w:rsidRPr="007F6C6F">
        <w:rPr>
          <w:rFonts w:ascii="Traditional Arabic" w:hAnsi="Traditional Arabic" w:cs="Traditional Arabic"/>
          <w:sz w:val="32"/>
          <w:szCs w:val="32"/>
          <w:rtl/>
          <w:lang w:bidi="ar-DZ"/>
        </w:rPr>
        <w:t xml:space="preserve"> تم الاعتماد على المنهج الوصفي</w:t>
      </w:r>
      <w:r>
        <w:rPr>
          <w:rFonts w:ascii="Traditional Arabic" w:hAnsi="Traditional Arabic" w:cs="Traditional Arabic" w:hint="cs"/>
          <w:sz w:val="32"/>
          <w:szCs w:val="32"/>
          <w:rtl/>
          <w:lang w:bidi="ar-DZ"/>
        </w:rPr>
        <w:t xml:space="preserve"> التحليلي</w:t>
      </w:r>
      <w:r w:rsidRPr="007F6C6F">
        <w:rPr>
          <w:rFonts w:ascii="Traditional Arabic" w:hAnsi="Traditional Arabic" w:cs="Traditional Arabic"/>
          <w:sz w:val="32"/>
          <w:szCs w:val="32"/>
          <w:rtl/>
          <w:lang w:bidi="ar-DZ"/>
        </w:rPr>
        <w:t xml:space="preserve"> في الجانب الن</w:t>
      </w:r>
      <w:r>
        <w:rPr>
          <w:rFonts w:ascii="Traditional Arabic" w:hAnsi="Traditional Arabic" w:cs="Traditional Arabic"/>
          <w:sz w:val="32"/>
          <w:szCs w:val="32"/>
          <w:rtl/>
          <w:lang w:bidi="ar-DZ"/>
        </w:rPr>
        <w:t xml:space="preserve">ظري المتعلق </w:t>
      </w:r>
      <w:r>
        <w:rPr>
          <w:rFonts w:ascii="Traditional Arabic" w:hAnsi="Traditional Arabic" w:cs="Traditional Arabic" w:hint="cs"/>
          <w:sz w:val="32"/>
          <w:szCs w:val="32"/>
          <w:rtl/>
          <w:lang w:bidi="ar-DZ"/>
        </w:rPr>
        <w:t>بالتأصيل</w:t>
      </w:r>
      <w:r>
        <w:rPr>
          <w:rFonts w:ascii="Traditional Arabic" w:hAnsi="Traditional Arabic" w:cs="Traditional Arabic"/>
          <w:sz w:val="32"/>
          <w:szCs w:val="32"/>
          <w:rtl/>
          <w:lang w:bidi="ar-DZ"/>
        </w:rPr>
        <w:t xml:space="preserve"> النظري ل</w:t>
      </w:r>
      <w:r w:rsidRPr="007F6C6F">
        <w:rPr>
          <w:rFonts w:ascii="Traditional Arabic" w:hAnsi="Traditional Arabic" w:cs="Traditional Arabic"/>
          <w:sz w:val="32"/>
          <w:szCs w:val="32"/>
          <w:rtl/>
          <w:lang w:bidi="ar-DZ"/>
        </w:rPr>
        <w:t xml:space="preserve">كفاءة لمؤسسات التمويل الأصغر، والاعتماد على المنهج الكمي في الجانب التطبيقي </w:t>
      </w:r>
      <w:r>
        <w:rPr>
          <w:rFonts w:ascii="Traditional Arabic" w:hAnsi="Traditional Arabic" w:cs="Traditional Arabic" w:hint="cs"/>
          <w:sz w:val="32"/>
          <w:szCs w:val="32"/>
          <w:rtl/>
          <w:lang w:bidi="ar-DZ"/>
        </w:rPr>
        <w:t>لقياس</w:t>
      </w:r>
      <w:r w:rsidRPr="007F6C6F">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وتحليل</w:t>
      </w:r>
      <w:r w:rsidRPr="007F6C6F">
        <w:rPr>
          <w:rFonts w:ascii="Traditional Arabic" w:hAnsi="Traditional Arabic" w:cs="Traditional Arabic"/>
          <w:sz w:val="32"/>
          <w:szCs w:val="32"/>
          <w:rtl/>
          <w:lang w:bidi="ar-DZ"/>
        </w:rPr>
        <w:t xml:space="preserve"> الكفاءة</w:t>
      </w:r>
      <w:r w:rsidR="00314A11">
        <w:rPr>
          <w:rFonts w:ascii="Traditional Arabic" w:hAnsi="Traditional Arabic" w:cs="Traditional Arabic" w:hint="cs"/>
          <w:sz w:val="32"/>
          <w:szCs w:val="32"/>
          <w:rtl/>
          <w:lang w:bidi="ar-DZ"/>
        </w:rPr>
        <w:t xml:space="preserve"> المالية والاجتماعية</w:t>
      </w:r>
      <w:r w:rsidRPr="007F6C6F">
        <w:rPr>
          <w:rFonts w:ascii="Traditional Arabic" w:hAnsi="Traditional Arabic" w:cs="Traditional Arabic"/>
          <w:sz w:val="32"/>
          <w:szCs w:val="32"/>
          <w:rtl/>
          <w:lang w:bidi="ar-DZ"/>
        </w:rPr>
        <w:t xml:space="preserve"> </w:t>
      </w:r>
      <w:r w:rsidR="00314A11">
        <w:rPr>
          <w:rFonts w:ascii="Traditional Arabic" w:hAnsi="Traditional Arabic" w:cs="Traditional Arabic" w:hint="cs"/>
          <w:sz w:val="32"/>
          <w:szCs w:val="32"/>
          <w:rtl/>
          <w:lang w:bidi="ar-DZ"/>
        </w:rPr>
        <w:t>ل</w:t>
      </w:r>
      <w:r>
        <w:rPr>
          <w:rFonts w:ascii="Traditional Arabic" w:hAnsi="Traditional Arabic" w:cs="Traditional Arabic" w:hint="cs"/>
          <w:sz w:val="32"/>
          <w:szCs w:val="32"/>
          <w:rtl/>
          <w:lang w:bidi="ar-DZ"/>
        </w:rPr>
        <w:t>م</w:t>
      </w:r>
      <w:r w:rsidRPr="007F6C6F">
        <w:rPr>
          <w:rFonts w:ascii="Traditional Arabic" w:hAnsi="Traditional Arabic" w:cs="Traditional Arabic"/>
          <w:sz w:val="32"/>
          <w:szCs w:val="32"/>
          <w:rtl/>
          <w:lang w:bidi="ar-DZ"/>
        </w:rPr>
        <w:t xml:space="preserve">ؤسسات التمويل الأصغر النشطة في </w:t>
      </w:r>
      <w:r>
        <w:rPr>
          <w:rFonts w:ascii="Traditional Arabic" w:hAnsi="Traditional Arabic" w:cs="Traditional Arabic" w:hint="cs"/>
          <w:sz w:val="32"/>
          <w:szCs w:val="32"/>
          <w:rtl/>
          <w:lang w:bidi="ar-DZ"/>
        </w:rPr>
        <w:t>الهند</w:t>
      </w:r>
      <w:r w:rsidRPr="007F6C6F">
        <w:rPr>
          <w:rFonts w:ascii="Traditional Arabic" w:hAnsi="Traditional Arabic" w:cs="Traditional Arabic"/>
          <w:sz w:val="32"/>
          <w:szCs w:val="32"/>
          <w:rtl/>
          <w:lang w:bidi="ar-DZ"/>
        </w:rPr>
        <w:t xml:space="preserve"> باستخدام أسلوب تحليل مغلف البيانات </w:t>
      </w:r>
      <w:r w:rsidRPr="00887138">
        <w:rPr>
          <w:rFonts w:asciiTheme="majorBidi" w:hAnsiTheme="majorBidi" w:cstheme="majorBidi"/>
          <w:sz w:val="24"/>
          <w:szCs w:val="24"/>
          <w:rtl/>
          <w:lang w:bidi="ar-DZ"/>
        </w:rPr>
        <w:t>(</w:t>
      </w:r>
      <w:r w:rsidRPr="00887138">
        <w:rPr>
          <w:rFonts w:asciiTheme="majorBidi" w:hAnsiTheme="majorBidi" w:cstheme="majorBidi"/>
          <w:sz w:val="24"/>
          <w:szCs w:val="24"/>
          <w:lang w:bidi="ar-DZ"/>
        </w:rPr>
        <w:t>DEA</w:t>
      </w:r>
      <w:r w:rsidRPr="00887138">
        <w:rPr>
          <w:rFonts w:asciiTheme="majorBidi" w:hAnsiTheme="majorBidi" w:cstheme="majorBidi"/>
          <w:sz w:val="24"/>
          <w:szCs w:val="24"/>
          <w:rtl/>
          <w:lang w:bidi="ar-DZ"/>
        </w:rPr>
        <w:t>)</w:t>
      </w:r>
      <w:r w:rsidRPr="007F6C6F">
        <w:rPr>
          <w:rFonts w:ascii="Traditional Arabic" w:hAnsi="Traditional Arabic" w:cs="Traditional Arabic"/>
          <w:sz w:val="32"/>
          <w:szCs w:val="32"/>
          <w:rtl/>
          <w:lang w:bidi="ar-DZ"/>
        </w:rPr>
        <w:t>.</w:t>
      </w:r>
    </w:p>
    <w:p w:rsidR="00A312FB" w:rsidRPr="00A312FB" w:rsidRDefault="00A312FB" w:rsidP="003E24DD">
      <w:pPr>
        <w:tabs>
          <w:tab w:val="right" w:pos="565"/>
        </w:tabs>
        <w:bidi/>
        <w:spacing w:after="0" w:line="240" w:lineRule="auto"/>
        <w:jc w:val="lowKashida"/>
        <w:rPr>
          <w:rFonts w:ascii="Traditional Arabic" w:hAnsi="Traditional Arabic" w:cs="Traditional Arabic"/>
          <w:b/>
          <w:bCs/>
          <w:sz w:val="32"/>
          <w:szCs w:val="32"/>
          <w:rtl/>
        </w:rPr>
      </w:pPr>
      <w:r w:rsidRPr="00A312FB">
        <w:rPr>
          <w:rFonts w:ascii="Traditional Arabic" w:hAnsi="Traditional Arabic" w:cs="Traditional Arabic" w:hint="cs"/>
          <w:b/>
          <w:bCs/>
          <w:sz w:val="32"/>
          <w:szCs w:val="32"/>
          <w:rtl/>
        </w:rPr>
        <w:t>هيكل الدراسة:</w:t>
      </w:r>
    </w:p>
    <w:p w:rsidR="00A312FB" w:rsidRPr="00A312FB" w:rsidRDefault="004704AC" w:rsidP="004704AC">
      <w:pPr>
        <w:tabs>
          <w:tab w:val="right" w:pos="565"/>
        </w:tabs>
        <w:bidi/>
        <w:spacing w:after="0" w:line="240" w:lineRule="auto"/>
        <w:ind w:firstLine="565"/>
        <w:jc w:val="lowKashida"/>
        <w:rPr>
          <w:rFonts w:ascii="Traditional Arabic" w:hAnsi="Traditional Arabic" w:cs="Traditional Arabic"/>
          <w:sz w:val="32"/>
          <w:szCs w:val="32"/>
        </w:rPr>
      </w:pPr>
      <w:r>
        <w:rPr>
          <w:rFonts w:ascii="Traditional Arabic" w:hAnsi="Traditional Arabic" w:cs="Traditional Arabic" w:hint="cs"/>
          <w:sz w:val="32"/>
          <w:szCs w:val="32"/>
          <w:rtl/>
        </w:rPr>
        <w:t>تم تقسيم هذه الدراسة لجزأين الجزء الأول يتناول التأصيل النظري لكفاءة مؤسسات التمويل الأصغر، أما الجزء الثاني فتم فيه التعرض للجانب التطبيقي لكفاءة مؤسسات التمويل الأصغر في الهند من خلال قياس وتحليل الكفاءة المالية والاجتماعية لعينة من مؤسسات التمويل الأصغر في الهند خلال الفترة 2015-2019 باستخدام أسلوب تحليل مغلف البيانات</w:t>
      </w:r>
      <w:r w:rsidR="00887138">
        <w:rPr>
          <w:rFonts w:ascii="Traditional Arabic" w:hAnsi="Traditional Arabic" w:cs="Traditional Arabic" w:hint="cs"/>
          <w:sz w:val="32"/>
          <w:szCs w:val="32"/>
          <w:rtl/>
        </w:rPr>
        <w:t xml:space="preserve"> </w:t>
      </w:r>
      <w:r w:rsidR="00887138" w:rsidRPr="00887138">
        <w:rPr>
          <w:rFonts w:asciiTheme="majorBidi" w:hAnsiTheme="majorBidi" w:cstheme="majorBidi"/>
          <w:sz w:val="24"/>
          <w:szCs w:val="24"/>
          <w:rtl/>
          <w:lang w:bidi="ar-DZ"/>
        </w:rPr>
        <w:t>(</w:t>
      </w:r>
      <w:r w:rsidR="00887138" w:rsidRPr="00887138">
        <w:rPr>
          <w:rFonts w:asciiTheme="majorBidi" w:hAnsiTheme="majorBidi" w:cstheme="majorBidi"/>
          <w:sz w:val="24"/>
          <w:szCs w:val="24"/>
          <w:lang w:bidi="ar-DZ"/>
        </w:rPr>
        <w:t>DEA</w:t>
      </w:r>
      <w:r w:rsidR="00887138" w:rsidRPr="00887138">
        <w:rPr>
          <w:rFonts w:asciiTheme="majorBidi" w:hAnsiTheme="majorBidi" w:cstheme="majorBidi"/>
          <w:sz w:val="24"/>
          <w:szCs w:val="24"/>
          <w:rtl/>
          <w:lang w:bidi="ar-DZ"/>
        </w:rPr>
        <w:t>)</w:t>
      </w:r>
      <w:r>
        <w:rPr>
          <w:rFonts w:ascii="Traditional Arabic" w:hAnsi="Traditional Arabic" w:cs="Traditional Arabic" w:hint="cs"/>
          <w:sz w:val="32"/>
          <w:szCs w:val="32"/>
          <w:rtl/>
        </w:rPr>
        <w:t>.</w:t>
      </w:r>
    </w:p>
    <w:p w:rsidR="00233D34" w:rsidRPr="00233D34" w:rsidRDefault="00233D34" w:rsidP="00E95995">
      <w:pPr>
        <w:pStyle w:val="Paragraphedeliste"/>
        <w:numPr>
          <w:ilvl w:val="0"/>
          <w:numId w:val="3"/>
        </w:numPr>
        <w:tabs>
          <w:tab w:val="right" w:pos="565"/>
        </w:tabs>
        <w:ind w:left="-2" w:firstLine="0"/>
        <w:jc w:val="lowKashida"/>
        <w:rPr>
          <w:rFonts w:ascii="Traditional Arabic" w:hAnsi="Traditional Arabic" w:cs="Traditional Arabic"/>
          <w:b/>
          <w:bCs/>
          <w:sz w:val="32"/>
          <w:szCs w:val="32"/>
          <w:rtl/>
        </w:rPr>
      </w:pPr>
      <w:r w:rsidRPr="00233D34">
        <w:rPr>
          <w:rFonts w:ascii="Traditional Arabic" w:hAnsi="Traditional Arabic" w:cs="Traditional Arabic" w:hint="cs"/>
          <w:b/>
          <w:bCs/>
          <w:sz w:val="32"/>
          <w:szCs w:val="32"/>
          <w:rtl/>
        </w:rPr>
        <w:t>التأصيل النظري لكفاءة مؤسسات التمويل الأصغر:</w:t>
      </w:r>
    </w:p>
    <w:p w:rsidR="002A6451" w:rsidRPr="002523B2" w:rsidRDefault="00BF7687" w:rsidP="00E95995">
      <w:pPr>
        <w:pStyle w:val="Paragraphedeliste"/>
        <w:numPr>
          <w:ilvl w:val="1"/>
          <w:numId w:val="6"/>
        </w:numPr>
        <w:tabs>
          <w:tab w:val="right" w:pos="565"/>
        </w:tabs>
        <w:ind w:left="-2" w:firstLine="0"/>
        <w:jc w:val="lowKashida"/>
        <w:rPr>
          <w:rFonts w:ascii="Traditional Arabic" w:hAnsi="Traditional Arabic" w:cs="Traditional Arabic"/>
          <w:b/>
          <w:bCs/>
          <w:sz w:val="32"/>
          <w:szCs w:val="32"/>
          <w:rtl/>
        </w:rPr>
      </w:pPr>
      <w:r w:rsidRPr="002523B2">
        <w:rPr>
          <w:rFonts w:ascii="Traditional Arabic" w:hAnsi="Traditional Arabic" w:cs="Traditional Arabic" w:hint="cs"/>
          <w:b/>
          <w:bCs/>
          <w:sz w:val="32"/>
          <w:szCs w:val="32"/>
          <w:rtl/>
        </w:rPr>
        <w:t>تعريف كفاءة مؤسسات التمويل الأصغر:</w:t>
      </w:r>
    </w:p>
    <w:p w:rsidR="00BF7687" w:rsidRDefault="00BF7687" w:rsidP="00314A11">
      <w:pPr>
        <w:pStyle w:val="Paragraphedeliste"/>
        <w:tabs>
          <w:tab w:val="right" w:pos="565"/>
        </w:tabs>
        <w:ind w:left="-2"/>
        <w:jc w:val="lowKashida"/>
        <w:rPr>
          <w:rFonts w:ascii="Traditional Arabic" w:hAnsi="Traditional Arabic" w:cs="Traditional Arabic"/>
          <w:sz w:val="32"/>
          <w:szCs w:val="32"/>
        </w:rPr>
      </w:pPr>
      <w:r>
        <w:rPr>
          <w:rFonts w:ascii="Traditional Arabic" w:hAnsi="Traditional Arabic" w:cs="Traditional Arabic" w:hint="cs"/>
          <w:b/>
          <w:bCs/>
          <w:sz w:val="32"/>
          <w:szCs w:val="32"/>
          <w:rtl/>
        </w:rPr>
        <w:t xml:space="preserve">التعريف الأول: </w:t>
      </w:r>
      <w:r w:rsidRPr="00BF7687">
        <w:rPr>
          <w:rFonts w:ascii="Traditional Arabic" w:hAnsi="Traditional Arabic" w:cs="Traditional Arabic" w:hint="cs"/>
          <w:sz w:val="32"/>
          <w:szCs w:val="32"/>
          <w:rtl/>
        </w:rPr>
        <w:t>"</w:t>
      </w:r>
      <w:r w:rsidRPr="00BF7687">
        <w:rPr>
          <w:rFonts w:ascii="Traditional Arabic" w:hAnsi="Traditional Arabic" w:cs="Traditional Arabic" w:hint="eastAsia"/>
          <w:sz w:val="32"/>
          <w:szCs w:val="32"/>
          <w:rtl/>
        </w:rPr>
        <w:t>تحليل</w:t>
      </w:r>
      <w:r w:rsidRPr="00BF7687">
        <w:rPr>
          <w:rFonts w:ascii="Traditional Arabic" w:hAnsi="Traditional Arabic" w:cs="Traditional Arabic"/>
          <w:sz w:val="32"/>
          <w:szCs w:val="32"/>
          <w:rtl/>
        </w:rPr>
        <w:t xml:space="preserve"> </w:t>
      </w:r>
      <w:r w:rsidRPr="00BF7687">
        <w:rPr>
          <w:rFonts w:ascii="Traditional Arabic" w:hAnsi="Traditional Arabic" w:cs="Traditional Arabic" w:hint="eastAsia"/>
          <w:sz w:val="32"/>
          <w:szCs w:val="32"/>
          <w:rtl/>
        </w:rPr>
        <w:t>أداء</w:t>
      </w:r>
      <w:r w:rsidRPr="00BF7687">
        <w:rPr>
          <w:rFonts w:ascii="Traditional Arabic" w:hAnsi="Traditional Arabic" w:cs="Traditional Arabic"/>
          <w:sz w:val="32"/>
          <w:szCs w:val="32"/>
          <w:rtl/>
        </w:rPr>
        <w:t xml:space="preserve"> </w:t>
      </w:r>
      <w:r w:rsidRPr="00BF7687">
        <w:rPr>
          <w:rFonts w:ascii="Traditional Arabic" w:hAnsi="Traditional Arabic" w:cs="Traditional Arabic" w:hint="eastAsia"/>
          <w:sz w:val="32"/>
          <w:szCs w:val="32"/>
          <w:rtl/>
        </w:rPr>
        <w:t>مؤسسات</w:t>
      </w:r>
      <w:r w:rsidRPr="00BF7687">
        <w:rPr>
          <w:rFonts w:ascii="Traditional Arabic" w:hAnsi="Traditional Arabic" w:cs="Traditional Arabic"/>
          <w:sz w:val="32"/>
          <w:szCs w:val="32"/>
          <w:rtl/>
        </w:rPr>
        <w:t xml:space="preserve"> </w:t>
      </w:r>
      <w:r w:rsidRPr="00BF7687">
        <w:rPr>
          <w:rFonts w:ascii="Traditional Arabic" w:hAnsi="Traditional Arabic" w:cs="Traditional Arabic" w:hint="cs"/>
          <w:sz w:val="32"/>
          <w:szCs w:val="32"/>
          <w:rtl/>
        </w:rPr>
        <w:t>التمويل الأصغر</w:t>
      </w:r>
      <w:r w:rsidRPr="00BF7687">
        <w:rPr>
          <w:rFonts w:ascii="Traditional Arabic" w:hAnsi="Traditional Arabic" w:cs="Traditional Arabic"/>
          <w:sz w:val="32"/>
          <w:szCs w:val="32"/>
          <w:rtl/>
        </w:rPr>
        <w:t xml:space="preserve"> </w:t>
      </w:r>
      <w:r w:rsidRPr="00BF7687">
        <w:rPr>
          <w:rFonts w:ascii="Traditional Arabic" w:hAnsi="Traditional Arabic" w:cs="Traditional Arabic" w:hint="eastAsia"/>
          <w:sz w:val="32"/>
          <w:szCs w:val="32"/>
          <w:rtl/>
        </w:rPr>
        <w:t>من</w:t>
      </w:r>
      <w:r w:rsidRPr="00BF7687">
        <w:rPr>
          <w:rFonts w:ascii="Traditional Arabic" w:hAnsi="Traditional Arabic" w:cs="Traditional Arabic"/>
          <w:sz w:val="32"/>
          <w:szCs w:val="32"/>
          <w:rtl/>
        </w:rPr>
        <w:t xml:space="preserve"> </w:t>
      </w:r>
      <w:r w:rsidRPr="00BF7687">
        <w:rPr>
          <w:rFonts w:ascii="Traditional Arabic" w:hAnsi="Traditional Arabic" w:cs="Traditional Arabic" w:hint="eastAsia"/>
          <w:sz w:val="32"/>
          <w:szCs w:val="32"/>
          <w:rtl/>
        </w:rPr>
        <w:t>حيث</w:t>
      </w:r>
      <w:r w:rsidRPr="00BF7687">
        <w:rPr>
          <w:rFonts w:ascii="Traditional Arabic" w:hAnsi="Traditional Arabic" w:cs="Traditional Arabic"/>
          <w:sz w:val="32"/>
          <w:szCs w:val="32"/>
          <w:rtl/>
        </w:rPr>
        <w:t xml:space="preserve"> </w:t>
      </w:r>
      <w:r w:rsidRPr="00BF7687">
        <w:rPr>
          <w:rFonts w:ascii="Traditional Arabic" w:hAnsi="Traditional Arabic" w:cs="Traditional Arabic" w:hint="eastAsia"/>
          <w:sz w:val="32"/>
          <w:szCs w:val="32"/>
          <w:rtl/>
        </w:rPr>
        <w:t>العلاقة</w:t>
      </w:r>
      <w:r w:rsidRPr="00BF7687">
        <w:rPr>
          <w:rFonts w:ascii="Traditional Arabic" w:hAnsi="Traditional Arabic" w:cs="Traditional Arabic"/>
          <w:sz w:val="32"/>
          <w:szCs w:val="32"/>
          <w:rtl/>
        </w:rPr>
        <w:t xml:space="preserve"> </w:t>
      </w:r>
      <w:r w:rsidRPr="00BF7687">
        <w:rPr>
          <w:rFonts w:ascii="Traditional Arabic" w:hAnsi="Traditional Arabic" w:cs="Traditional Arabic" w:hint="eastAsia"/>
          <w:sz w:val="32"/>
          <w:szCs w:val="32"/>
          <w:rtl/>
        </w:rPr>
        <w:t>بين</w:t>
      </w:r>
      <w:r w:rsidRPr="00BF7687">
        <w:rPr>
          <w:rFonts w:ascii="Traditional Arabic" w:hAnsi="Traditional Arabic" w:cs="Traditional Arabic"/>
          <w:sz w:val="32"/>
          <w:szCs w:val="32"/>
          <w:rtl/>
        </w:rPr>
        <w:t xml:space="preserve"> </w:t>
      </w:r>
      <w:r w:rsidRPr="00BF7687">
        <w:rPr>
          <w:rFonts w:ascii="Traditional Arabic" w:hAnsi="Traditional Arabic" w:cs="Traditional Arabic" w:hint="eastAsia"/>
          <w:sz w:val="32"/>
          <w:szCs w:val="32"/>
          <w:rtl/>
        </w:rPr>
        <w:t>المدخلات</w:t>
      </w:r>
      <w:r w:rsidRPr="00BF7687">
        <w:rPr>
          <w:rFonts w:ascii="Traditional Arabic" w:hAnsi="Traditional Arabic" w:cs="Traditional Arabic"/>
          <w:sz w:val="32"/>
          <w:szCs w:val="32"/>
          <w:rtl/>
        </w:rPr>
        <w:t xml:space="preserve"> </w:t>
      </w:r>
      <w:r w:rsidRPr="00BF7687">
        <w:rPr>
          <w:rFonts w:ascii="Traditional Arabic" w:hAnsi="Traditional Arabic" w:cs="Traditional Arabic" w:hint="eastAsia"/>
          <w:sz w:val="32"/>
          <w:szCs w:val="32"/>
          <w:rtl/>
        </w:rPr>
        <w:t>والمخرجات</w:t>
      </w:r>
      <w:r w:rsidRPr="00BF7687">
        <w:rPr>
          <w:rFonts w:ascii="Traditional Arabic" w:hAnsi="Traditional Arabic" w:cs="Traditional Arabic" w:hint="cs"/>
          <w:sz w:val="32"/>
          <w:szCs w:val="32"/>
          <w:rtl/>
        </w:rPr>
        <w:t>، بحيث</w:t>
      </w:r>
      <w:r w:rsidRPr="00BF7687">
        <w:rPr>
          <w:rFonts w:ascii="Traditional Arabic" w:hAnsi="Traditional Arabic" w:cs="Traditional Arabic"/>
          <w:sz w:val="32"/>
          <w:szCs w:val="32"/>
          <w:rtl/>
        </w:rPr>
        <w:t xml:space="preserve"> </w:t>
      </w:r>
      <w:r w:rsidRPr="00BF7687">
        <w:rPr>
          <w:rFonts w:ascii="Traditional Arabic" w:hAnsi="Traditional Arabic" w:cs="Traditional Arabic" w:hint="eastAsia"/>
          <w:sz w:val="32"/>
          <w:szCs w:val="32"/>
          <w:rtl/>
        </w:rPr>
        <w:t>تستطيع</w:t>
      </w:r>
      <w:r w:rsidRPr="00BF7687">
        <w:rPr>
          <w:rFonts w:ascii="Traditional Arabic" w:hAnsi="Traditional Arabic" w:cs="Traditional Arabic"/>
          <w:sz w:val="32"/>
          <w:szCs w:val="32"/>
          <w:rtl/>
        </w:rPr>
        <w:t xml:space="preserve"> </w:t>
      </w:r>
      <w:r w:rsidRPr="00BF7687">
        <w:rPr>
          <w:rFonts w:ascii="Traditional Arabic" w:hAnsi="Traditional Arabic" w:cs="Traditional Arabic" w:hint="cs"/>
          <w:sz w:val="32"/>
          <w:szCs w:val="32"/>
          <w:rtl/>
        </w:rPr>
        <w:t>المؤسسات</w:t>
      </w:r>
      <w:r w:rsidRPr="00BF7687">
        <w:rPr>
          <w:rFonts w:ascii="Traditional Arabic" w:hAnsi="Traditional Arabic" w:cs="Traditional Arabic"/>
          <w:sz w:val="32"/>
          <w:szCs w:val="32"/>
          <w:rtl/>
        </w:rPr>
        <w:t xml:space="preserve"> </w:t>
      </w:r>
      <w:r w:rsidRPr="00BF7687">
        <w:rPr>
          <w:rFonts w:ascii="Traditional Arabic" w:hAnsi="Traditional Arabic" w:cs="Traditional Arabic" w:hint="eastAsia"/>
          <w:sz w:val="32"/>
          <w:szCs w:val="32"/>
          <w:rtl/>
        </w:rPr>
        <w:t>الفعالة</w:t>
      </w:r>
      <w:r w:rsidRPr="00BF7687">
        <w:rPr>
          <w:rFonts w:ascii="Traditional Arabic" w:hAnsi="Traditional Arabic" w:cs="Traditional Arabic"/>
          <w:sz w:val="32"/>
          <w:szCs w:val="32"/>
          <w:rtl/>
        </w:rPr>
        <w:t xml:space="preserve"> </w:t>
      </w:r>
      <w:r w:rsidRPr="00BF7687">
        <w:rPr>
          <w:rFonts w:ascii="Traditional Arabic" w:hAnsi="Traditional Arabic" w:cs="Traditional Arabic" w:hint="eastAsia"/>
          <w:sz w:val="32"/>
          <w:szCs w:val="32"/>
          <w:rtl/>
        </w:rPr>
        <w:t>زيادة</w:t>
      </w:r>
      <w:r w:rsidRPr="00BF7687">
        <w:rPr>
          <w:rFonts w:ascii="Traditional Arabic" w:hAnsi="Traditional Arabic" w:cs="Traditional Arabic"/>
          <w:sz w:val="32"/>
          <w:szCs w:val="32"/>
          <w:rtl/>
        </w:rPr>
        <w:t xml:space="preserve"> </w:t>
      </w:r>
      <w:r w:rsidRPr="00BF7687">
        <w:rPr>
          <w:rFonts w:ascii="Traditional Arabic" w:hAnsi="Traditional Arabic" w:cs="Traditional Arabic" w:hint="eastAsia"/>
          <w:sz w:val="32"/>
          <w:szCs w:val="32"/>
          <w:rtl/>
        </w:rPr>
        <w:t>إنتاجها</w:t>
      </w:r>
      <w:r w:rsidRPr="00BF7687">
        <w:rPr>
          <w:rFonts w:ascii="Traditional Arabic" w:hAnsi="Traditional Arabic" w:cs="Traditional Arabic"/>
          <w:sz w:val="32"/>
          <w:szCs w:val="32"/>
          <w:rtl/>
        </w:rPr>
        <w:t xml:space="preserve"> </w:t>
      </w:r>
      <w:r w:rsidRPr="00BF7687">
        <w:rPr>
          <w:rFonts w:ascii="Traditional Arabic" w:hAnsi="Traditional Arabic" w:cs="Traditional Arabic" w:hint="eastAsia"/>
          <w:sz w:val="32"/>
          <w:szCs w:val="32"/>
          <w:rtl/>
        </w:rPr>
        <w:t>إلى</w:t>
      </w:r>
      <w:r w:rsidRPr="00BF7687">
        <w:rPr>
          <w:rFonts w:ascii="Traditional Arabic" w:hAnsi="Traditional Arabic" w:cs="Traditional Arabic"/>
          <w:sz w:val="32"/>
          <w:szCs w:val="32"/>
          <w:rtl/>
        </w:rPr>
        <w:t xml:space="preserve"> </w:t>
      </w:r>
      <w:r w:rsidRPr="00BF7687">
        <w:rPr>
          <w:rFonts w:ascii="Traditional Arabic" w:hAnsi="Traditional Arabic" w:cs="Traditional Arabic" w:hint="eastAsia"/>
          <w:sz w:val="32"/>
          <w:szCs w:val="32"/>
          <w:rtl/>
        </w:rPr>
        <w:t>الحد</w:t>
      </w:r>
      <w:r w:rsidRPr="00BF7687">
        <w:rPr>
          <w:rFonts w:ascii="Traditional Arabic" w:hAnsi="Traditional Arabic" w:cs="Traditional Arabic"/>
          <w:sz w:val="32"/>
          <w:szCs w:val="32"/>
          <w:rtl/>
        </w:rPr>
        <w:t xml:space="preserve"> </w:t>
      </w:r>
      <w:r w:rsidRPr="00BF7687">
        <w:rPr>
          <w:rFonts w:ascii="Traditional Arabic" w:hAnsi="Traditional Arabic" w:cs="Traditional Arabic" w:hint="eastAsia"/>
          <w:sz w:val="32"/>
          <w:szCs w:val="32"/>
          <w:rtl/>
        </w:rPr>
        <w:t>الأقصى</w:t>
      </w:r>
      <w:r w:rsidRPr="00BF7687">
        <w:rPr>
          <w:rFonts w:ascii="Traditional Arabic" w:hAnsi="Traditional Arabic" w:cs="Traditional Arabic"/>
          <w:sz w:val="32"/>
          <w:szCs w:val="32"/>
          <w:rtl/>
        </w:rPr>
        <w:t xml:space="preserve"> </w:t>
      </w:r>
      <w:r w:rsidRPr="00BF7687">
        <w:rPr>
          <w:rFonts w:ascii="Traditional Arabic" w:hAnsi="Traditional Arabic" w:cs="Traditional Arabic" w:hint="eastAsia"/>
          <w:sz w:val="32"/>
          <w:szCs w:val="32"/>
          <w:rtl/>
        </w:rPr>
        <w:t>بأقل</w:t>
      </w:r>
      <w:r w:rsidRPr="00BF7687">
        <w:rPr>
          <w:rFonts w:ascii="Traditional Arabic" w:hAnsi="Traditional Arabic" w:cs="Traditional Arabic"/>
          <w:sz w:val="32"/>
          <w:szCs w:val="32"/>
          <w:rtl/>
        </w:rPr>
        <w:t xml:space="preserve"> </w:t>
      </w:r>
      <w:r w:rsidRPr="00BF7687">
        <w:rPr>
          <w:rFonts w:ascii="Traditional Arabic" w:hAnsi="Traditional Arabic" w:cs="Traditional Arabic" w:hint="eastAsia"/>
          <w:sz w:val="32"/>
          <w:szCs w:val="32"/>
          <w:rtl/>
        </w:rPr>
        <w:t>تكلف</w:t>
      </w:r>
      <w:r w:rsidRPr="00994301">
        <w:rPr>
          <w:rFonts w:ascii="Traditional Arabic" w:hAnsi="Traditional Arabic" w:cs="Traditional Arabic"/>
          <w:sz w:val="32"/>
          <w:szCs w:val="32"/>
          <w:rtl/>
        </w:rPr>
        <w:t>ة</w:t>
      </w:r>
      <w:r w:rsidR="00314A11">
        <w:rPr>
          <w:rFonts w:ascii="Traditional Arabic" w:hAnsi="Traditional Arabic" w:cs="Traditional Arabic" w:hint="cs"/>
          <w:sz w:val="32"/>
          <w:szCs w:val="32"/>
          <w:rtl/>
        </w:rPr>
        <w:t xml:space="preserve"> ممكنة</w:t>
      </w:r>
      <w:r w:rsidRPr="00BF7687">
        <w:rPr>
          <w:rFonts w:asciiTheme="majorBidi" w:hAnsiTheme="majorBidi" w:cstheme="majorBidi"/>
          <w:rtl/>
        </w:rPr>
        <w:t>".</w:t>
      </w:r>
      <w:sdt>
        <w:sdtPr>
          <w:rPr>
            <w:rFonts w:asciiTheme="majorBidi" w:hAnsiTheme="majorBidi" w:cstheme="majorBidi"/>
            <w:rtl/>
          </w:rPr>
          <w:id w:val="2783027"/>
          <w:citation/>
        </w:sdtPr>
        <w:sdtEndPr>
          <w:rPr>
            <w:rFonts w:ascii="Traditional Arabic" w:hAnsi="Traditional Arabic" w:cs="Traditional Arabic" w:hint="cs"/>
            <w:sz w:val="32"/>
            <w:szCs w:val="32"/>
          </w:rPr>
        </w:sdtEndPr>
        <w:sdtContent>
          <w:r w:rsidR="0029774C" w:rsidRPr="00BF7687">
            <w:rPr>
              <w:rFonts w:asciiTheme="majorBidi" w:hAnsiTheme="majorBidi" w:cstheme="majorBidi"/>
              <w:rtl/>
            </w:rPr>
            <w:fldChar w:fldCharType="begin"/>
          </w:r>
          <w:r w:rsidRPr="00BF7687">
            <w:rPr>
              <w:rFonts w:asciiTheme="majorBidi" w:hAnsiTheme="majorBidi" w:cstheme="majorBidi"/>
              <w:lang w:val="fr-FR"/>
            </w:rPr>
            <w:instrText xml:space="preserve"> CITATION sha14 \p 1513 \l 1036  </w:instrText>
          </w:r>
          <w:r w:rsidR="0029774C" w:rsidRPr="00BF7687">
            <w:rPr>
              <w:rFonts w:asciiTheme="majorBidi" w:hAnsiTheme="majorBidi" w:cstheme="majorBidi"/>
              <w:rtl/>
            </w:rPr>
            <w:fldChar w:fldCharType="separate"/>
          </w:r>
          <w:r w:rsidRPr="00BF7687">
            <w:rPr>
              <w:rFonts w:asciiTheme="majorBidi" w:hAnsiTheme="majorBidi" w:cstheme="majorBidi"/>
              <w:noProof/>
              <w:lang w:val="fr-FR"/>
            </w:rPr>
            <w:t xml:space="preserve"> (shakil Quayes, 2014, p. 1513)</w:t>
          </w:r>
          <w:r w:rsidR="0029774C" w:rsidRPr="00BF7687">
            <w:rPr>
              <w:rFonts w:asciiTheme="majorBidi" w:hAnsiTheme="majorBidi" w:cstheme="majorBidi"/>
              <w:rtl/>
            </w:rPr>
            <w:fldChar w:fldCharType="end"/>
          </w:r>
        </w:sdtContent>
      </w:sdt>
    </w:p>
    <w:p w:rsidR="00AD1DEC" w:rsidRDefault="00AD1DEC" w:rsidP="003E24DD">
      <w:pPr>
        <w:pStyle w:val="Paragraphedeliste"/>
        <w:tabs>
          <w:tab w:val="center" w:pos="565"/>
        </w:tabs>
        <w:ind w:left="-2"/>
        <w:jc w:val="lowKashida"/>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 xml:space="preserve">التعريف الثاني: </w:t>
      </w:r>
      <w:r w:rsidRPr="00AD1DEC">
        <w:rPr>
          <w:rFonts w:ascii="Traditional Arabic" w:hAnsi="Traditional Arabic" w:cs="Traditional Arabic" w:hint="cs"/>
          <w:sz w:val="32"/>
          <w:szCs w:val="32"/>
          <w:rtl/>
          <w:lang w:bidi="ar-DZ"/>
        </w:rPr>
        <w:t>"</w:t>
      </w:r>
      <w:r w:rsidRPr="00AD1DEC">
        <w:rPr>
          <w:rFonts w:ascii="Traditional Arabic" w:hAnsi="Traditional Arabic" w:cs="Traditional Arabic" w:hint="eastAsia"/>
          <w:sz w:val="32"/>
          <w:szCs w:val="32"/>
          <w:rtl/>
          <w:lang w:bidi="ar-DZ"/>
        </w:rPr>
        <w:t>قدرة</w:t>
      </w:r>
      <w:r w:rsidRPr="00AD1DEC">
        <w:rPr>
          <w:rFonts w:ascii="Traditional Arabic" w:hAnsi="Traditional Arabic" w:cs="Traditional Arabic"/>
          <w:sz w:val="32"/>
          <w:szCs w:val="32"/>
          <w:rtl/>
          <w:lang w:bidi="ar-DZ"/>
        </w:rPr>
        <w:t xml:space="preserve"> </w:t>
      </w:r>
      <w:r w:rsidRPr="00AD1DEC">
        <w:rPr>
          <w:rFonts w:ascii="Traditional Arabic" w:hAnsi="Traditional Arabic" w:cs="Traditional Arabic" w:hint="eastAsia"/>
          <w:sz w:val="32"/>
          <w:szCs w:val="32"/>
          <w:rtl/>
          <w:lang w:bidi="ar-DZ"/>
        </w:rPr>
        <w:t>مؤسسات</w:t>
      </w:r>
      <w:r w:rsidRPr="00AD1DEC">
        <w:rPr>
          <w:rFonts w:ascii="Traditional Arabic" w:hAnsi="Traditional Arabic" w:cs="Traditional Arabic"/>
          <w:sz w:val="32"/>
          <w:szCs w:val="32"/>
          <w:rtl/>
          <w:lang w:bidi="ar-DZ"/>
        </w:rPr>
        <w:t xml:space="preserve"> </w:t>
      </w:r>
      <w:r w:rsidRPr="00AD1DEC">
        <w:rPr>
          <w:rFonts w:ascii="Traditional Arabic" w:hAnsi="Traditional Arabic" w:cs="Traditional Arabic" w:hint="eastAsia"/>
          <w:sz w:val="32"/>
          <w:szCs w:val="32"/>
          <w:rtl/>
          <w:lang w:bidi="ar-DZ"/>
        </w:rPr>
        <w:t>التمويل</w:t>
      </w:r>
      <w:r w:rsidRPr="00AD1DEC">
        <w:rPr>
          <w:rFonts w:ascii="Traditional Arabic" w:hAnsi="Traditional Arabic" w:cs="Traditional Arabic"/>
          <w:sz w:val="32"/>
          <w:szCs w:val="32"/>
          <w:rtl/>
          <w:lang w:bidi="ar-DZ"/>
        </w:rPr>
        <w:t xml:space="preserve"> </w:t>
      </w:r>
      <w:r w:rsidRPr="00AD1DEC">
        <w:rPr>
          <w:rFonts w:ascii="Traditional Arabic" w:hAnsi="Traditional Arabic" w:cs="Traditional Arabic" w:hint="eastAsia"/>
          <w:sz w:val="32"/>
          <w:szCs w:val="32"/>
          <w:rtl/>
          <w:lang w:bidi="ar-DZ"/>
        </w:rPr>
        <w:t>الأصغر</w:t>
      </w:r>
      <w:r w:rsidRPr="00AD1DEC">
        <w:rPr>
          <w:rFonts w:ascii="Traditional Arabic" w:hAnsi="Traditional Arabic" w:cs="Traditional Arabic"/>
          <w:sz w:val="32"/>
          <w:szCs w:val="32"/>
          <w:rtl/>
          <w:lang w:bidi="ar-DZ"/>
        </w:rPr>
        <w:t xml:space="preserve"> </w:t>
      </w:r>
      <w:r w:rsidRPr="00AD1DEC">
        <w:rPr>
          <w:rFonts w:ascii="Traditional Arabic" w:hAnsi="Traditional Arabic" w:cs="Traditional Arabic" w:hint="eastAsia"/>
          <w:sz w:val="32"/>
          <w:szCs w:val="32"/>
          <w:rtl/>
          <w:lang w:bidi="ar-DZ"/>
        </w:rPr>
        <w:t>على</w:t>
      </w:r>
      <w:r w:rsidRPr="00AD1DEC">
        <w:rPr>
          <w:rFonts w:ascii="Traditional Arabic" w:hAnsi="Traditional Arabic" w:cs="Traditional Arabic"/>
          <w:sz w:val="32"/>
          <w:szCs w:val="32"/>
          <w:rtl/>
          <w:lang w:bidi="ar-DZ"/>
        </w:rPr>
        <w:t xml:space="preserve"> </w:t>
      </w:r>
      <w:r w:rsidRPr="00AD1DEC">
        <w:rPr>
          <w:rFonts w:ascii="Traditional Arabic" w:hAnsi="Traditional Arabic" w:cs="Traditional Arabic" w:hint="eastAsia"/>
          <w:sz w:val="32"/>
          <w:szCs w:val="32"/>
          <w:rtl/>
          <w:lang w:bidi="ar-DZ"/>
        </w:rPr>
        <w:t>تحويل</w:t>
      </w:r>
      <w:r w:rsidRPr="00AD1DEC">
        <w:rPr>
          <w:rFonts w:ascii="Traditional Arabic" w:hAnsi="Traditional Arabic" w:cs="Traditional Arabic"/>
          <w:sz w:val="32"/>
          <w:szCs w:val="32"/>
          <w:rtl/>
          <w:lang w:bidi="ar-DZ"/>
        </w:rPr>
        <w:t xml:space="preserve"> </w:t>
      </w:r>
      <w:r w:rsidRPr="00AD1DEC">
        <w:rPr>
          <w:rFonts w:ascii="Traditional Arabic" w:hAnsi="Traditional Arabic" w:cs="Traditional Arabic" w:hint="eastAsia"/>
          <w:sz w:val="32"/>
          <w:szCs w:val="32"/>
          <w:rtl/>
          <w:lang w:bidi="ar-DZ"/>
        </w:rPr>
        <w:t>المدخلات</w:t>
      </w:r>
      <w:r w:rsidRPr="00AD1DEC">
        <w:rPr>
          <w:rFonts w:ascii="Traditional Arabic" w:hAnsi="Traditional Arabic" w:cs="Traditional Arabic"/>
          <w:sz w:val="32"/>
          <w:szCs w:val="32"/>
          <w:rtl/>
          <w:lang w:bidi="ar-DZ"/>
        </w:rPr>
        <w:t xml:space="preserve"> </w:t>
      </w:r>
      <w:r w:rsidRPr="00AD1DEC">
        <w:rPr>
          <w:rFonts w:ascii="Traditional Arabic" w:hAnsi="Traditional Arabic" w:cs="Traditional Arabic" w:hint="eastAsia"/>
          <w:sz w:val="32"/>
          <w:szCs w:val="32"/>
          <w:rtl/>
          <w:lang w:bidi="ar-DZ"/>
        </w:rPr>
        <w:t>إلى</w:t>
      </w:r>
      <w:r w:rsidRPr="00AD1DEC">
        <w:rPr>
          <w:rFonts w:ascii="Traditional Arabic" w:hAnsi="Traditional Arabic" w:cs="Traditional Arabic"/>
          <w:sz w:val="32"/>
          <w:szCs w:val="32"/>
          <w:rtl/>
          <w:lang w:bidi="ar-DZ"/>
        </w:rPr>
        <w:t xml:space="preserve"> </w:t>
      </w:r>
      <w:r w:rsidRPr="00AD1DEC">
        <w:rPr>
          <w:rFonts w:ascii="Traditional Arabic" w:hAnsi="Traditional Arabic" w:cs="Traditional Arabic" w:hint="eastAsia"/>
          <w:sz w:val="32"/>
          <w:szCs w:val="32"/>
          <w:rtl/>
          <w:lang w:bidi="ar-DZ"/>
        </w:rPr>
        <w:t>مخرجات</w:t>
      </w:r>
      <w:r w:rsidRPr="00AD1DEC">
        <w:rPr>
          <w:rFonts w:ascii="Traditional Arabic" w:hAnsi="Traditional Arabic" w:cs="Traditional Arabic"/>
          <w:sz w:val="32"/>
          <w:szCs w:val="32"/>
          <w:rtl/>
          <w:lang w:bidi="ar-DZ"/>
        </w:rPr>
        <w:t xml:space="preserve"> </w:t>
      </w:r>
      <w:r w:rsidRPr="00AD1DEC">
        <w:rPr>
          <w:rFonts w:ascii="Traditional Arabic" w:hAnsi="Traditional Arabic" w:cs="Traditional Arabic" w:hint="eastAsia"/>
          <w:sz w:val="32"/>
          <w:szCs w:val="32"/>
          <w:rtl/>
          <w:lang w:bidi="ar-DZ"/>
        </w:rPr>
        <w:t>إما</w:t>
      </w:r>
      <w:r w:rsidRPr="00AD1DEC">
        <w:rPr>
          <w:rFonts w:ascii="Traditional Arabic" w:hAnsi="Traditional Arabic" w:cs="Traditional Arabic"/>
          <w:sz w:val="32"/>
          <w:szCs w:val="32"/>
          <w:rtl/>
          <w:lang w:bidi="ar-DZ"/>
        </w:rPr>
        <w:t xml:space="preserve"> </w:t>
      </w:r>
      <w:r w:rsidRPr="00AD1DEC">
        <w:rPr>
          <w:rFonts w:ascii="Traditional Arabic" w:hAnsi="Traditional Arabic" w:cs="Traditional Arabic" w:hint="eastAsia"/>
          <w:sz w:val="32"/>
          <w:szCs w:val="32"/>
          <w:rtl/>
          <w:lang w:bidi="ar-DZ"/>
        </w:rPr>
        <w:t>عن</w:t>
      </w:r>
      <w:r w:rsidRPr="00AD1DEC">
        <w:rPr>
          <w:rFonts w:ascii="Traditional Arabic" w:hAnsi="Traditional Arabic" w:cs="Traditional Arabic"/>
          <w:sz w:val="32"/>
          <w:szCs w:val="32"/>
          <w:rtl/>
          <w:lang w:bidi="ar-DZ"/>
        </w:rPr>
        <w:t xml:space="preserve"> </w:t>
      </w:r>
      <w:r w:rsidRPr="00AD1DEC">
        <w:rPr>
          <w:rFonts w:ascii="Traditional Arabic" w:hAnsi="Traditional Arabic" w:cs="Traditional Arabic" w:hint="eastAsia"/>
          <w:sz w:val="32"/>
          <w:szCs w:val="32"/>
          <w:rtl/>
          <w:lang w:bidi="ar-DZ"/>
        </w:rPr>
        <w:t>طريق</w:t>
      </w:r>
      <w:r w:rsidRPr="00AD1DEC">
        <w:rPr>
          <w:rFonts w:ascii="Traditional Arabic" w:hAnsi="Traditional Arabic" w:cs="Traditional Arabic"/>
          <w:sz w:val="32"/>
          <w:szCs w:val="32"/>
          <w:rtl/>
          <w:lang w:bidi="ar-DZ"/>
        </w:rPr>
        <w:t xml:space="preserve"> </w:t>
      </w:r>
      <w:r w:rsidRPr="00AD1DEC">
        <w:rPr>
          <w:rFonts w:ascii="Traditional Arabic" w:hAnsi="Traditional Arabic" w:cs="Traditional Arabic" w:hint="eastAsia"/>
          <w:sz w:val="32"/>
          <w:szCs w:val="32"/>
          <w:rtl/>
          <w:lang w:bidi="ar-DZ"/>
        </w:rPr>
        <w:t>تعظيم</w:t>
      </w:r>
      <w:r w:rsidRPr="00AD1DEC">
        <w:rPr>
          <w:rFonts w:ascii="Traditional Arabic" w:hAnsi="Traditional Arabic" w:cs="Traditional Arabic"/>
          <w:sz w:val="32"/>
          <w:szCs w:val="32"/>
          <w:rtl/>
          <w:lang w:bidi="ar-DZ"/>
        </w:rPr>
        <w:t xml:space="preserve"> </w:t>
      </w:r>
      <w:r w:rsidRPr="00AD1DEC">
        <w:rPr>
          <w:rFonts w:ascii="Traditional Arabic" w:hAnsi="Traditional Arabic" w:cs="Traditional Arabic" w:hint="eastAsia"/>
          <w:sz w:val="32"/>
          <w:szCs w:val="32"/>
          <w:rtl/>
          <w:lang w:bidi="ar-DZ"/>
        </w:rPr>
        <w:t>المخرجات</w:t>
      </w:r>
      <w:r w:rsidRPr="00AD1DEC">
        <w:rPr>
          <w:rFonts w:ascii="Traditional Arabic" w:hAnsi="Traditional Arabic" w:cs="Traditional Arabic"/>
          <w:sz w:val="32"/>
          <w:szCs w:val="32"/>
          <w:rtl/>
          <w:lang w:bidi="ar-DZ"/>
        </w:rPr>
        <w:t xml:space="preserve"> </w:t>
      </w:r>
      <w:r w:rsidRPr="00AD1DEC">
        <w:rPr>
          <w:rFonts w:ascii="Traditional Arabic" w:hAnsi="Traditional Arabic" w:cs="Traditional Arabic" w:hint="eastAsia"/>
          <w:sz w:val="32"/>
          <w:szCs w:val="32"/>
          <w:rtl/>
          <w:lang w:bidi="ar-DZ"/>
        </w:rPr>
        <w:t>بمدخلات</w:t>
      </w:r>
      <w:r w:rsidRPr="00AD1DEC">
        <w:rPr>
          <w:rFonts w:ascii="Traditional Arabic" w:hAnsi="Traditional Arabic" w:cs="Traditional Arabic"/>
          <w:sz w:val="32"/>
          <w:szCs w:val="32"/>
          <w:rtl/>
          <w:lang w:bidi="ar-DZ"/>
        </w:rPr>
        <w:t xml:space="preserve"> </w:t>
      </w:r>
      <w:r w:rsidRPr="00AD1DEC">
        <w:rPr>
          <w:rFonts w:ascii="Traditional Arabic" w:hAnsi="Traditional Arabic" w:cs="Traditional Arabic" w:hint="eastAsia"/>
          <w:sz w:val="32"/>
          <w:szCs w:val="32"/>
          <w:rtl/>
          <w:lang w:bidi="ar-DZ"/>
        </w:rPr>
        <w:t>معينة،</w:t>
      </w:r>
      <w:r w:rsidRPr="00AD1DEC">
        <w:rPr>
          <w:rFonts w:ascii="Traditional Arabic" w:hAnsi="Traditional Arabic" w:cs="Traditional Arabic"/>
          <w:sz w:val="32"/>
          <w:szCs w:val="32"/>
          <w:rtl/>
          <w:lang w:bidi="ar-DZ"/>
        </w:rPr>
        <w:t xml:space="preserve"> </w:t>
      </w:r>
      <w:r w:rsidRPr="00AD1DEC">
        <w:rPr>
          <w:rFonts w:ascii="Traditional Arabic" w:hAnsi="Traditional Arabic" w:cs="Traditional Arabic" w:hint="eastAsia"/>
          <w:sz w:val="32"/>
          <w:szCs w:val="32"/>
          <w:rtl/>
          <w:lang w:bidi="ar-DZ"/>
        </w:rPr>
        <w:t>أو</w:t>
      </w:r>
      <w:r w:rsidRPr="00AD1DEC">
        <w:rPr>
          <w:rFonts w:ascii="Traditional Arabic" w:hAnsi="Traditional Arabic" w:cs="Traditional Arabic"/>
          <w:sz w:val="32"/>
          <w:szCs w:val="32"/>
          <w:rtl/>
          <w:lang w:bidi="ar-DZ"/>
        </w:rPr>
        <w:t xml:space="preserve"> </w:t>
      </w:r>
      <w:r w:rsidRPr="00AD1DEC">
        <w:rPr>
          <w:rFonts w:ascii="Traditional Arabic" w:hAnsi="Traditional Arabic" w:cs="Traditional Arabic" w:hint="eastAsia"/>
          <w:sz w:val="32"/>
          <w:szCs w:val="32"/>
          <w:rtl/>
          <w:lang w:bidi="ar-DZ"/>
        </w:rPr>
        <w:t>تقليل</w:t>
      </w:r>
      <w:r w:rsidRPr="00AD1DEC">
        <w:rPr>
          <w:rFonts w:ascii="Traditional Arabic" w:hAnsi="Traditional Arabic" w:cs="Traditional Arabic"/>
          <w:sz w:val="32"/>
          <w:szCs w:val="32"/>
          <w:rtl/>
          <w:lang w:bidi="ar-DZ"/>
        </w:rPr>
        <w:t xml:space="preserve"> </w:t>
      </w:r>
      <w:r w:rsidRPr="00AD1DEC">
        <w:rPr>
          <w:rFonts w:ascii="Traditional Arabic" w:hAnsi="Traditional Arabic" w:cs="Traditional Arabic" w:hint="eastAsia"/>
          <w:sz w:val="32"/>
          <w:szCs w:val="32"/>
          <w:rtl/>
          <w:lang w:bidi="ar-DZ"/>
        </w:rPr>
        <w:t>المدخلات</w:t>
      </w:r>
      <w:r w:rsidRPr="00AD1DEC">
        <w:rPr>
          <w:rFonts w:ascii="Traditional Arabic" w:hAnsi="Traditional Arabic" w:cs="Traditional Arabic"/>
          <w:sz w:val="32"/>
          <w:szCs w:val="32"/>
          <w:rtl/>
          <w:lang w:bidi="ar-DZ"/>
        </w:rPr>
        <w:t xml:space="preserve"> </w:t>
      </w:r>
      <w:r w:rsidRPr="00AD1DEC">
        <w:rPr>
          <w:rFonts w:ascii="Traditional Arabic" w:hAnsi="Traditional Arabic" w:cs="Traditional Arabic" w:hint="eastAsia"/>
          <w:sz w:val="32"/>
          <w:szCs w:val="32"/>
          <w:rtl/>
          <w:lang w:bidi="ar-DZ"/>
        </w:rPr>
        <w:t>بمخرجات</w:t>
      </w:r>
      <w:r w:rsidRPr="00AD1DEC">
        <w:rPr>
          <w:rFonts w:ascii="Traditional Arabic" w:hAnsi="Traditional Arabic" w:cs="Traditional Arabic"/>
          <w:sz w:val="32"/>
          <w:szCs w:val="32"/>
          <w:rtl/>
          <w:lang w:bidi="ar-DZ"/>
        </w:rPr>
        <w:t xml:space="preserve"> </w:t>
      </w:r>
      <w:r w:rsidRPr="00AD1DEC">
        <w:rPr>
          <w:rFonts w:ascii="Traditional Arabic" w:hAnsi="Traditional Arabic" w:cs="Traditional Arabic" w:hint="eastAsia"/>
          <w:sz w:val="32"/>
          <w:szCs w:val="32"/>
          <w:rtl/>
          <w:lang w:bidi="ar-DZ"/>
        </w:rPr>
        <w:t>معينة</w:t>
      </w:r>
      <w:r w:rsidRPr="00AD1DEC">
        <w:rPr>
          <w:rFonts w:ascii="Traditional Arabic" w:hAnsi="Traditional Arabic" w:cs="Traditional Arabic" w:hint="cs"/>
          <w:sz w:val="32"/>
          <w:szCs w:val="32"/>
          <w:rtl/>
          <w:lang w:bidi="ar-DZ"/>
        </w:rPr>
        <w:t>"</w:t>
      </w:r>
      <w:r w:rsidRPr="00583992">
        <w:rPr>
          <w:rFonts w:asciiTheme="majorBidi" w:hAnsiTheme="majorBidi" w:cstheme="majorBidi"/>
          <w:rtl/>
          <w:lang w:bidi="ar-DZ"/>
        </w:rPr>
        <w:t>.</w:t>
      </w:r>
      <w:sdt>
        <w:sdtPr>
          <w:rPr>
            <w:rFonts w:asciiTheme="majorBidi" w:hAnsiTheme="majorBidi" w:cstheme="majorBidi"/>
            <w:rtl/>
            <w:lang w:bidi="ar-DZ"/>
          </w:rPr>
          <w:id w:val="2783041"/>
          <w:citation/>
        </w:sdtPr>
        <w:sdtEndPr>
          <w:rPr>
            <w:rFonts w:ascii="Traditional Arabic" w:hAnsi="Traditional Arabic" w:cs="Traditional Arabic" w:hint="cs"/>
            <w:sz w:val="32"/>
            <w:szCs w:val="32"/>
          </w:rPr>
        </w:sdtEndPr>
        <w:sdtContent>
          <w:r w:rsidR="0029774C" w:rsidRPr="00583992">
            <w:rPr>
              <w:rFonts w:asciiTheme="majorBidi" w:hAnsiTheme="majorBidi" w:cstheme="majorBidi"/>
              <w:rtl/>
              <w:lang w:bidi="ar-DZ"/>
            </w:rPr>
            <w:fldChar w:fldCharType="begin"/>
          </w:r>
          <w:r w:rsidRPr="00583992">
            <w:rPr>
              <w:rFonts w:asciiTheme="majorBidi" w:hAnsiTheme="majorBidi" w:cstheme="majorBidi"/>
              <w:lang w:val="fr-FR" w:bidi="ar-DZ"/>
            </w:rPr>
            <w:instrText xml:space="preserve"> CITATION oth21 \p 03 \l 1036  </w:instrText>
          </w:r>
          <w:r w:rsidR="0029774C" w:rsidRPr="00583992">
            <w:rPr>
              <w:rFonts w:asciiTheme="majorBidi" w:hAnsiTheme="majorBidi" w:cstheme="majorBidi"/>
              <w:rtl/>
              <w:lang w:bidi="ar-DZ"/>
            </w:rPr>
            <w:fldChar w:fldCharType="separate"/>
          </w:r>
          <w:r w:rsidRPr="00583992">
            <w:rPr>
              <w:rFonts w:asciiTheme="majorBidi" w:hAnsiTheme="majorBidi" w:cstheme="majorBidi"/>
              <w:noProof/>
              <w:lang w:val="fr-FR" w:bidi="ar-DZ"/>
            </w:rPr>
            <w:t xml:space="preserve"> (Mohammad Nourani, 2021, p. 03)</w:t>
          </w:r>
          <w:r w:rsidR="0029774C" w:rsidRPr="00583992">
            <w:rPr>
              <w:rFonts w:asciiTheme="majorBidi" w:hAnsiTheme="majorBidi" w:cstheme="majorBidi"/>
              <w:rtl/>
              <w:lang w:bidi="ar-DZ"/>
            </w:rPr>
            <w:fldChar w:fldCharType="end"/>
          </w:r>
        </w:sdtContent>
      </w:sdt>
    </w:p>
    <w:p w:rsidR="00AD1DEC" w:rsidRDefault="002E7E46" w:rsidP="00583992">
      <w:pPr>
        <w:pStyle w:val="Paragraphedeliste"/>
        <w:tabs>
          <w:tab w:val="center" w:pos="565"/>
        </w:tabs>
        <w:ind w:left="-2"/>
        <w:jc w:val="lowKashida"/>
        <w:rPr>
          <w:rFonts w:ascii="Traditional Arabic" w:hAnsi="Traditional Arabic" w:cs="Traditional Arabic"/>
          <w:sz w:val="32"/>
          <w:szCs w:val="32"/>
          <w:rtl/>
          <w:lang w:val="fr-FR"/>
        </w:rPr>
      </w:pPr>
      <w:r>
        <w:rPr>
          <w:rFonts w:ascii="Traditional Arabic" w:hAnsi="Traditional Arabic" w:cs="Traditional Arabic" w:hint="cs"/>
          <w:b/>
          <w:bCs/>
          <w:sz w:val="32"/>
          <w:szCs w:val="32"/>
          <w:rtl/>
          <w:lang w:val="fr-FR"/>
        </w:rPr>
        <w:t xml:space="preserve">التعريف الثالث: </w:t>
      </w:r>
      <w:r w:rsidRPr="002E7E46">
        <w:rPr>
          <w:rFonts w:ascii="Traditional Arabic" w:hAnsi="Traditional Arabic" w:cs="Traditional Arabic" w:hint="cs"/>
          <w:sz w:val="32"/>
          <w:szCs w:val="32"/>
          <w:rtl/>
          <w:lang w:val="fr-FR"/>
        </w:rPr>
        <w:t>"</w:t>
      </w:r>
      <w:r w:rsidR="00994301" w:rsidRPr="00994301">
        <w:rPr>
          <w:rFonts w:ascii="Traditional Arabic" w:hAnsi="Traditional Arabic" w:cs="Traditional Arabic" w:hint="eastAsia"/>
          <w:sz w:val="32"/>
          <w:szCs w:val="32"/>
          <w:rtl/>
          <w:lang w:val="fr-FR"/>
        </w:rPr>
        <w:t>مدى</w:t>
      </w:r>
      <w:r w:rsidR="00994301" w:rsidRPr="00994301">
        <w:rPr>
          <w:rFonts w:ascii="Traditional Arabic" w:hAnsi="Traditional Arabic" w:cs="Traditional Arabic"/>
          <w:sz w:val="32"/>
          <w:szCs w:val="32"/>
          <w:rtl/>
          <w:lang w:val="fr-FR"/>
        </w:rPr>
        <w:t xml:space="preserve"> </w:t>
      </w:r>
      <w:r w:rsidR="00994301" w:rsidRPr="00994301">
        <w:rPr>
          <w:rFonts w:ascii="Traditional Arabic" w:hAnsi="Traditional Arabic" w:cs="Traditional Arabic" w:hint="eastAsia"/>
          <w:sz w:val="32"/>
          <w:szCs w:val="32"/>
          <w:rtl/>
          <w:lang w:val="fr-FR"/>
        </w:rPr>
        <w:t>تطابق</w:t>
      </w:r>
      <w:r w:rsidR="00994301" w:rsidRPr="00994301">
        <w:rPr>
          <w:rFonts w:ascii="Traditional Arabic" w:hAnsi="Traditional Arabic" w:cs="Traditional Arabic"/>
          <w:sz w:val="32"/>
          <w:szCs w:val="32"/>
          <w:rtl/>
          <w:lang w:val="fr-FR"/>
        </w:rPr>
        <w:t xml:space="preserve"> </w:t>
      </w:r>
      <w:r w:rsidR="00994301" w:rsidRPr="00994301">
        <w:rPr>
          <w:rFonts w:ascii="Traditional Arabic" w:hAnsi="Traditional Arabic" w:cs="Traditional Arabic" w:hint="eastAsia"/>
          <w:sz w:val="32"/>
          <w:szCs w:val="32"/>
          <w:rtl/>
          <w:lang w:val="fr-FR"/>
        </w:rPr>
        <w:t>الاستخدام</w:t>
      </w:r>
      <w:r w:rsidR="00994301" w:rsidRPr="00994301">
        <w:rPr>
          <w:rFonts w:ascii="Traditional Arabic" w:hAnsi="Traditional Arabic" w:cs="Traditional Arabic"/>
          <w:sz w:val="32"/>
          <w:szCs w:val="32"/>
          <w:rtl/>
          <w:lang w:val="fr-FR"/>
        </w:rPr>
        <w:t xml:space="preserve"> </w:t>
      </w:r>
      <w:r w:rsidR="00994301" w:rsidRPr="00994301">
        <w:rPr>
          <w:rFonts w:ascii="Traditional Arabic" w:hAnsi="Traditional Arabic" w:cs="Traditional Arabic" w:hint="eastAsia"/>
          <w:sz w:val="32"/>
          <w:szCs w:val="32"/>
          <w:rtl/>
          <w:lang w:val="fr-FR"/>
        </w:rPr>
        <w:t>الفعلي</w:t>
      </w:r>
      <w:r w:rsidR="00994301" w:rsidRPr="00994301">
        <w:rPr>
          <w:rFonts w:ascii="Traditional Arabic" w:hAnsi="Traditional Arabic" w:cs="Traditional Arabic"/>
          <w:sz w:val="32"/>
          <w:szCs w:val="32"/>
          <w:rtl/>
          <w:lang w:val="fr-FR"/>
        </w:rPr>
        <w:t xml:space="preserve"> </w:t>
      </w:r>
      <w:r w:rsidR="00994301" w:rsidRPr="00994301">
        <w:rPr>
          <w:rFonts w:ascii="Traditional Arabic" w:hAnsi="Traditional Arabic" w:cs="Traditional Arabic" w:hint="eastAsia"/>
          <w:sz w:val="32"/>
          <w:szCs w:val="32"/>
          <w:rtl/>
          <w:lang w:val="fr-FR"/>
        </w:rPr>
        <w:t>القابل</w:t>
      </w:r>
      <w:r w:rsidR="00994301" w:rsidRPr="00994301">
        <w:rPr>
          <w:rFonts w:ascii="Traditional Arabic" w:hAnsi="Traditional Arabic" w:cs="Traditional Arabic"/>
          <w:sz w:val="32"/>
          <w:szCs w:val="32"/>
          <w:rtl/>
          <w:lang w:val="fr-FR"/>
        </w:rPr>
        <w:t xml:space="preserve"> </w:t>
      </w:r>
      <w:r w:rsidR="00994301" w:rsidRPr="00994301">
        <w:rPr>
          <w:rFonts w:ascii="Traditional Arabic" w:hAnsi="Traditional Arabic" w:cs="Traditional Arabic" w:hint="eastAsia"/>
          <w:sz w:val="32"/>
          <w:szCs w:val="32"/>
          <w:rtl/>
          <w:lang w:val="fr-FR"/>
        </w:rPr>
        <w:t>للملاحظة</w:t>
      </w:r>
      <w:r w:rsidR="00994301" w:rsidRPr="00994301">
        <w:rPr>
          <w:rFonts w:ascii="Traditional Arabic" w:hAnsi="Traditional Arabic" w:cs="Traditional Arabic"/>
          <w:sz w:val="32"/>
          <w:szCs w:val="32"/>
          <w:rtl/>
          <w:lang w:val="fr-FR"/>
        </w:rPr>
        <w:t xml:space="preserve"> </w:t>
      </w:r>
      <w:r w:rsidR="00994301" w:rsidRPr="00994301">
        <w:rPr>
          <w:rFonts w:ascii="Traditional Arabic" w:hAnsi="Traditional Arabic" w:cs="Traditional Arabic" w:hint="eastAsia"/>
          <w:sz w:val="32"/>
          <w:szCs w:val="32"/>
          <w:rtl/>
          <w:lang w:val="fr-FR"/>
        </w:rPr>
        <w:t>للموارد</w:t>
      </w:r>
      <w:r w:rsidR="00994301" w:rsidRPr="00994301">
        <w:rPr>
          <w:rFonts w:ascii="Traditional Arabic" w:hAnsi="Traditional Arabic" w:cs="Traditional Arabic"/>
          <w:sz w:val="32"/>
          <w:szCs w:val="32"/>
          <w:rtl/>
          <w:lang w:val="fr-FR"/>
        </w:rPr>
        <w:t xml:space="preserve"> </w:t>
      </w:r>
      <w:r w:rsidR="00994301" w:rsidRPr="00994301">
        <w:rPr>
          <w:rFonts w:ascii="Traditional Arabic" w:hAnsi="Traditional Arabic" w:cs="Traditional Arabic" w:hint="eastAsia"/>
          <w:sz w:val="32"/>
          <w:szCs w:val="32"/>
          <w:rtl/>
          <w:lang w:val="fr-FR"/>
        </w:rPr>
        <w:t>من</w:t>
      </w:r>
      <w:r w:rsidR="00994301" w:rsidRPr="00994301">
        <w:rPr>
          <w:rFonts w:ascii="Traditional Arabic" w:hAnsi="Traditional Arabic" w:cs="Traditional Arabic"/>
          <w:sz w:val="32"/>
          <w:szCs w:val="32"/>
          <w:rtl/>
          <w:lang w:val="fr-FR"/>
        </w:rPr>
        <w:t xml:space="preserve"> </w:t>
      </w:r>
      <w:r w:rsidR="00994301" w:rsidRPr="00994301">
        <w:rPr>
          <w:rFonts w:ascii="Traditional Arabic" w:hAnsi="Traditional Arabic" w:cs="Traditional Arabic" w:hint="eastAsia"/>
          <w:sz w:val="32"/>
          <w:szCs w:val="32"/>
          <w:rtl/>
          <w:lang w:val="fr-FR"/>
        </w:rPr>
        <w:t>قبل</w:t>
      </w:r>
      <w:r w:rsidR="00994301" w:rsidRPr="00994301">
        <w:rPr>
          <w:rFonts w:ascii="Traditional Arabic" w:hAnsi="Traditional Arabic" w:cs="Traditional Arabic"/>
          <w:sz w:val="32"/>
          <w:szCs w:val="32"/>
          <w:rtl/>
          <w:lang w:val="fr-FR"/>
        </w:rPr>
        <w:t xml:space="preserve"> </w:t>
      </w:r>
      <w:r w:rsidR="00583992">
        <w:rPr>
          <w:rFonts w:ascii="Traditional Arabic" w:hAnsi="Traditional Arabic" w:cs="Traditional Arabic" w:hint="cs"/>
          <w:sz w:val="32"/>
          <w:szCs w:val="32"/>
          <w:rtl/>
          <w:lang w:val="fr-FR"/>
        </w:rPr>
        <w:t>مؤسسة التمويل الأصغر</w:t>
      </w:r>
      <w:r w:rsidR="00994301" w:rsidRPr="00994301">
        <w:rPr>
          <w:rFonts w:ascii="Traditional Arabic" w:hAnsi="Traditional Arabic" w:cs="Traditional Arabic"/>
          <w:sz w:val="32"/>
          <w:szCs w:val="32"/>
          <w:rtl/>
          <w:lang w:val="fr-FR"/>
        </w:rPr>
        <w:t xml:space="preserve"> </w:t>
      </w:r>
      <w:r w:rsidR="00994301" w:rsidRPr="00994301">
        <w:rPr>
          <w:rFonts w:ascii="Traditional Arabic" w:hAnsi="Traditional Arabic" w:cs="Traditional Arabic" w:hint="eastAsia"/>
          <w:sz w:val="32"/>
          <w:szCs w:val="32"/>
          <w:rtl/>
          <w:lang w:val="fr-FR"/>
        </w:rPr>
        <w:t>لإنتاج</w:t>
      </w:r>
      <w:r w:rsidR="00994301" w:rsidRPr="00994301">
        <w:rPr>
          <w:rFonts w:ascii="Traditional Arabic" w:hAnsi="Traditional Arabic" w:cs="Traditional Arabic"/>
          <w:sz w:val="32"/>
          <w:szCs w:val="32"/>
          <w:rtl/>
          <w:lang w:val="fr-FR"/>
        </w:rPr>
        <w:t xml:space="preserve"> </w:t>
      </w:r>
      <w:r w:rsidR="00994301" w:rsidRPr="00994301">
        <w:rPr>
          <w:rFonts w:ascii="Traditional Arabic" w:hAnsi="Traditional Arabic" w:cs="Traditional Arabic" w:hint="eastAsia"/>
          <w:sz w:val="32"/>
          <w:szCs w:val="32"/>
          <w:rtl/>
          <w:lang w:val="fr-FR"/>
        </w:rPr>
        <w:t>جودة</w:t>
      </w:r>
      <w:r w:rsidR="00994301" w:rsidRPr="00994301">
        <w:rPr>
          <w:rFonts w:ascii="Traditional Arabic" w:hAnsi="Traditional Arabic" w:cs="Traditional Arabic"/>
          <w:sz w:val="32"/>
          <w:szCs w:val="32"/>
          <w:rtl/>
          <w:lang w:val="fr-FR"/>
        </w:rPr>
        <w:t xml:space="preserve"> </w:t>
      </w:r>
      <w:r w:rsidR="00994301" w:rsidRPr="00994301">
        <w:rPr>
          <w:rFonts w:ascii="Traditional Arabic" w:hAnsi="Traditional Arabic" w:cs="Traditional Arabic" w:hint="eastAsia"/>
          <w:sz w:val="32"/>
          <w:szCs w:val="32"/>
          <w:rtl/>
          <w:lang w:val="fr-FR"/>
        </w:rPr>
        <w:t>معينة</w:t>
      </w:r>
      <w:r w:rsidR="00994301" w:rsidRPr="00994301">
        <w:rPr>
          <w:rFonts w:ascii="Traditional Arabic" w:hAnsi="Traditional Arabic" w:cs="Traditional Arabic"/>
          <w:sz w:val="32"/>
          <w:szCs w:val="32"/>
          <w:rtl/>
          <w:lang w:val="fr-FR"/>
        </w:rPr>
        <w:t xml:space="preserve"> </w:t>
      </w:r>
      <w:r w:rsidR="00994301" w:rsidRPr="00994301">
        <w:rPr>
          <w:rFonts w:ascii="Traditional Arabic" w:hAnsi="Traditional Arabic" w:cs="Traditional Arabic" w:hint="eastAsia"/>
          <w:sz w:val="32"/>
          <w:szCs w:val="32"/>
          <w:rtl/>
          <w:lang w:val="fr-FR"/>
        </w:rPr>
        <w:t>من</w:t>
      </w:r>
      <w:r w:rsidR="00994301" w:rsidRPr="00994301">
        <w:rPr>
          <w:rFonts w:ascii="Traditional Arabic" w:hAnsi="Traditional Arabic" w:cs="Traditional Arabic"/>
          <w:sz w:val="32"/>
          <w:szCs w:val="32"/>
          <w:rtl/>
          <w:lang w:val="fr-FR"/>
        </w:rPr>
        <w:t xml:space="preserve"> </w:t>
      </w:r>
      <w:r w:rsidR="00994301" w:rsidRPr="00994301">
        <w:rPr>
          <w:rFonts w:ascii="Traditional Arabic" w:hAnsi="Traditional Arabic" w:cs="Traditional Arabic" w:hint="eastAsia"/>
          <w:sz w:val="32"/>
          <w:szCs w:val="32"/>
          <w:rtl/>
          <w:lang w:val="fr-FR"/>
        </w:rPr>
        <w:t>المخرجات</w:t>
      </w:r>
      <w:r w:rsidR="00994301" w:rsidRPr="00994301">
        <w:rPr>
          <w:rFonts w:ascii="Traditional Arabic" w:hAnsi="Traditional Arabic" w:cs="Traditional Arabic"/>
          <w:sz w:val="32"/>
          <w:szCs w:val="32"/>
          <w:rtl/>
          <w:lang w:val="fr-FR"/>
        </w:rPr>
        <w:t xml:space="preserve"> </w:t>
      </w:r>
      <w:r w:rsidR="00994301" w:rsidRPr="00994301">
        <w:rPr>
          <w:rFonts w:ascii="Traditional Arabic" w:hAnsi="Traditional Arabic" w:cs="Traditional Arabic" w:hint="eastAsia"/>
          <w:sz w:val="32"/>
          <w:szCs w:val="32"/>
          <w:rtl/>
          <w:lang w:val="fr-FR"/>
        </w:rPr>
        <w:t>مع</w:t>
      </w:r>
      <w:r w:rsidR="00994301" w:rsidRPr="00994301">
        <w:rPr>
          <w:rFonts w:ascii="Traditional Arabic" w:hAnsi="Traditional Arabic" w:cs="Traditional Arabic"/>
          <w:sz w:val="32"/>
          <w:szCs w:val="32"/>
          <w:rtl/>
          <w:lang w:val="fr-FR"/>
        </w:rPr>
        <w:t xml:space="preserve"> </w:t>
      </w:r>
      <w:r w:rsidR="00994301" w:rsidRPr="00994301">
        <w:rPr>
          <w:rFonts w:ascii="Traditional Arabic" w:hAnsi="Traditional Arabic" w:cs="Traditional Arabic" w:hint="eastAsia"/>
          <w:sz w:val="32"/>
          <w:szCs w:val="32"/>
          <w:rtl/>
          <w:lang w:val="fr-FR"/>
        </w:rPr>
        <w:t>الاستخدام</w:t>
      </w:r>
      <w:r w:rsidR="00994301" w:rsidRPr="00994301">
        <w:rPr>
          <w:rFonts w:ascii="Traditional Arabic" w:hAnsi="Traditional Arabic" w:cs="Traditional Arabic"/>
          <w:sz w:val="32"/>
          <w:szCs w:val="32"/>
          <w:rtl/>
          <w:lang w:val="fr-FR"/>
        </w:rPr>
        <w:t xml:space="preserve"> </w:t>
      </w:r>
      <w:r w:rsidR="00994301" w:rsidRPr="00994301">
        <w:rPr>
          <w:rFonts w:ascii="Traditional Arabic" w:hAnsi="Traditional Arabic" w:cs="Traditional Arabic" w:hint="eastAsia"/>
          <w:sz w:val="32"/>
          <w:szCs w:val="32"/>
          <w:rtl/>
          <w:lang w:val="fr-FR"/>
        </w:rPr>
        <w:t>الأمثل</w:t>
      </w:r>
      <w:r w:rsidR="00994301" w:rsidRPr="00994301">
        <w:rPr>
          <w:rFonts w:ascii="Traditional Arabic" w:hAnsi="Traditional Arabic" w:cs="Traditional Arabic"/>
          <w:sz w:val="32"/>
          <w:szCs w:val="32"/>
          <w:rtl/>
          <w:lang w:val="fr-FR"/>
        </w:rPr>
        <w:t xml:space="preserve"> </w:t>
      </w:r>
      <w:r w:rsidR="00994301" w:rsidRPr="00994301">
        <w:rPr>
          <w:rFonts w:ascii="Traditional Arabic" w:hAnsi="Traditional Arabic" w:cs="Traditional Arabic" w:hint="eastAsia"/>
          <w:sz w:val="32"/>
          <w:szCs w:val="32"/>
          <w:rtl/>
          <w:lang w:val="fr-FR"/>
        </w:rPr>
        <w:t>لهذه</w:t>
      </w:r>
      <w:r w:rsidR="00994301" w:rsidRPr="00994301">
        <w:rPr>
          <w:rFonts w:ascii="Traditional Arabic" w:hAnsi="Traditional Arabic" w:cs="Traditional Arabic"/>
          <w:sz w:val="32"/>
          <w:szCs w:val="32"/>
          <w:rtl/>
          <w:lang w:val="fr-FR"/>
        </w:rPr>
        <w:t xml:space="preserve"> </w:t>
      </w:r>
      <w:r w:rsidR="00994301" w:rsidRPr="00994301">
        <w:rPr>
          <w:rFonts w:ascii="Traditional Arabic" w:hAnsi="Traditional Arabic" w:cs="Traditional Arabic" w:hint="eastAsia"/>
          <w:sz w:val="32"/>
          <w:szCs w:val="32"/>
          <w:rtl/>
          <w:lang w:val="fr-FR"/>
        </w:rPr>
        <w:t>الموارد</w:t>
      </w:r>
      <w:r w:rsidR="00583992">
        <w:rPr>
          <w:rFonts w:ascii="Traditional Arabic" w:hAnsi="Traditional Arabic" w:cs="Traditional Arabic" w:hint="cs"/>
          <w:sz w:val="32"/>
          <w:szCs w:val="32"/>
          <w:rtl/>
          <w:lang w:val="fr-FR"/>
        </w:rPr>
        <w:t>".</w:t>
      </w:r>
      <w:sdt>
        <w:sdtPr>
          <w:rPr>
            <w:rFonts w:ascii="Traditional Arabic" w:hAnsi="Traditional Arabic" w:cs="Traditional Arabic" w:hint="cs"/>
            <w:sz w:val="32"/>
            <w:szCs w:val="32"/>
            <w:rtl/>
            <w:lang w:val="fr-FR"/>
          </w:rPr>
          <w:id w:val="2783104"/>
          <w:citation/>
        </w:sdtPr>
        <w:sdtContent>
          <w:r w:rsidR="0029774C">
            <w:rPr>
              <w:rFonts w:ascii="Traditional Arabic" w:hAnsi="Traditional Arabic" w:cs="Traditional Arabic"/>
              <w:sz w:val="32"/>
              <w:szCs w:val="32"/>
              <w:rtl/>
              <w:lang w:val="fr-FR"/>
            </w:rPr>
            <w:fldChar w:fldCharType="begin"/>
          </w:r>
          <w:r w:rsidR="00583992">
            <w:rPr>
              <w:rFonts w:ascii="Traditional Arabic" w:hAnsi="Traditional Arabic" w:cs="Traditional Arabic"/>
              <w:sz w:val="32"/>
              <w:szCs w:val="32"/>
              <w:rtl/>
              <w:lang w:val="fr-FR"/>
            </w:rPr>
            <w:instrText xml:space="preserve"> </w:instrText>
          </w:r>
          <w:r w:rsidR="00583992">
            <w:rPr>
              <w:rFonts w:ascii="Traditional Arabic" w:hAnsi="Traditional Arabic" w:cs="Traditional Arabic" w:hint="cs"/>
              <w:sz w:val="32"/>
              <w:szCs w:val="32"/>
              <w:lang w:val="fr-FR"/>
            </w:rPr>
            <w:instrText>CITATION Ind16 \p 07 \l 1025</w:instrText>
          </w:r>
          <w:r w:rsidR="00583992">
            <w:rPr>
              <w:rFonts w:ascii="Traditional Arabic" w:hAnsi="Traditional Arabic" w:cs="Traditional Arabic" w:hint="cs"/>
              <w:sz w:val="32"/>
              <w:szCs w:val="32"/>
              <w:rtl/>
              <w:lang w:val="fr-FR"/>
            </w:rPr>
            <w:instrText xml:space="preserve"> </w:instrText>
          </w:r>
          <w:r w:rsidR="00583992">
            <w:rPr>
              <w:rFonts w:ascii="Traditional Arabic" w:hAnsi="Traditional Arabic" w:cs="Traditional Arabic"/>
              <w:sz w:val="32"/>
              <w:szCs w:val="32"/>
              <w:rtl/>
              <w:lang w:val="fr-FR"/>
            </w:rPr>
            <w:instrText xml:space="preserve"> </w:instrText>
          </w:r>
          <w:r w:rsidR="0029774C">
            <w:rPr>
              <w:rFonts w:ascii="Traditional Arabic" w:hAnsi="Traditional Arabic" w:cs="Traditional Arabic"/>
              <w:sz w:val="32"/>
              <w:szCs w:val="32"/>
              <w:rtl/>
              <w:lang w:val="fr-FR"/>
            </w:rPr>
            <w:fldChar w:fldCharType="separate"/>
          </w:r>
          <w:r w:rsidR="00583992">
            <w:rPr>
              <w:rFonts w:ascii="Traditional Arabic" w:hAnsi="Traditional Arabic" w:cs="Traditional Arabic"/>
              <w:noProof/>
              <w:sz w:val="32"/>
              <w:szCs w:val="32"/>
              <w:rtl/>
              <w:lang w:val="fr-FR"/>
            </w:rPr>
            <w:t xml:space="preserve"> </w:t>
          </w:r>
          <w:r w:rsidR="00583992" w:rsidRPr="00583992">
            <w:rPr>
              <w:rFonts w:asciiTheme="majorBidi" w:hAnsiTheme="majorBidi" w:cstheme="majorBidi"/>
              <w:noProof/>
              <w:lang w:val="fr-FR"/>
            </w:rPr>
            <w:t>(Indra Widiarto, 2016, p. 07</w:t>
          </w:r>
          <w:r w:rsidR="00583992" w:rsidRPr="00583992">
            <w:rPr>
              <w:rFonts w:ascii="Traditional Arabic" w:hAnsi="Traditional Arabic" w:cs="Traditional Arabic"/>
              <w:noProof/>
              <w:sz w:val="32"/>
              <w:szCs w:val="32"/>
              <w:lang w:val="fr-FR"/>
            </w:rPr>
            <w:t>)</w:t>
          </w:r>
          <w:r w:rsidR="0029774C">
            <w:rPr>
              <w:rFonts w:ascii="Traditional Arabic" w:hAnsi="Traditional Arabic" w:cs="Traditional Arabic"/>
              <w:sz w:val="32"/>
              <w:szCs w:val="32"/>
              <w:rtl/>
              <w:lang w:val="fr-FR"/>
            </w:rPr>
            <w:fldChar w:fldCharType="end"/>
          </w:r>
        </w:sdtContent>
      </w:sdt>
    </w:p>
    <w:p w:rsidR="009607BC" w:rsidRPr="009607BC" w:rsidRDefault="009607BC" w:rsidP="00583992">
      <w:pPr>
        <w:pStyle w:val="Paragraphedeliste"/>
        <w:tabs>
          <w:tab w:val="center" w:pos="565"/>
        </w:tabs>
        <w:ind w:left="-2"/>
        <w:jc w:val="lowKashida"/>
        <w:rPr>
          <w:rFonts w:ascii="Traditional Arabic" w:hAnsi="Traditional Arabic" w:cs="Traditional Arabic"/>
          <w:sz w:val="32"/>
          <w:szCs w:val="32"/>
          <w:rtl/>
          <w:lang w:val="fr-FR"/>
        </w:rPr>
      </w:pPr>
      <w:r>
        <w:rPr>
          <w:rFonts w:ascii="Traditional Arabic" w:hAnsi="Traditional Arabic" w:cs="Traditional Arabic" w:hint="cs"/>
          <w:b/>
          <w:bCs/>
          <w:sz w:val="32"/>
          <w:szCs w:val="32"/>
          <w:rtl/>
          <w:lang w:val="fr-FR"/>
        </w:rPr>
        <w:t xml:space="preserve">تعريف الباحثة لمؤسسات التمويل الأصغر: </w:t>
      </w:r>
      <w:r w:rsidRPr="009607BC">
        <w:rPr>
          <w:rFonts w:ascii="Traditional Arabic" w:hAnsi="Traditional Arabic" w:cs="Traditional Arabic" w:hint="cs"/>
          <w:sz w:val="32"/>
          <w:szCs w:val="32"/>
          <w:rtl/>
          <w:lang w:val="fr-FR"/>
        </w:rPr>
        <w:t xml:space="preserve">"يقصد بكفاءة مؤسسات التمويل الأصغر قدرة هذه المؤسسات على إنجاز المهام الموكلة لها بطريقة لا يتم فيها هدر للموارد المستخدمة </w:t>
      </w:r>
      <w:r>
        <w:rPr>
          <w:rFonts w:ascii="Traditional Arabic" w:hAnsi="Traditional Arabic" w:cs="Traditional Arabic" w:hint="cs"/>
          <w:sz w:val="32"/>
          <w:szCs w:val="32"/>
          <w:rtl/>
          <w:lang w:val="fr-FR"/>
        </w:rPr>
        <w:t>أي الرشادة في استخدام الموارد المتاحة لتحقيق أعلى مردودية بطريقة صحيحة</w:t>
      </w:r>
      <w:r w:rsidRPr="009607BC">
        <w:rPr>
          <w:rFonts w:ascii="Traditional Arabic" w:hAnsi="Traditional Arabic" w:cs="Traditional Arabic" w:hint="cs"/>
          <w:sz w:val="32"/>
          <w:szCs w:val="32"/>
          <w:rtl/>
          <w:lang w:val="fr-FR"/>
        </w:rPr>
        <w:t>".</w:t>
      </w:r>
    </w:p>
    <w:p w:rsidR="00BF7687" w:rsidRPr="002523B2" w:rsidRDefault="00D072E5" w:rsidP="00E95995">
      <w:pPr>
        <w:pStyle w:val="Paragraphedeliste"/>
        <w:numPr>
          <w:ilvl w:val="1"/>
          <w:numId w:val="6"/>
        </w:numPr>
        <w:tabs>
          <w:tab w:val="right" w:pos="565"/>
        </w:tabs>
        <w:ind w:left="-2" w:firstLine="0"/>
        <w:jc w:val="lowKashida"/>
        <w:rPr>
          <w:rFonts w:ascii="Traditional Arabic" w:hAnsi="Traditional Arabic" w:cs="Traditional Arabic"/>
          <w:b/>
          <w:bCs/>
          <w:sz w:val="32"/>
          <w:szCs w:val="32"/>
          <w:rtl/>
        </w:rPr>
      </w:pPr>
      <w:r w:rsidRPr="002523B2">
        <w:rPr>
          <w:rFonts w:ascii="Traditional Arabic" w:hAnsi="Traditional Arabic" w:cs="Traditional Arabic" w:hint="cs"/>
          <w:b/>
          <w:bCs/>
          <w:sz w:val="32"/>
          <w:szCs w:val="32"/>
          <w:rtl/>
        </w:rPr>
        <w:t>أنواع كفاءة مؤسسات التمويل الأصغر:</w:t>
      </w:r>
    </w:p>
    <w:p w:rsidR="00D072E5" w:rsidRDefault="00661218" w:rsidP="003E24DD">
      <w:pPr>
        <w:pStyle w:val="Paragraphedeliste"/>
        <w:tabs>
          <w:tab w:val="right" w:pos="565"/>
        </w:tabs>
        <w:ind w:left="-2" w:firstLine="567"/>
        <w:jc w:val="lowKashida"/>
        <w:rPr>
          <w:rFonts w:ascii="Traditional Arabic" w:hAnsi="Traditional Arabic" w:cs="Traditional Arabic"/>
          <w:sz w:val="32"/>
          <w:szCs w:val="32"/>
          <w:rtl/>
        </w:rPr>
      </w:pPr>
      <w:r>
        <w:rPr>
          <w:rFonts w:ascii="Traditional Arabic" w:hAnsi="Traditional Arabic" w:cs="Traditional Arabic" w:hint="cs"/>
          <w:sz w:val="32"/>
          <w:szCs w:val="32"/>
          <w:rtl/>
        </w:rPr>
        <w:t>تحظى كفاءة مؤسسات التمويل الأصغر بالعديد من الأنواع التي تجعلها تتميز عن غيرها، لكن في ظل هذه الدراسة سيتم الاعتماد على نوعين اثنين فقط هما الكفاءة المالية والكفاءة الاجتماعية لمؤسسات التمويل الأصغر.</w:t>
      </w:r>
    </w:p>
    <w:p w:rsidR="00C918A9" w:rsidRPr="00C918A9" w:rsidRDefault="00C918A9" w:rsidP="00E95995">
      <w:pPr>
        <w:pStyle w:val="Paragraphedeliste"/>
        <w:numPr>
          <w:ilvl w:val="0"/>
          <w:numId w:val="8"/>
        </w:numPr>
        <w:tabs>
          <w:tab w:val="center" w:pos="565"/>
        </w:tabs>
        <w:ind w:left="-2" w:firstLine="0"/>
        <w:jc w:val="lowKashida"/>
        <w:rPr>
          <w:rFonts w:ascii="Traditional Arabic" w:hAnsi="Traditional Arabic" w:cs="Traditional Arabic"/>
          <w:sz w:val="32"/>
          <w:szCs w:val="32"/>
          <w:rtl/>
          <w:lang w:bidi="ar-DZ"/>
        </w:rPr>
      </w:pPr>
      <w:r w:rsidRPr="00C918A9">
        <w:rPr>
          <w:rFonts w:ascii="Traditional Arabic" w:hAnsi="Traditional Arabic" w:cs="Traditional Arabic"/>
          <w:b/>
          <w:bCs/>
          <w:sz w:val="32"/>
          <w:szCs w:val="32"/>
          <w:rtl/>
          <w:lang w:bidi="ar-DZ"/>
        </w:rPr>
        <w:t xml:space="preserve">الكفاءة المالية: </w:t>
      </w:r>
      <w:r w:rsidRPr="00C918A9">
        <w:rPr>
          <w:rFonts w:ascii="Traditional Arabic" w:hAnsi="Traditional Arabic" w:cs="Traditional Arabic"/>
          <w:sz w:val="32"/>
          <w:szCs w:val="32"/>
          <w:rtl/>
          <w:lang w:bidi="ar-DZ"/>
        </w:rPr>
        <w:t>تعرف على أنها قدرة مؤسسات التمويل الأصغر على تحقيق إيرادات من الأصول</w:t>
      </w:r>
      <w:r w:rsidR="00314A11">
        <w:rPr>
          <w:rFonts w:ascii="Traditional Arabic" w:hAnsi="Traditional Arabic" w:cs="Traditional Arabic" w:hint="cs"/>
          <w:sz w:val="32"/>
          <w:szCs w:val="32"/>
          <w:rtl/>
          <w:lang w:bidi="ar-DZ"/>
        </w:rPr>
        <w:t xml:space="preserve"> المتوفرة لديها</w:t>
      </w:r>
      <w:r w:rsidRPr="00C918A9">
        <w:rPr>
          <w:rFonts w:ascii="Traditional Arabic" w:hAnsi="Traditional Arabic" w:cs="Traditional Arabic"/>
          <w:sz w:val="32"/>
          <w:szCs w:val="32"/>
          <w:rtl/>
          <w:lang w:bidi="ar-DZ"/>
        </w:rPr>
        <w:t xml:space="preserve"> وتحقيق ربح من مصدر دخل معين</w:t>
      </w:r>
      <w:r>
        <w:rPr>
          <w:rFonts w:ascii="Traditional Arabic" w:hAnsi="Traditional Arabic" w:cs="Traditional Arabic" w:hint="cs"/>
          <w:sz w:val="32"/>
          <w:szCs w:val="32"/>
          <w:rtl/>
          <w:lang w:bidi="ar-DZ"/>
        </w:rPr>
        <w:t xml:space="preserve">، </w:t>
      </w:r>
      <w:sdt>
        <w:sdtPr>
          <w:rPr>
            <w:rFonts w:asciiTheme="majorBidi" w:hAnsiTheme="majorBidi" w:cstheme="majorBidi"/>
            <w:rtl/>
            <w:lang w:bidi="ar-DZ"/>
          </w:rPr>
          <w:id w:val="226708374"/>
          <w:citation/>
        </w:sdtPr>
        <w:sdtEndPr>
          <w:rPr>
            <w:rFonts w:ascii="Traditional Arabic" w:hAnsi="Traditional Arabic" w:cs="Traditional Arabic"/>
            <w:sz w:val="32"/>
            <w:szCs w:val="32"/>
          </w:rPr>
        </w:sdtEndPr>
        <w:sdtContent>
          <w:r w:rsidR="0029774C" w:rsidRPr="00C918A9">
            <w:rPr>
              <w:rFonts w:asciiTheme="majorBidi" w:hAnsiTheme="majorBidi" w:cstheme="majorBidi"/>
              <w:rtl/>
              <w:lang w:bidi="ar-DZ"/>
            </w:rPr>
            <w:fldChar w:fldCharType="begin"/>
          </w:r>
          <w:r w:rsidRPr="00C918A9">
            <w:rPr>
              <w:rFonts w:asciiTheme="majorBidi" w:hAnsiTheme="majorBidi" w:cstheme="majorBidi"/>
              <w:lang w:val="fr-FR" w:bidi="ar-DZ"/>
            </w:rPr>
            <w:instrText xml:space="preserve"> CITATION Ome \p 627 \l 1036  </w:instrText>
          </w:r>
          <w:r w:rsidR="0029774C" w:rsidRPr="00C918A9">
            <w:rPr>
              <w:rFonts w:asciiTheme="majorBidi" w:hAnsiTheme="majorBidi" w:cstheme="majorBidi"/>
              <w:rtl/>
              <w:lang w:bidi="ar-DZ"/>
            </w:rPr>
            <w:fldChar w:fldCharType="separate"/>
          </w:r>
          <w:r w:rsidRPr="00C918A9">
            <w:rPr>
              <w:rFonts w:asciiTheme="majorBidi" w:hAnsiTheme="majorBidi" w:cstheme="majorBidi"/>
              <w:noProof/>
              <w:lang w:val="fr-FR" w:bidi="ar-DZ"/>
            </w:rPr>
            <w:t xml:space="preserve"> (Omete Francis Ikapel, 2019, p. 627)</w:t>
          </w:r>
          <w:r w:rsidR="0029774C" w:rsidRPr="00C918A9">
            <w:rPr>
              <w:rFonts w:asciiTheme="majorBidi" w:hAnsiTheme="majorBidi" w:cstheme="majorBidi"/>
              <w:rtl/>
              <w:lang w:bidi="ar-DZ"/>
            </w:rPr>
            <w:fldChar w:fldCharType="end"/>
          </w:r>
        </w:sdtContent>
      </w:sdt>
      <w:r>
        <w:rPr>
          <w:rFonts w:ascii="Traditional Arabic" w:hAnsi="Traditional Arabic" w:cs="Traditional Arabic" w:hint="cs"/>
          <w:sz w:val="32"/>
          <w:szCs w:val="32"/>
          <w:rtl/>
          <w:lang w:bidi="ar-DZ"/>
        </w:rPr>
        <w:t>فالهدف</w:t>
      </w:r>
      <w:r w:rsidRPr="00C918A9">
        <w:rPr>
          <w:rFonts w:ascii="Traditional Arabic" w:hAnsi="Traditional Arabic" w:cs="Traditional Arabic"/>
          <w:sz w:val="32"/>
          <w:szCs w:val="32"/>
          <w:rtl/>
          <w:lang w:bidi="ar-DZ"/>
        </w:rPr>
        <w:t xml:space="preserve"> الأساسي من ضمان الكفاءة المالية </w:t>
      </w:r>
      <w:r w:rsidRPr="00C918A9">
        <w:rPr>
          <w:rFonts w:ascii="Traditional Arabic" w:hAnsi="Traditional Arabic" w:cs="Traditional Arabic"/>
          <w:sz w:val="32"/>
          <w:szCs w:val="32"/>
          <w:rtl/>
          <w:lang w:bidi="ar-DZ"/>
        </w:rPr>
        <w:lastRenderedPageBreak/>
        <w:t xml:space="preserve">لمؤسسات التمويل الأصغر </w:t>
      </w:r>
      <w:r>
        <w:rPr>
          <w:rFonts w:ascii="Traditional Arabic" w:hAnsi="Traditional Arabic" w:cs="Traditional Arabic" w:hint="cs"/>
          <w:sz w:val="32"/>
          <w:szCs w:val="32"/>
          <w:rtl/>
          <w:lang w:bidi="ar-DZ"/>
        </w:rPr>
        <w:t>السعي نحو تحقيق مستويات متقدمة من</w:t>
      </w:r>
      <w:r w:rsidRPr="00C918A9">
        <w:rPr>
          <w:rFonts w:ascii="Traditional Arabic" w:hAnsi="Traditional Arabic" w:cs="Traditional Arabic"/>
          <w:sz w:val="32"/>
          <w:szCs w:val="32"/>
          <w:rtl/>
          <w:lang w:bidi="ar-DZ"/>
        </w:rPr>
        <w:t xml:space="preserve"> الربحية </w:t>
      </w:r>
      <w:r>
        <w:rPr>
          <w:rFonts w:ascii="Traditional Arabic" w:hAnsi="Traditional Arabic" w:cs="Traditional Arabic" w:hint="cs"/>
          <w:sz w:val="32"/>
          <w:szCs w:val="32"/>
          <w:rtl/>
          <w:lang w:bidi="ar-DZ"/>
        </w:rPr>
        <w:t>ل</w:t>
      </w:r>
      <w:r w:rsidRPr="00C918A9">
        <w:rPr>
          <w:rFonts w:ascii="Traditional Arabic" w:hAnsi="Traditional Arabic" w:cs="Traditional Arabic"/>
          <w:sz w:val="32"/>
          <w:szCs w:val="32"/>
          <w:rtl/>
          <w:lang w:bidi="ar-DZ"/>
        </w:rPr>
        <w:t xml:space="preserve">ضمان </w:t>
      </w:r>
      <w:r>
        <w:rPr>
          <w:rFonts w:ascii="Traditional Arabic" w:hAnsi="Traditional Arabic" w:cs="Traditional Arabic" w:hint="cs"/>
          <w:sz w:val="32"/>
          <w:szCs w:val="32"/>
          <w:rtl/>
          <w:lang w:bidi="ar-DZ"/>
        </w:rPr>
        <w:t>الاستمرار</w:t>
      </w:r>
      <w:r>
        <w:rPr>
          <w:rFonts w:ascii="Traditional Arabic" w:hAnsi="Traditional Arabic" w:cs="Traditional Arabic"/>
          <w:sz w:val="32"/>
          <w:szCs w:val="32"/>
          <w:rtl/>
          <w:lang w:bidi="ar-DZ"/>
        </w:rPr>
        <w:t xml:space="preserve"> المالي</w:t>
      </w:r>
      <w:r w:rsidRPr="00C918A9">
        <w:rPr>
          <w:rFonts w:ascii="Traditional Arabic" w:hAnsi="Traditional Arabic" w:cs="Traditional Arabic"/>
          <w:sz w:val="32"/>
          <w:szCs w:val="32"/>
          <w:rtl/>
          <w:lang w:bidi="ar-DZ"/>
        </w:rPr>
        <w:t xml:space="preserve">، </w:t>
      </w:r>
      <w:r w:rsidR="00314A11">
        <w:rPr>
          <w:rFonts w:ascii="Traditional Arabic" w:hAnsi="Traditional Arabic" w:cs="Traditional Arabic" w:hint="cs"/>
          <w:sz w:val="32"/>
          <w:szCs w:val="32"/>
          <w:rtl/>
          <w:lang w:bidi="ar-DZ"/>
        </w:rPr>
        <w:t xml:space="preserve">زيادة </w:t>
      </w:r>
      <w:r w:rsidRPr="00C918A9">
        <w:rPr>
          <w:rFonts w:ascii="Traditional Arabic" w:hAnsi="Traditional Arabic" w:cs="Traditional Arabic"/>
          <w:sz w:val="32"/>
          <w:szCs w:val="32"/>
          <w:rtl/>
          <w:lang w:bidi="ar-DZ"/>
        </w:rPr>
        <w:t>النشاط وتحقيق الأهداف</w:t>
      </w:r>
      <w:r>
        <w:rPr>
          <w:rFonts w:ascii="Traditional Arabic" w:hAnsi="Traditional Arabic" w:cs="Traditional Arabic" w:hint="cs"/>
          <w:sz w:val="32"/>
          <w:szCs w:val="32"/>
          <w:rtl/>
          <w:lang w:bidi="ar-DZ"/>
        </w:rPr>
        <w:t xml:space="preserve"> المالية المبتغاة</w:t>
      </w:r>
      <w:r w:rsidRPr="00C918A9">
        <w:rPr>
          <w:rFonts w:ascii="Traditional Arabic" w:hAnsi="Traditional Arabic" w:cs="Traditional Arabic"/>
          <w:sz w:val="32"/>
          <w:szCs w:val="32"/>
          <w:rtl/>
          <w:lang w:bidi="ar-DZ"/>
        </w:rPr>
        <w:t xml:space="preserve">، بالإضافة إلى </w:t>
      </w:r>
      <w:r>
        <w:rPr>
          <w:rFonts w:ascii="Traditional Arabic" w:hAnsi="Traditional Arabic" w:cs="Traditional Arabic" w:hint="cs"/>
          <w:sz w:val="32"/>
          <w:szCs w:val="32"/>
          <w:rtl/>
          <w:lang w:bidi="ar-DZ"/>
        </w:rPr>
        <w:t>تقليل</w:t>
      </w:r>
      <w:r w:rsidRPr="00C918A9">
        <w:rPr>
          <w:rFonts w:ascii="Traditional Arabic" w:hAnsi="Traditional Arabic" w:cs="Traditional Arabic"/>
          <w:sz w:val="32"/>
          <w:szCs w:val="32"/>
          <w:rtl/>
          <w:lang w:bidi="ar-DZ"/>
        </w:rPr>
        <w:t xml:space="preserve"> الاعتماد بشكل أساسي على الإعانات الممنوحة من المصادر الخارجية؛</w:t>
      </w:r>
    </w:p>
    <w:p w:rsidR="00C918A9" w:rsidRDefault="00C918A9" w:rsidP="00C918A9">
      <w:pPr>
        <w:pStyle w:val="Paragraphedeliste"/>
        <w:tabs>
          <w:tab w:val="right" w:pos="565"/>
        </w:tabs>
        <w:ind w:left="-2"/>
        <w:jc w:val="lowKashida"/>
        <w:rPr>
          <w:rFonts w:ascii="Traditional Arabic" w:hAnsi="Traditional Arabic" w:cs="Traditional Arabic"/>
          <w:sz w:val="32"/>
          <w:szCs w:val="32"/>
          <w:rtl/>
          <w:lang w:bidi="ar-DZ"/>
        </w:rPr>
      </w:pPr>
      <w:r w:rsidRPr="00C918A9">
        <w:rPr>
          <w:rFonts w:ascii="Traditional Arabic" w:hAnsi="Traditional Arabic" w:cs="Traditional Arabic"/>
          <w:b/>
          <w:bCs/>
          <w:sz w:val="32"/>
          <w:szCs w:val="32"/>
          <w:rtl/>
          <w:lang w:bidi="ar-DZ"/>
        </w:rPr>
        <w:t>الكفاءة الاجتماعية</w:t>
      </w:r>
      <w:r w:rsidRPr="00C918A9">
        <w:rPr>
          <w:rFonts w:ascii="Traditional Arabic" w:hAnsi="Traditional Arabic" w:cs="Traditional Arabic"/>
          <w:sz w:val="32"/>
          <w:szCs w:val="32"/>
          <w:rtl/>
          <w:lang w:bidi="ar-DZ"/>
        </w:rPr>
        <w:t>: عمل مؤسسات التمويل الأصغر على تحقيق التوازن بين الموارد لغرض توليد وتحقيق قيمة للمؤسسة بحيث يمكن أن تشمل هذه الموارد حقوق الملكية والتمويل الخارجي، والقيمة يمكن أن تكون مقدار القروض أو عدد العملاء أو الاستدامة المالية</w:t>
      </w:r>
      <w:r>
        <w:rPr>
          <w:rFonts w:ascii="Traditional Arabic" w:hAnsi="Traditional Arabic" w:cs="Traditional Arabic" w:hint="cs"/>
          <w:sz w:val="32"/>
          <w:szCs w:val="32"/>
          <w:rtl/>
          <w:lang w:bidi="ar-DZ"/>
        </w:rPr>
        <w:t xml:space="preserve">. </w:t>
      </w:r>
      <w:sdt>
        <w:sdtPr>
          <w:rPr>
            <w:rFonts w:ascii="Traditional Arabic" w:hAnsi="Traditional Arabic" w:cs="Traditional Arabic"/>
            <w:sz w:val="32"/>
            <w:szCs w:val="32"/>
            <w:rtl/>
            <w:lang w:bidi="ar-DZ"/>
          </w:rPr>
          <w:id w:val="226708378"/>
          <w:citation/>
        </w:sdtPr>
        <w:sdtContent>
          <w:r w:rsidR="0029774C" w:rsidRPr="00C918A9">
            <w:rPr>
              <w:rFonts w:ascii="Traditional Arabic" w:hAnsi="Traditional Arabic" w:cs="Traditional Arabic"/>
              <w:sz w:val="32"/>
              <w:szCs w:val="32"/>
              <w:rtl/>
              <w:lang w:bidi="ar-DZ"/>
            </w:rPr>
            <w:fldChar w:fldCharType="begin"/>
          </w:r>
          <w:r w:rsidRPr="00C918A9">
            <w:rPr>
              <w:rFonts w:ascii="Traditional Arabic" w:hAnsi="Traditional Arabic" w:cs="Traditional Arabic"/>
              <w:sz w:val="32"/>
              <w:szCs w:val="32"/>
              <w:lang w:val="fr-FR" w:bidi="ar-DZ"/>
            </w:rPr>
            <w:instrText xml:space="preserve"> CITATION Lei18 \p 03 \l 1036  </w:instrText>
          </w:r>
          <w:r w:rsidR="0029774C" w:rsidRPr="00C918A9">
            <w:rPr>
              <w:rFonts w:ascii="Traditional Arabic" w:hAnsi="Traditional Arabic" w:cs="Traditional Arabic"/>
              <w:sz w:val="32"/>
              <w:szCs w:val="32"/>
              <w:rtl/>
              <w:lang w:bidi="ar-DZ"/>
            </w:rPr>
            <w:fldChar w:fldCharType="separate"/>
          </w:r>
          <w:r w:rsidRPr="00C918A9">
            <w:rPr>
              <w:rFonts w:ascii="Traditional Arabic" w:hAnsi="Traditional Arabic" w:cs="Traditional Arabic"/>
              <w:noProof/>
              <w:sz w:val="32"/>
              <w:szCs w:val="32"/>
              <w:lang w:val="fr-FR" w:bidi="ar-DZ"/>
            </w:rPr>
            <w:t xml:space="preserve"> </w:t>
          </w:r>
          <w:r w:rsidRPr="00C918A9">
            <w:rPr>
              <w:rFonts w:asciiTheme="majorBidi" w:hAnsiTheme="majorBidi" w:cstheme="majorBidi"/>
              <w:noProof/>
              <w:lang w:val="fr-FR" w:bidi="ar-DZ"/>
            </w:rPr>
            <w:t>(Leire San-Jose, 2018, p. 03</w:t>
          </w:r>
          <w:r w:rsidRPr="00C918A9">
            <w:rPr>
              <w:rFonts w:ascii="Traditional Arabic" w:hAnsi="Traditional Arabic" w:cs="Traditional Arabic"/>
              <w:noProof/>
              <w:sz w:val="32"/>
              <w:szCs w:val="32"/>
              <w:lang w:val="fr-FR" w:bidi="ar-DZ"/>
            </w:rPr>
            <w:t>)</w:t>
          </w:r>
          <w:r w:rsidR="0029774C" w:rsidRPr="00C918A9">
            <w:rPr>
              <w:rFonts w:ascii="Traditional Arabic" w:hAnsi="Traditional Arabic" w:cs="Traditional Arabic"/>
              <w:sz w:val="32"/>
              <w:szCs w:val="32"/>
              <w:rtl/>
              <w:lang w:bidi="ar-DZ"/>
            </w:rPr>
            <w:fldChar w:fldCharType="end"/>
          </w:r>
        </w:sdtContent>
      </w:sdt>
    </w:p>
    <w:p w:rsidR="00661218" w:rsidRPr="00C918A9" w:rsidRDefault="00C918A9" w:rsidP="00C918A9">
      <w:pPr>
        <w:pStyle w:val="Paragraphedeliste"/>
        <w:tabs>
          <w:tab w:val="right" w:pos="565"/>
        </w:tabs>
        <w:ind w:left="-2" w:firstLine="567"/>
        <w:jc w:val="lowKashida"/>
        <w:rPr>
          <w:rFonts w:ascii="Traditional Arabic" w:hAnsi="Traditional Arabic" w:cs="Traditional Arabic"/>
          <w:sz w:val="32"/>
          <w:szCs w:val="32"/>
        </w:rPr>
      </w:pPr>
      <w:r w:rsidRPr="00C918A9">
        <w:rPr>
          <w:rFonts w:ascii="Traditional Arabic" w:hAnsi="Traditional Arabic" w:cs="Traditional Arabic"/>
          <w:sz w:val="32"/>
          <w:szCs w:val="32"/>
          <w:rtl/>
          <w:lang w:bidi="ar-DZ"/>
        </w:rPr>
        <w:t>يمكن القول</w:t>
      </w:r>
      <w:r w:rsidR="00030C54">
        <w:rPr>
          <w:rFonts w:ascii="Traditional Arabic" w:hAnsi="Traditional Arabic" w:cs="Traditional Arabic" w:hint="cs"/>
          <w:sz w:val="32"/>
          <w:szCs w:val="32"/>
          <w:rtl/>
          <w:lang w:bidi="ar-DZ"/>
        </w:rPr>
        <w:t xml:space="preserve"> أيضا</w:t>
      </w:r>
      <w:r w:rsidRPr="00C918A9">
        <w:rPr>
          <w:rFonts w:ascii="Traditional Arabic" w:hAnsi="Traditional Arabic" w:cs="Traditional Arabic"/>
          <w:sz w:val="32"/>
          <w:szCs w:val="32"/>
          <w:rtl/>
          <w:lang w:bidi="ar-DZ"/>
        </w:rPr>
        <w:t xml:space="preserve"> بأن الكفاءة الاجتماعية هي الإنتاج الاجتماعي -الذي يمثله عدد العملاء في حالة الفقر وعدد النساء المقترضات-</w:t>
      </w:r>
      <w:r>
        <w:rPr>
          <w:rFonts w:ascii="Traditional Arabic" w:hAnsi="Traditional Arabic" w:cs="Traditional Arabic" w:hint="cs"/>
          <w:sz w:val="32"/>
          <w:szCs w:val="32"/>
          <w:rtl/>
          <w:lang w:bidi="ar-DZ"/>
        </w:rPr>
        <w:t xml:space="preserve"> </w:t>
      </w:r>
      <w:sdt>
        <w:sdtPr>
          <w:rPr>
            <w:rFonts w:ascii="Traditional Arabic" w:hAnsi="Traditional Arabic" w:cs="Traditional Arabic"/>
            <w:sz w:val="32"/>
            <w:szCs w:val="32"/>
            <w:rtl/>
            <w:lang w:bidi="ar-DZ"/>
          </w:rPr>
          <w:id w:val="226708379"/>
          <w:citation/>
        </w:sdtPr>
        <w:sdtContent>
          <w:r w:rsidR="0029774C" w:rsidRPr="00C918A9">
            <w:rPr>
              <w:rFonts w:ascii="Traditional Arabic" w:hAnsi="Traditional Arabic" w:cs="Traditional Arabic"/>
              <w:sz w:val="32"/>
              <w:szCs w:val="32"/>
              <w:rtl/>
              <w:lang w:bidi="ar-DZ"/>
            </w:rPr>
            <w:fldChar w:fldCharType="begin"/>
          </w:r>
          <w:r w:rsidRPr="00C918A9">
            <w:rPr>
              <w:rFonts w:ascii="Traditional Arabic" w:hAnsi="Traditional Arabic" w:cs="Traditional Arabic"/>
              <w:sz w:val="32"/>
              <w:szCs w:val="32"/>
              <w:lang w:val="fr-FR" w:bidi="ar-DZ"/>
            </w:rPr>
            <w:instrText xml:space="preserve"> CITATION Vel17 \p 86 \l 1036  </w:instrText>
          </w:r>
          <w:r w:rsidR="0029774C" w:rsidRPr="00C918A9">
            <w:rPr>
              <w:rFonts w:ascii="Traditional Arabic" w:hAnsi="Traditional Arabic" w:cs="Traditional Arabic"/>
              <w:sz w:val="32"/>
              <w:szCs w:val="32"/>
              <w:rtl/>
              <w:lang w:bidi="ar-DZ"/>
            </w:rPr>
            <w:fldChar w:fldCharType="separate"/>
          </w:r>
          <w:r w:rsidRPr="00C918A9">
            <w:rPr>
              <w:rFonts w:asciiTheme="majorBidi" w:hAnsiTheme="majorBidi" w:cstheme="majorBidi"/>
              <w:noProof/>
              <w:lang w:val="fr-FR" w:bidi="ar-DZ"/>
            </w:rPr>
            <w:t xml:space="preserve"> (Velid Efendic, 2017, p. 86</w:t>
          </w:r>
          <w:r w:rsidRPr="00C918A9">
            <w:rPr>
              <w:rFonts w:ascii="Traditional Arabic" w:hAnsi="Traditional Arabic" w:cs="Traditional Arabic"/>
              <w:noProof/>
              <w:sz w:val="32"/>
              <w:szCs w:val="32"/>
              <w:lang w:val="fr-FR" w:bidi="ar-DZ"/>
            </w:rPr>
            <w:t>)</w:t>
          </w:r>
          <w:r w:rsidR="0029774C" w:rsidRPr="00C918A9">
            <w:rPr>
              <w:rFonts w:ascii="Traditional Arabic" w:hAnsi="Traditional Arabic" w:cs="Traditional Arabic"/>
              <w:sz w:val="32"/>
              <w:szCs w:val="32"/>
              <w:rtl/>
              <w:lang w:bidi="ar-DZ"/>
            </w:rPr>
            <w:fldChar w:fldCharType="end"/>
          </w:r>
        </w:sdtContent>
      </w:sdt>
    </w:p>
    <w:p w:rsidR="00807C37" w:rsidRPr="008F02AA" w:rsidRDefault="00807C37" w:rsidP="00E95995">
      <w:pPr>
        <w:pStyle w:val="Paragraphedeliste"/>
        <w:numPr>
          <w:ilvl w:val="0"/>
          <w:numId w:val="3"/>
        </w:numPr>
        <w:tabs>
          <w:tab w:val="right" w:pos="565"/>
        </w:tabs>
        <w:ind w:left="-2" w:firstLine="0"/>
        <w:jc w:val="lowKashida"/>
        <w:rPr>
          <w:rFonts w:ascii="Traditional Arabic" w:hAnsi="Traditional Arabic" w:cs="Traditional Arabic"/>
          <w:sz w:val="32"/>
          <w:szCs w:val="32"/>
          <w:lang w:bidi="ar-DZ"/>
        </w:rPr>
      </w:pPr>
      <w:r w:rsidRPr="00233D34">
        <w:rPr>
          <w:rFonts w:ascii="Traditional Arabic" w:hAnsi="Traditional Arabic" w:cs="Traditional Arabic"/>
          <w:b/>
          <w:bCs/>
          <w:sz w:val="32"/>
          <w:szCs w:val="32"/>
          <w:rtl/>
          <w:lang w:bidi="ar-DZ"/>
        </w:rPr>
        <w:t xml:space="preserve">قياس </w:t>
      </w:r>
      <w:r w:rsidR="00233D34">
        <w:rPr>
          <w:rFonts w:ascii="Traditional Arabic" w:hAnsi="Traditional Arabic" w:cs="Traditional Arabic" w:hint="cs"/>
          <w:b/>
          <w:bCs/>
          <w:sz w:val="32"/>
          <w:szCs w:val="32"/>
          <w:rtl/>
          <w:lang w:bidi="ar-DZ"/>
        </w:rPr>
        <w:t>وتحليل</w:t>
      </w:r>
      <w:r w:rsidRPr="00233D34">
        <w:rPr>
          <w:rFonts w:ascii="Traditional Arabic" w:hAnsi="Traditional Arabic" w:cs="Traditional Arabic"/>
          <w:b/>
          <w:bCs/>
          <w:sz w:val="32"/>
          <w:szCs w:val="32"/>
          <w:rtl/>
          <w:lang w:bidi="ar-DZ"/>
        </w:rPr>
        <w:t xml:space="preserve"> </w:t>
      </w:r>
      <w:r w:rsidR="003E24DD">
        <w:rPr>
          <w:rFonts w:ascii="Traditional Arabic" w:hAnsi="Traditional Arabic" w:cs="Traditional Arabic" w:hint="cs"/>
          <w:b/>
          <w:bCs/>
          <w:sz w:val="32"/>
          <w:szCs w:val="32"/>
          <w:rtl/>
          <w:lang w:bidi="ar-DZ"/>
        </w:rPr>
        <w:t xml:space="preserve">كفاءة </w:t>
      </w:r>
      <w:r w:rsidRPr="00233D34">
        <w:rPr>
          <w:rFonts w:ascii="Traditional Arabic" w:hAnsi="Traditional Arabic" w:cs="Traditional Arabic"/>
          <w:b/>
          <w:bCs/>
          <w:sz w:val="32"/>
          <w:szCs w:val="32"/>
          <w:rtl/>
          <w:lang w:bidi="ar-DZ"/>
        </w:rPr>
        <w:t>مؤسسات التمويل الأص</w:t>
      </w:r>
      <w:r w:rsidRPr="002A6451">
        <w:rPr>
          <w:rFonts w:ascii="Traditional Arabic" w:hAnsi="Traditional Arabic" w:cs="Traditional Arabic"/>
          <w:b/>
          <w:bCs/>
          <w:sz w:val="32"/>
          <w:szCs w:val="32"/>
          <w:rtl/>
          <w:lang w:bidi="ar-DZ"/>
        </w:rPr>
        <w:t>غر الهند</w:t>
      </w:r>
      <w:r w:rsidR="000B4D26">
        <w:rPr>
          <w:rFonts w:ascii="Traditional Arabic" w:hAnsi="Traditional Arabic" w:cs="Traditional Arabic" w:hint="cs"/>
          <w:b/>
          <w:bCs/>
          <w:sz w:val="32"/>
          <w:szCs w:val="32"/>
          <w:rtl/>
          <w:lang w:bidi="ar-DZ"/>
        </w:rPr>
        <w:t>ية بالاعتماد على أسلوب تحليل مغلف البيانات</w:t>
      </w:r>
      <w:r w:rsidR="00233D34">
        <w:rPr>
          <w:rFonts w:ascii="Traditional Arabic" w:hAnsi="Traditional Arabic" w:cs="Traditional Arabic" w:hint="cs"/>
          <w:b/>
          <w:bCs/>
          <w:sz w:val="32"/>
          <w:szCs w:val="32"/>
          <w:rtl/>
          <w:lang w:bidi="ar-DZ"/>
        </w:rPr>
        <w:t>:</w:t>
      </w:r>
    </w:p>
    <w:p w:rsidR="008F02AA" w:rsidRPr="003E24DD" w:rsidRDefault="008F02AA" w:rsidP="00E95995">
      <w:pPr>
        <w:pStyle w:val="Paragraphedeliste"/>
        <w:numPr>
          <w:ilvl w:val="1"/>
          <w:numId w:val="5"/>
        </w:numPr>
        <w:tabs>
          <w:tab w:val="right" w:pos="565"/>
        </w:tabs>
        <w:ind w:left="-2" w:firstLine="0"/>
        <w:jc w:val="lowKashida"/>
        <w:rPr>
          <w:rFonts w:ascii="Traditional Arabic" w:hAnsi="Traditional Arabic" w:cs="Traditional Arabic"/>
          <w:b/>
          <w:bCs/>
          <w:sz w:val="32"/>
          <w:szCs w:val="32"/>
          <w:rtl/>
          <w:lang w:bidi="ar-DZ"/>
        </w:rPr>
      </w:pPr>
      <w:r w:rsidRPr="003E24DD">
        <w:rPr>
          <w:rFonts w:ascii="Traditional Arabic" w:hAnsi="Traditional Arabic" w:cs="Traditional Arabic" w:hint="cs"/>
          <w:b/>
          <w:bCs/>
          <w:sz w:val="32"/>
          <w:szCs w:val="32"/>
          <w:rtl/>
          <w:lang w:bidi="ar-DZ"/>
        </w:rPr>
        <w:t>التعريف بقطاع التمويل الأصغر في الهند:</w:t>
      </w:r>
    </w:p>
    <w:p w:rsidR="008F02AA" w:rsidRDefault="008F02AA" w:rsidP="003E24DD">
      <w:pPr>
        <w:pStyle w:val="Paragraphedeliste"/>
        <w:tabs>
          <w:tab w:val="right" w:pos="565"/>
        </w:tabs>
        <w:ind w:left="-2" w:firstLine="567"/>
        <w:jc w:val="lowKashida"/>
        <w:rPr>
          <w:rFonts w:ascii="Traditional Arabic" w:hAnsi="Traditional Arabic" w:cs="Traditional Arabic"/>
          <w:sz w:val="32"/>
          <w:szCs w:val="32"/>
          <w:rtl/>
          <w:lang w:bidi="ar-DZ"/>
        </w:rPr>
      </w:pPr>
      <w:r w:rsidRPr="008F02AA">
        <w:rPr>
          <w:rFonts w:ascii="Traditional Arabic" w:hAnsi="Traditional Arabic" w:cs="Traditional Arabic" w:hint="eastAsia"/>
          <w:sz w:val="32"/>
          <w:szCs w:val="32"/>
          <w:rtl/>
          <w:lang w:bidi="ar-DZ"/>
        </w:rPr>
        <w:t>يمكن</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إرجاع</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نشأة</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قطاع</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التمويل</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الأصغر</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في</w:t>
      </w:r>
      <w:r w:rsidRPr="008F02AA">
        <w:rPr>
          <w:rFonts w:ascii="Traditional Arabic" w:hAnsi="Traditional Arabic" w:cs="Traditional Arabic"/>
          <w:sz w:val="32"/>
          <w:szCs w:val="32"/>
          <w:rtl/>
          <w:lang w:bidi="ar-DZ"/>
        </w:rPr>
        <w:t xml:space="preserve"> </w:t>
      </w:r>
      <w:r w:rsidR="002722E8">
        <w:rPr>
          <w:rFonts w:ascii="Traditional Arabic" w:hAnsi="Traditional Arabic" w:cs="Traditional Arabic" w:hint="eastAsia"/>
          <w:sz w:val="32"/>
          <w:szCs w:val="32"/>
          <w:rtl/>
          <w:lang w:bidi="ar-DZ"/>
        </w:rPr>
        <w:t>الهند</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إلى</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عام</w:t>
      </w:r>
      <w:r w:rsidRPr="008F02AA">
        <w:rPr>
          <w:rFonts w:ascii="Traditional Arabic" w:hAnsi="Traditional Arabic" w:cs="Traditional Arabic"/>
          <w:sz w:val="32"/>
          <w:szCs w:val="32"/>
          <w:rtl/>
          <w:lang w:bidi="ar-DZ"/>
        </w:rPr>
        <w:t xml:space="preserve"> 1974 </w:t>
      </w:r>
      <w:r w:rsidRPr="008F02AA">
        <w:rPr>
          <w:rFonts w:ascii="Traditional Arabic" w:hAnsi="Traditional Arabic" w:cs="Traditional Arabic" w:hint="eastAsia"/>
          <w:sz w:val="32"/>
          <w:szCs w:val="32"/>
          <w:rtl/>
          <w:lang w:bidi="ar-DZ"/>
        </w:rPr>
        <w:t>عندما</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تم</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تسجيل</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جمعية</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النساء</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العاملات</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لحسابهن</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الخاص</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سيوا</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من</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ولاية</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غوجارات</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على</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أنها</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بنك</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تعاوني</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حضري</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يسمى</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بنك</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شري</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ماهيلا</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سيوا</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ساهاكاري</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لتقديم</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الخدمات</w:t>
      </w:r>
      <w:r w:rsidRPr="008F02AA">
        <w:rPr>
          <w:rFonts w:ascii="Traditional Arabic" w:hAnsi="Traditional Arabic" w:cs="Traditional Arabic"/>
          <w:sz w:val="32"/>
          <w:szCs w:val="32"/>
          <w:rtl/>
          <w:lang w:bidi="ar-DZ"/>
        </w:rPr>
        <w:t xml:space="preserve"> </w:t>
      </w:r>
      <w:r w:rsidR="00B67715">
        <w:rPr>
          <w:rFonts w:ascii="Traditional Arabic" w:hAnsi="Traditional Arabic" w:cs="Traditional Arabic" w:hint="cs"/>
          <w:sz w:val="32"/>
          <w:szCs w:val="32"/>
          <w:rtl/>
          <w:lang w:bidi="ar-DZ"/>
        </w:rPr>
        <w:t>البنكية</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للنساء</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الفقيرات</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اللاتي</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تم</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توظيفهن</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في</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القطاع</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غير</w:t>
      </w:r>
      <w:r w:rsidRPr="008F02AA">
        <w:rPr>
          <w:rFonts w:ascii="Traditional Arabic" w:hAnsi="Traditional Arabic" w:cs="Traditional Arabic"/>
          <w:sz w:val="32"/>
          <w:szCs w:val="32"/>
          <w:rtl/>
          <w:lang w:bidi="ar-DZ"/>
        </w:rPr>
        <w:t xml:space="preserve"> </w:t>
      </w:r>
      <w:r w:rsidR="002722E8">
        <w:rPr>
          <w:rFonts w:ascii="Traditional Arabic" w:hAnsi="Traditional Arabic" w:cs="Traditional Arabic" w:hint="cs"/>
          <w:sz w:val="32"/>
          <w:szCs w:val="32"/>
          <w:rtl/>
          <w:lang w:bidi="ar-DZ"/>
        </w:rPr>
        <w:t>الرسمي</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في</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أحمد</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آباد</w:t>
      </w:r>
      <w:r w:rsidR="00B67715">
        <w:rPr>
          <w:rFonts w:ascii="Traditional Arabic" w:hAnsi="Traditional Arabic" w:cs="Traditional Arabic" w:hint="cs"/>
          <w:sz w:val="32"/>
          <w:szCs w:val="32"/>
          <w:rtl/>
          <w:lang w:bidi="ar-DZ"/>
        </w:rPr>
        <w:t>،</w:t>
      </w:r>
      <w:r w:rsidRPr="008F02AA">
        <w:rPr>
          <w:rFonts w:ascii="Traditional Arabic" w:hAnsi="Traditional Arabic" w:cs="Traditional Arabic"/>
          <w:sz w:val="32"/>
          <w:szCs w:val="32"/>
          <w:rtl/>
          <w:lang w:bidi="ar-DZ"/>
        </w:rPr>
        <w:t xml:space="preserve"> </w:t>
      </w:r>
      <w:r w:rsidR="00B67715">
        <w:rPr>
          <w:rFonts w:ascii="Traditional Arabic" w:hAnsi="Traditional Arabic" w:cs="Traditional Arabic" w:hint="cs"/>
          <w:sz w:val="32"/>
          <w:szCs w:val="32"/>
          <w:rtl/>
          <w:lang w:bidi="ar-DZ"/>
        </w:rPr>
        <w:t xml:space="preserve">كما </w:t>
      </w:r>
      <w:r w:rsidR="002722E8">
        <w:rPr>
          <w:rFonts w:ascii="Traditional Arabic" w:hAnsi="Traditional Arabic" w:cs="Traditional Arabic" w:hint="cs"/>
          <w:sz w:val="32"/>
          <w:szCs w:val="32"/>
          <w:rtl/>
          <w:lang w:bidi="ar-DZ"/>
        </w:rPr>
        <w:t xml:space="preserve">كانت </w:t>
      </w:r>
      <w:r w:rsidR="00B67715">
        <w:rPr>
          <w:rFonts w:ascii="Traditional Arabic" w:hAnsi="Traditional Arabic" w:cs="Traditional Arabic" w:hint="cs"/>
          <w:sz w:val="32"/>
          <w:szCs w:val="32"/>
          <w:rtl/>
          <w:lang w:bidi="ar-DZ"/>
        </w:rPr>
        <w:t>ب</w:t>
      </w:r>
      <w:r w:rsidRPr="002722E8">
        <w:rPr>
          <w:rFonts w:ascii="Traditional Arabic" w:hAnsi="Traditional Arabic" w:cs="Traditional Arabic" w:hint="eastAsia"/>
          <w:sz w:val="32"/>
          <w:szCs w:val="32"/>
          <w:rtl/>
          <w:lang w:bidi="ar-DZ"/>
        </w:rPr>
        <w:t>داية</w:t>
      </w:r>
      <w:r w:rsidRPr="002722E8">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حركة</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التمويل</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الأصغر</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في</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الهند</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من</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خلال</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رعاية</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بنك</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الزراعة</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والتنمية</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الريفية</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نابارد</w:t>
      </w:r>
      <w:r w:rsidRPr="008F02AA">
        <w:rPr>
          <w:rFonts w:ascii="Traditional Arabic" w:hAnsi="Traditional Arabic" w:cs="Traditional Arabic"/>
          <w:sz w:val="32"/>
          <w:szCs w:val="32"/>
          <w:rtl/>
          <w:lang w:bidi="ar-DZ"/>
        </w:rPr>
        <w:t>)</w:t>
      </w:r>
      <w:r w:rsidR="002722E8">
        <w:rPr>
          <w:rFonts w:ascii="Traditional Arabic" w:hAnsi="Traditional Arabic" w:cs="Traditional Arabic" w:hint="cs"/>
          <w:sz w:val="32"/>
          <w:szCs w:val="32"/>
          <w:rtl/>
          <w:lang w:bidi="ar-DZ"/>
        </w:rPr>
        <w:t xml:space="preserve"> </w:t>
      </w:r>
      <w:r w:rsidRPr="008F02AA">
        <w:rPr>
          <w:rFonts w:ascii="Traditional Arabic" w:hAnsi="Traditional Arabic" w:cs="Traditional Arabic" w:hint="eastAsia"/>
          <w:sz w:val="32"/>
          <w:szCs w:val="32"/>
          <w:rtl/>
          <w:lang w:bidi="ar-DZ"/>
        </w:rPr>
        <w:t>مشروع</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بحث</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عملي</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من</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قبل</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منظمة</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غير</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حكومية</w:t>
      </w:r>
      <w:r w:rsidRPr="008F02AA">
        <w:rPr>
          <w:rFonts w:ascii="Traditional Arabic" w:hAnsi="Traditional Arabic" w:cs="Traditional Arabic"/>
          <w:sz w:val="32"/>
          <w:szCs w:val="32"/>
          <w:rtl/>
          <w:lang w:bidi="ar-DZ"/>
        </w:rPr>
        <w:t xml:space="preserve"> </w:t>
      </w:r>
      <w:r w:rsidRPr="0001518A">
        <w:rPr>
          <w:rFonts w:asciiTheme="majorBidi" w:hAnsiTheme="majorBidi" w:cstheme="majorBidi"/>
          <w:lang w:bidi="ar-DZ"/>
        </w:rPr>
        <w:t>MYRADA</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لتلبية</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الاحتياجات</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المالية</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للفقراء</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في</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المناطق</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الريفية</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ومجموعة</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المساعدة</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الذاتية</w:t>
      </w:r>
      <w:r w:rsidRPr="008F02AA">
        <w:rPr>
          <w:rFonts w:ascii="Traditional Arabic" w:hAnsi="Traditional Arabic" w:cs="Traditional Arabic"/>
          <w:sz w:val="32"/>
          <w:szCs w:val="32"/>
          <w:rtl/>
          <w:lang w:bidi="ar-DZ"/>
        </w:rPr>
        <w:t xml:space="preserve"> (</w:t>
      </w:r>
      <w:r w:rsidRPr="0001518A">
        <w:rPr>
          <w:rFonts w:asciiTheme="majorBidi" w:hAnsiTheme="majorBidi" w:cstheme="majorBidi"/>
          <w:lang w:bidi="ar-DZ"/>
        </w:rPr>
        <w:t>SHG</w:t>
      </w:r>
      <w:r w:rsidR="002722E8">
        <w:rPr>
          <w:rFonts w:ascii="Traditional Arabic" w:hAnsi="Traditional Arabic" w:cs="Traditional Arabic" w:hint="cs"/>
          <w:sz w:val="32"/>
          <w:szCs w:val="32"/>
          <w:rtl/>
          <w:lang w:bidi="ar-DZ"/>
        </w:rPr>
        <w:t>)</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الذي</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بدأ</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كبرنامج</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تجريبي</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في</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عام</w:t>
      </w:r>
      <w:r w:rsidRPr="008F02AA">
        <w:rPr>
          <w:rFonts w:ascii="Traditional Arabic" w:hAnsi="Traditional Arabic" w:cs="Traditional Arabic"/>
          <w:sz w:val="32"/>
          <w:szCs w:val="32"/>
          <w:rtl/>
          <w:lang w:bidi="ar-DZ"/>
        </w:rPr>
        <w:t xml:space="preserve"> 1992 </w:t>
      </w:r>
      <w:r w:rsidRPr="008F02AA">
        <w:rPr>
          <w:rFonts w:ascii="Traditional Arabic" w:hAnsi="Traditional Arabic" w:cs="Traditional Arabic" w:hint="eastAsia"/>
          <w:sz w:val="32"/>
          <w:szCs w:val="32"/>
          <w:rtl/>
          <w:lang w:bidi="ar-DZ"/>
        </w:rPr>
        <w:t>من</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قبل</w:t>
      </w:r>
      <w:r w:rsidRPr="008F02AA">
        <w:rPr>
          <w:rFonts w:ascii="Traditional Arabic" w:hAnsi="Traditional Arabic" w:cs="Traditional Arabic"/>
          <w:sz w:val="32"/>
          <w:szCs w:val="32"/>
          <w:rtl/>
          <w:lang w:bidi="ar-DZ"/>
        </w:rPr>
        <w:t xml:space="preserve"> </w:t>
      </w:r>
      <w:r w:rsidRPr="0001518A">
        <w:rPr>
          <w:rFonts w:asciiTheme="majorBidi" w:hAnsiTheme="majorBidi" w:cstheme="majorBidi"/>
          <w:lang w:bidi="ar-DZ"/>
        </w:rPr>
        <w:t>NABARD</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بعد</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اعتراف</w:t>
      </w:r>
      <w:r w:rsidRPr="008F02AA">
        <w:rPr>
          <w:rFonts w:ascii="Traditional Arabic" w:hAnsi="Traditional Arabic" w:cs="Traditional Arabic"/>
          <w:sz w:val="32"/>
          <w:szCs w:val="32"/>
          <w:rtl/>
          <w:lang w:bidi="ar-DZ"/>
        </w:rPr>
        <w:t xml:space="preserve"> </w:t>
      </w:r>
      <w:r w:rsidRPr="00CC329B">
        <w:rPr>
          <w:rFonts w:asciiTheme="majorBidi" w:hAnsiTheme="majorBidi" w:cstheme="majorBidi"/>
          <w:lang w:bidi="ar-DZ"/>
        </w:rPr>
        <w:t>RBI</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من</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المجموعات</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غير</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الرسمية</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في</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عام</w:t>
      </w:r>
      <w:r w:rsidRPr="008F02AA">
        <w:rPr>
          <w:rFonts w:ascii="Traditional Arabic" w:hAnsi="Traditional Arabic" w:cs="Traditional Arabic"/>
          <w:sz w:val="32"/>
          <w:szCs w:val="32"/>
          <w:rtl/>
          <w:lang w:bidi="ar-DZ"/>
        </w:rPr>
        <w:t xml:space="preserve"> 1991</w:t>
      </w:r>
      <w:r w:rsidR="002722E8">
        <w:rPr>
          <w:rFonts w:ascii="Traditional Arabic" w:hAnsi="Traditional Arabic" w:cs="Traditional Arabic" w:hint="cs"/>
          <w:sz w:val="32"/>
          <w:szCs w:val="32"/>
          <w:rtl/>
          <w:lang w:bidi="ar-DZ"/>
        </w:rPr>
        <w:t>،</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النتيجة</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التي</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تم</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الحصول</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عليها</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قادت</w:t>
      </w:r>
      <w:r w:rsidRPr="008F02AA">
        <w:rPr>
          <w:rFonts w:ascii="Traditional Arabic" w:hAnsi="Traditional Arabic" w:cs="Traditional Arabic"/>
          <w:sz w:val="32"/>
          <w:szCs w:val="32"/>
          <w:rtl/>
          <w:lang w:bidi="ar-DZ"/>
        </w:rPr>
        <w:t xml:space="preserve"> </w:t>
      </w:r>
      <w:r w:rsidRPr="0001518A">
        <w:rPr>
          <w:rFonts w:asciiTheme="majorBidi" w:hAnsiTheme="majorBidi" w:cstheme="majorBidi"/>
          <w:lang w:bidi="ar-DZ"/>
        </w:rPr>
        <w:t>NABARD</w:t>
      </w:r>
      <w:r w:rsidRPr="0001518A">
        <w:rPr>
          <w:rFonts w:asciiTheme="majorBidi" w:hAnsiTheme="majorBidi" w:cstheme="majorBidi"/>
          <w:rtl/>
          <w:lang w:bidi="ar-DZ"/>
        </w:rPr>
        <w:t xml:space="preserve"> </w:t>
      </w:r>
      <w:r w:rsidRPr="008F02AA">
        <w:rPr>
          <w:rFonts w:ascii="Traditional Arabic" w:hAnsi="Traditional Arabic" w:cs="Traditional Arabic" w:hint="eastAsia"/>
          <w:sz w:val="32"/>
          <w:szCs w:val="32"/>
          <w:rtl/>
          <w:lang w:bidi="ar-DZ"/>
        </w:rPr>
        <w:t>لتقديم</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إعادة</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التمويل</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للبنوك</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للحصول</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على</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قروض</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بدون</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ضمانات</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للمجموعات</w:t>
      </w:r>
      <w:r w:rsidRPr="008F02AA">
        <w:rPr>
          <w:rFonts w:ascii="Traditional Arabic" w:hAnsi="Traditional Arabic" w:cs="Traditional Arabic"/>
          <w:sz w:val="32"/>
          <w:szCs w:val="32"/>
          <w:rtl/>
          <w:lang w:bidi="ar-DZ"/>
        </w:rPr>
        <w:t xml:space="preserve"> </w:t>
      </w:r>
      <w:r w:rsidR="002722E8">
        <w:rPr>
          <w:rFonts w:ascii="Traditional Arabic" w:hAnsi="Traditional Arabic" w:cs="Traditional Arabic" w:hint="cs"/>
          <w:sz w:val="32"/>
          <w:szCs w:val="32"/>
          <w:rtl/>
          <w:lang w:bidi="ar-DZ"/>
        </w:rPr>
        <w:t>واعتبر</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النموذج</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الأكثر</w:t>
      </w:r>
      <w:r w:rsidRPr="008F02AA">
        <w:rPr>
          <w:rFonts w:ascii="Traditional Arabic" w:hAnsi="Traditional Arabic" w:cs="Traditional Arabic"/>
          <w:sz w:val="32"/>
          <w:szCs w:val="32"/>
          <w:rtl/>
          <w:lang w:bidi="ar-DZ"/>
        </w:rPr>
        <w:t xml:space="preserve"> </w:t>
      </w:r>
      <w:r w:rsidR="002722E8">
        <w:rPr>
          <w:rFonts w:ascii="Traditional Arabic" w:hAnsi="Traditional Arabic" w:cs="Traditional Arabic" w:hint="eastAsia"/>
          <w:sz w:val="32"/>
          <w:szCs w:val="32"/>
          <w:rtl/>
          <w:lang w:bidi="ar-DZ"/>
        </w:rPr>
        <w:t>شيوع</w:t>
      </w:r>
      <w:r w:rsidRPr="008F02AA">
        <w:rPr>
          <w:rFonts w:ascii="Traditional Arabic" w:hAnsi="Traditional Arabic" w:cs="Traditional Arabic" w:hint="eastAsia"/>
          <w:sz w:val="32"/>
          <w:szCs w:val="32"/>
          <w:rtl/>
          <w:lang w:bidi="ar-DZ"/>
        </w:rPr>
        <w:t>ا</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للتمويل</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الأصغر</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في</w:t>
      </w:r>
      <w:r w:rsidRPr="008F02AA">
        <w:rPr>
          <w:rFonts w:ascii="Traditional Arabic" w:hAnsi="Traditional Arabic" w:cs="Traditional Arabic"/>
          <w:sz w:val="32"/>
          <w:szCs w:val="32"/>
          <w:rtl/>
          <w:lang w:bidi="ar-DZ"/>
        </w:rPr>
        <w:t xml:space="preserve"> </w:t>
      </w:r>
      <w:r w:rsidRPr="008F02AA">
        <w:rPr>
          <w:rFonts w:ascii="Traditional Arabic" w:hAnsi="Traditional Arabic" w:cs="Traditional Arabic" w:hint="eastAsia"/>
          <w:sz w:val="32"/>
          <w:szCs w:val="32"/>
          <w:rtl/>
          <w:lang w:bidi="ar-DZ"/>
        </w:rPr>
        <w:t>الهند</w:t>
      </w:r>
      <w:r w:rsidR="002722E8">
        <w:rPr>
          <w:rFonts w:ascii="Traditional Arabic" w:hAnsi="Traditional Arabic" w:cs="Traditional Arabic" w:hint="cs"/>
          <w:sz w:val="32"/>
          <w:szCs w:val="32"/>
          <w:rtl/>
          <w:lang w:bidi="ar-DZ"/>
        </w:rPr>
        <w:t>.</w:t>
      </w:r>
    </w:p>
    <w:p w:rsidR="002722E8" w:rsidRDefault="002722E8" w:rsidP="0001518A">
      <w:pPr>
        <w:pStyle w:val="Paragraphedeliste"/>
        <w:tabs>
          <w:tab w:val="right" w:pos="565"/>
        </w:tabs>
        <w:ind w:left="-2" w:firstLine="567"/>
        <w:jc w:val="lowKashida"/>
        <w:rPr>
          <w:rFonts w:ascii="Traditional Arabic" w:hAnsi="Traditional Arabic" w:cs="Traditional Arabic"/>
          <w:sz w:val="32"/>
          <w:szCs w:val="32"/>
          <w:rtl/>
          <w:lang w:bidi="ar-DZ"/>
        </w:rPr>
      </w:pPr>
      <w:r w:rsidRPr="002722E8">
        <w:rPr>
          <w:rFonts w:ascii="Traditional Arabic" w:hAnsi="Traditional Arabic" w:cs="Traditional Arabic" w:hint="eastAsia"/>
          <w:sz w:val="32"/>
          <w:szCs w:val="32"/>
          <w:rtl/>
          <w:lang w:bidi="ar-DZ"/>
        </w:rPr>
        <w:t>تعمل</w:t>
      </w:r>
      <w:r w:rsidRPr="002722E8">
        <w:rPr>
          <w:rFonts w:ascii="Traditional Arabic" w:hAnsi="Traditional Arabic" w:cs="Traditional Arabic"/>
          <w:sz w:val="32"/>
          <w:szCs w:val="32"/>
          <w:rtl/>
          <w:lang w:bidi="ar-DZ"/>
        </w:rPr>
        <w:t xml:space="preserve"> </w:t>
      </w:r>
      <w:r w:rsidRPr="002722E8">
        <w:rPr>
          <w:rFonts w:ascii="Traditional Arabic" w:hAnsi="Traditional Arabic" w:cs="Traditional Arabic" w:hint="eastAsia"/>
          <w:sz w:val="32"/>
          <w:szCs w:val="32"/>
          <w:rtl/>
          <w:lang w:bidi="ar-DZ"/>
        </w:rPr>
        <w:t>مؤسسات</w:t>
      </w:r>
      <w:r w:rsidRPr="002722E8">
        <w:rPr>
          <w:rFonts w:ascii="Traditional Arabic" w:hAnsi="Traditional Arabic" w:cs="Traditional Arabic"/>
          <w:sz w:val="32"/>
          <w:szCs w:val="32"/>
          <w:rtl/>
          <w:lang w:bidi="ar-DZ"/>
        </w:rPr>
        <w:t xml:space="preserve"> </w:t>
      </w:r>
      <w:r w:rsidRPr="002722E8">
        <w:rPr>
          <w:rFonts w:ascii="Traditional Arabic" w:hAnsi="Traditional Arabic" w:cs="Traditional Arabic" w:hint="eastAsia"/>
          <w:sz w:val="32"/>
          <w:szCs w:val="32"/>
          <w:rtl/>
          <w:lang w:bidi="ar-DZ"/>
        </w:rPr>
        <w:t>التمويل</w:t>
      </w:r>
      <w:r w:rsidRPr="002722E8">
        <w:rPr>
          <w:rFonts w:ascii="Traditional Arabic" w:hAnsi="Traditional Arabic" w:cs="Traditional Arabic"/>
          <w:sz w:val="32"/>
          <w:szCs w:val="32"/>
          <w:rtl/>
          <w:lang w:bidi="ar-DZ"/>
        </w:rPr>
        <w:t xml:space="preserve"> </w:t>
      </w:r>
      <w:r w:rsidRPr="002722E8">
        <w:rPr>
          <w:rFonts w:ascii="Traditional Arabic" w:hAnsi="Traditional Arabic" w:cs="Traditional Arabic" w:hint="eastAsia"/>
          <w:sz w:val="32"/>
          <w:szCs w:val="32"/>
          <w:rtl/>
          <w:lang w:bidi="ar-DZ"/>
        </w:rPr>
        <w:t>الأصغر</w:t>
      </w:r>
      <w:r w:rsidRPr="002722E8">
        <w:rPr>
          <w:rFonts w:ascii="Traditional Arabic" w:hAnsi="Traditional Arabic" w:cs="Traditional Arabic"/>
          <w:sz w:val="32"/>
          <w:szCs w:val="32"/>
          <w:rtl/>
          <w:lang w:bidi="ar-DZ"/>
        </w:rPr>
        <w:t xml:space="preserve"> </w:t>
      </w:r>
      <w:r w:rsidRPr="002722E8">
        <w:rPr>
          <w:rFonts w:ascii="Traditional Arabic" w:hAnsi="Traditional Arabic" w:cs="Traditional Arabic" w:hint="eastAsia"/>
          <w:sz w:val="32"/>
          <w:szCs w:val="32"/>
          <w:rtl/>
          <w:lang w:bidi="ar-DZ"/>
        </w:rPr>
        <w:t>في</w:t>
      </w:r>
      <w:r w:rsidR="0001518A">
        <w:rPr>
          <w:rFonts w:ascii="Traditional Arabic" w:hAnsi="Traditional Arabic" w:cs="Traditional Arabic" w:hint="cs"/>
          <w:sz w:val="32"/>
          <w:szCs w:val="32"/>
          <w:rtl/>
          <w:lang w:bidi="ar-DZ"/>
        </w:rPr>
        <w:t xml:space="preserve"> أكثر من</w:t>
      </w:r>
      <w:r w:rsidRPr="002722E8">
        <w:rPr>
          <w:rFonts w:ascii="Traditional Arabic" w:hAnsi="Traditional Arabic" w:cs="Traditional Arabic"/>
          <w:sz w:val="32"/>
          <w:szCs w:val="32"/>
          <w:rtl/>
          <w:lang w:bidi="ar-DZ"/>
        </w:rPr>
        <w:t xml:space="preserve"> 29 </w:t>
      </w:r>
      <w:r w:rsidRPr="002722E8">
        <w:rPr>
          <w:rFonts w:ascii="Traditional Arabic" w:hAnsi="Traditional Arabic" w:cs="Traditional Arabic" w:hint="eastAsia"/>
          <w:sz w:val="32"/>
          <w:szCs w:val="32"/>
          <w:rtl/>
          <w:lang w:bidi="ar-DZ"/>
        </w:rPr>
        <w:t>ولاية</w:t>
      </w:r>
      <w:r w:rsidRPr="002722E8">
        <w:rPr>
          <w:rFonts w:ascii="Traditional Arabic" w:hAnsi="Traditional Arabic" w:cs="Traditional Arabic"/>
          <w:sz w:val="32"/>
          <w:szCs w:val="32"/>
          <w:rtl/>
          <w:lang w:bidi="ar-DZ"/>
        </w:rPr>
        <w:t xml:space="preserve"> </w:t>
      </w:r>
      <w:r w:rsidRPr="002722E8">
        <w:rPr>
          <w:rFonts w:ascii="Traditional Arabic" w:hAnsi="Traditional Arabic" w:cs="Traditional Arabic" w:hint="eastAsia"/>
          <w:sz w:val="32"/>
          <w:szCs w:val="32"/>
          <w:rtl/>
          <w:lang w:bidi="ar-DZ"/>
        </w:rPr>
        <w:t>و</w:t>
      </w:r>
      <w:r w:rsidRPr="002722E8">
        <w:rPr>
          <w:rFonts w:ascii="Traditional Arabic" w:hAnsi="Traditional Arabic" w:cs="Traditional Arabic"/>
          <w:sz w:val="32"/>
          <w:szCs w:val="32"/>
          <w:rtl/>
          <w:lang w:bidi="ar-DZ"/>
        </w:rPr>
        <w:t xml:space="preserve">4 </w:t>
      </w:r>
      <w:r w:rsidRPr="002722E8">
        <w:rPr>
          <w:rFonts w:ascii="Traditional Arabic" w:hAnsi="Traditional Arabic" w:cs="Traditional Arabic" w:hint="eastAsia"/>
          <w:sz w:val="32"/>
          <w:szCs w:val="32"/>
          <w:rtl/>
          <w:lang w:bidi="ar-DZ"/>
        </w:rPr>
        <w:t>أقاليم</w:t>
      </w:r>
      <w:r w:rsidRPr="002722E8">
        <w:rPr>
          <w:rFonts w:ascii="Traditional Arabic" w:hAnsi="Traditional Arabic" w:cs="Traditional Arabic"/>
          <w:sz w:val="32"/>
          <w:szCs w:val="32"/>
          <w:rtl/>
          <w:lang w:bidi="ar-DZ"/>
        </w:rPr>
        <w:t xml:space="preserve"> </w:t>
      </w:r>
      <w:r w:rsidRPr="002722E8">
        <w:rPr>
          <w:rFonts w:ascii="Traditional Arabic" w:hAnsi="Traditional Arabic" w:cs="Traditional Arabic" w:hint="eastAsia"/>
          <w:sz w:val="32"/>
          <w:szCs w:val="32"/>
          <w:rtl/>
          <w:lang w:bidi="ar-DZ"/>
        </w:rPr>
        <w:t>اتحاد</w:t>
      </w:r>
      <w:r w:rsidRPr="002722E8">
        <w:rPr>
          <w:rFonts w:ascii="Traditional Arabic" w:hAnsi="Traditional Arabic" w:cs="Traditional Arabic"/>
          <w:sz w:val="32"/>
          <w:szCs w:val="32"/>
          <w:rtl/>
          <w:lang w:bidi="ar-DZ"/>
        </w:rPr>
        <w:t xml:space="preserve"> </w:t>
      </w:r>
      <w:r w:rsidRPr="002722E8">
        <w:rPr>
          <w:rFonts w:ascii="Traditional Arabic" w:hAnsi="Traditional Arabic" w:cs="Traditional Arabic" w:hint="eastAsia"/>
          <w:sz w:val="32"/>
          <w:szCs w:val="32"/>
          <w:rtl/>
          <w:lang w:bidi="ar-DZ"/>
        </w:rPr>
        <w:t>و</w:t>
      </w:r>
      <w:r w:rsidRPr="002722E8">
        <w:rPr>
          <w:rFonts w:ascii="Traditional Arabic" w:hAnsi="Traditional Arabic" w:cs="Traditional Arabic"/>
          <w:sz w:val="32"/>
          <w:szCs w:val="32"/>
          <w:rtl/>
          <w:lang w:bidi="ar-DZ"/>
        </w:rPr>
        <w:t xml:space="preserve">563 </w:t>
      </w:r>
      <w:r w:rsidRPr="002722E8">
        <w:rPr>
          <w:rFonts w:ascii="Traditional Arabic" w:hAnsi="Traditional Arabic" w:cs="Traditional Arabic" w:hint="eastAsia"/>
          <w:sz w:val="32"/>
          <w:szCs w:val="32"/>
          <w:rtl/>
          <w:lang w:bidi="ar-DZ"/>
        </w:rPr>
        <w:t>مقاطعة</w:t>
      </w:r>
      <w:r w:rsidRPr="002722E8">
        <w:rPr>
          <w:rFonts w:ascii="Traditional Arabic" w:hAnsi="Traditional Arabic" w:cs="Traditional Arabic"/>
          <w:sz w:val="32"/>
          <w:szCs w:val="32"/>
          <w:rtl/>
          <w:lang w:bidi="ar-DZ"/>
        </w:rPr>
        <w:t xml:space="preserve"> </w:t>
      </w:r>
      <w:r w:rsidRPr="002722E8">
        <w:rPr>
          <w:rFonts w:ascii="Traditional Arabic" w:hAnsi="Traditional Arabic" w:cs="Traditional Arabic" w:hint="eastAsia"/>
          <w:sz w:val="32"/>
          <w:szCs w:val="32"/>
          <w:rtl/>
          <w:lang w:bidi="ar-DZ"/>
        </w:rPr>
        <w:t>في</w:t>
      </w:r>
      <w:r w:rsidRPr="002722E8">
        <w:rPr>
          <w:rFonts w:ascii="Traditional Arabic" w:hAnsi="Traditional Arabic" w:cs="Traditional Arabic"/>
          <w:sz w:val="32"/>
          <w:szCs w:val="32"/>
          <w:rtl/>
          <w:lang w:bidi="ar-DZ"/>
        </w:rPr>
        <w:t xml:space="preserve"> </w:t>
      </w:r>
      <w:r w:rsidRPr="002722E8">
        <w:rPr>
          <w:rFonts w:ascii="Traditional Arabic" w:hAnsi="Traditional Arabic" w:cs="Traditional Arabic" w:hint="eastAsia"/>
          <w:sz w:val="32"/>
          <w:szCs w:val="32"/>
          <w:rtl/>
          <w:lang w:bidi="ar-DZ"/>
        </w:rPr>
        <w:t>الهند</w:t>
      </w:r>
      <w:r>
        <w:rPr>
          <w:rFonts w:ascii="Traditional Arabic" w:hAnsi="Traditional Arabic" w:cs="Traditional Arabic" w:hint="cs"/>
          <w:sz w:val="32"/>
          <w:szCs w:val="32"/>
          <w:rtl/>
          <w:lang w:bidi="ar-DZ"/>
        </w:rPr>
        <w:t>،</w:t>
      </w:r>
      <w:r w:rsidRPr="002722E8">
        <w:rPr>
          <w:rFonts w:ascii="Traditional Arabic" w:hAnsi="Traditional Arabic" w:cs="Traditional Arabic"/>
          <w:sz w:val="32"/>
          <w:szCs w:val="32"/>
          <w:rtl/>
          <w:lang w:bidi="ar-DZ"/>
        </w:rPr>
        <w:t xml:space="preserve"> </w:t>
      </w:r>
      <w:r w:rsidR="0001518A">
        <w:rPr>
          <w:rFonts w:ascii="Traditional Arabic" w:hAnsi="Traditional Arabic" w:cs="Traditional Arabic" w:hint="cs"/>
          <w:sz w:val="32"/>
          <w:szCs w:val="32"/>
          <w:rtl/>
          <w:lang w:bidi="ar-DZ"/>
        </w:rPr>
        <w:t>و</w:t>
      </w:r>
      <w:r w:rsidRPr="002722E8">
        <w:rPr>
          <w:rFonts w:ascii="Traditional Arabic" w:hAnsi="Traditional Arabic" w:cs="Traditional Arabic" w:hint="eastAsia"/>
          <w:sz w:val="32"/>
          <w:szCs w:val="32"/>
          <w:rtl/>
          <w:lang w:bidi="ar-DZ"/>
        </w:rPr>
        <w:t>بلغ</w:t>
      </w:r>
      <w:r w:rsidRPr="002722E8">
        <w:rPr>
          <w:rFonts w:ascii="Traditional Arabic" w:hAnsi="Traditional Arabic" w:cs="Traditional Arabic"/>
          <w:sz w:val="32"/>
          <w:szCs w:val="32"/>
          <w:rtl/>
          <w:lang w:bidi="ar-DZ"/>
        </w:rPr>
        <w:t xml:space="preserve"> </w:t>
      </w:r>
      <w:r w:rsidRPr="002722E8">
        <w:rPr>
          <w:rFonts w:ascii="Traditional Arabic" w:hAnsi="Traditional Arabic" w:cs="Traditional Arabic" w:hint="eastAsia"/>
          <w:sz w:val="32"/>
          <w:szCs w:val="32"/>
          <w:rtl/>
          <w:lang w:bidi="ar-DZ"/>
        </w:rPr>
        <w:t>عدد</w:t>
      </w:r>
      <w:r w:rsidRPr="002722E8">
        <w:rPr>
          <w:rFonts w:ascii="Traditional Arabic" w:hAnsi="Traditional Arabic" w:cs="Traditional Arabic"/>
          <w:sz w:val="32"/>
          <w:szCs w:val="32"/>
          <w:rtl/>
          <w:lang w:bidi="ar-DZ"/>
        </w:rPr>
        <w:t xml:space="preserve"> </w:t>
      </w:r>
      <w:r w:rsidRPr="002722E8">
        <w:rPr>
          <w:rFonts w:ascii="Traditional Arabic" w:hAnsi="Traditional Arabic" w:cs="Traditional Arabic" w:hint="eastAsia"/>
          <w:sz w:val="32"/>
          <w:szCs w:val="32"/>
          <w:rtl/>
          <w:lang w:bidi="ar-DZ"/>
        </w:rPr>
        <w:t>مؤسسات</w:t>
      </w:r>
      <w:r w:rsidRPr="002722E8">
        <w:rPr>
          <w:rFonts w:ascii="Traditional Arabic" w:hAnsi="Traditional Arabic" w:cs="Traditional Arabic"/>
          <w:sz w:val="32"/>
          <w:szCs w:val="32"/>
          <w:rtl/>
          <w:lang w:bidi="ar-DZ"/>
        </w:rPr>
        <w:t xml:space="preserve"> </w:t>
      </w:r>
      <w:r w:rsidRPr="002722E8">
        <w:rPr>
          <w:rFonts w:ascii="Traditional Arabic" w:hAnsi="Traditional Arabic" w:cs="Traditional Arabic" w:hint="eastAsia"/>
          <w:sz w:val="32"/>
          <w:szCs w:val="32"/>
          <w:rtl/>
          <w:lang w:bidi="ar-DZ"/>
        </w:rPr>
        <w:t>التمويل</w:t>
      </w:r>
      <w:r w:rsidRPr="002722E8">
        <w:rPr>
          <w:rFonts w:ascii="Traditional Arabic" w:hAnsi="Traditional Arabic" w:cs="Traditional Arabic"/>
          <w:sz w:val="32"/>
          <w:szCs w:val="32"/>
          <w:rtl/>
          <w:lang w:bidi="ar-DZ"/>
        </w:rPr>
        <w:t xml:space="preserve"> </w:t>
      </w:r>
      <w:r w:rsidRPr="002722E8">
        <w:rPr>
          <w:rFonts w:ascii="Traditional Arabic" w:hAnsi="Traditional Arabic" w:cs="Traditional Arabic" w:hint="eastAsia"/>
          <w:sz w:val="32"/>
          <w:szCs w:val="32"/>
          <w:rtl/>
          <w:lang w:bidi="ar-DZ"/>
        </w:rPr>
        <w:t>الأصغر</w:t>
      </w:r>
      <w:r w:rsidR="0001518A">
        <w:rPr>
          <w:rFonts w:ascii="Traditional Arabic" w:hAnsi="Traditional Arabic" w:cs="Traditional Arabic" w:hint="cs"/>
          <w:sz w:val="32"/>
          <w:szCs w:val="32"/>
          <w:rtl/>
          <w:lang w:bidi="ar-DZ"/>
        </w:rPr>
        <w:t xml:space="preserve"> أكثر من</w:t>
      </w:r>
      <w:r w:rsidRPr="002722E8">
        <w:rPr>
          <w:rFonts w:ascii="Traditional Arabic" w:hAnsi="Traditional Arabic" w:cs="Traditional Arabic"/>
          <w:sz w:val="32"/>
          <w:szCs w:val="32"/>
          <w:rtl/>
          <w:lang w:bidi="ar-DZ"/>
        </w:rPr>
        <w:t xml:space="preserve"> 168 </w:t>
      </w:r>
      <w:r w:rsidRPr="002722E8">
        <w:rPr>
          <w:rFonts w:ascii="Traditional Arabic" w:hAnsi="Traditional Arabic" w:cs="Traditional Arabic" w:hint="eastAsia"/>
          <w:sz w:val="32"/>
          <w:szCs w:val="32"/>
          <w:rtl/>
          <w:lang w:bidi="ar-DZ"/>
        </w:rPr>
        <w:t>مؤسسة</w:t>
      </w:r>
      <w:r w:rsidRPr="002722E8">
        <w:rPr>
          <w:rFonts w:ascii="Traditional Arabic" w:hAnsi="Traditional Arabic" w:cs="Traditional Arabic"/>
          <w:sz w:val="32"/>
          <w:szCs w:val="32"/>
          <w:rtl/>
          <w:lang w:bidi="ar-DZ"/>
        </w:rPr>
        <w:t xml:space="preserve"> </w:t>
      </w:r>
      <w:r w:rsidRPr="002722E8">
        <w:rPr>
          <w:rFonts w:ascii="Traditional Arabic" w:hAnsi="Traditional Arabic" w:cs="Traditional Arabic" w:hint="eastAsia"/>
          <w:sz w:val="32"/>
          <w:szCs w:val="32"/>
          <w:rtl/>
          <w:lang w:bidi="ar-DZ"/>
        </w:rPr>
        <w:t>مع</w:t>
      </w:r>
      <w:r w:rsidRPr="002722E8">
        <w:rPr>
          <w:rFonts w:ascii="Traditional Arabic" w:hAnsi="Traditional Arabic" w:cs="Traditional Arabic"/>
          <w:sz w:val="32"/>
          <w:szCs w:val="32"/>
          <w:rtl/>
          <w:lang w:bidi="ar-DZ"/>
        </w:rPr>
        <w:t xml:space="preserve"> </w:t>
      </w:r>
      <w:r w:rsidRPr="002722E8">
        <w:rPr>
          <w:rFonts w:ascii="Traditional Arabic" w:hAnsi="Traditional Arabic" w:cs="Traditional Arabic" w:hint="eastAsia"/>
          <w:sz w:val="32"/>
          <w:szCs w:val="32"/>
          <w:rtl/>
          <w:lang w:bidi="ar-DZ"/>
        </w:rPr>
        <w:t>شبكة</w:t>
      </w:r>
      <w:r w:rsidRPr="002722E8">
        <w:rPr>
          <w:rFonts w:ascii="Traditional Arabic" w:hAnsi="Traditional Arabic" w:cs="Traditional Arabic"/>
          <w:sz w:val="32"/>
          <w:szCs w:val="32"/>
          <w:rtl/>
          <w:lang w:bidi="ar-DZ"/>
        </w:rPr>
        <w:t xml:space="preserve"> </w:t>
      </w:r>
      <w:r w:rsidRPr="002722E8">
        <w:rPr>
          <w:rFonts w:ascii="Traditional Arabic" w:hAnsi="Traditional Arabic" w:cs="Traditional Arabic" w:hint="eastAsia"/>
          <w:sz w:val="32"/>
          <w:szCs w:val="32"/>
          <w:rtl/>
          <w:lang w:bidi="ar-DZ"/>
        </w:rPr>
        <w:t>فروع</w:t>
      </w:r>
      <w:r w:rsidRPr="002722E8">
        <w:rPr>
          <w:rFonts w:ascii="Traditional Arabic" w:hAnsi="Traditional Arabic" w:cs="Traditional Arabic"/>
          <w:sz w:val="32"/>
          <w:szCs w:val="32"/>
          <w:rtl/>
          <w:lang w:bidi="ar-DZ"/>
        </w:rPr>
        <w:t xml:space="preserve"> </w:t>
      </w:r>
      <w:r w:rsidRPr="002722E8">
        <w:rPr>
          <w:rFonts w:ascii="Traditional Arabic" w:hAnsi="Traditional Arabic" w:cs="Traditional Arabic" w:hint="eastAsia"/>
          <w:sz w:val="32"/>
          <w:szCs w:val="32"/>
          <w:rtl/>
          <w:lang w:bidi="ar-DZ"/>
        </w:rPr>
        <w:t>تضم</w:t>
      </w:r>
      <w:r w:rsidRPr="002722E8">
        <w:rPr>
          <w:rFonts w:ascii="Traditional Arabic" w:hAnsi="Traditional Arabic" w:cs="Traditional Arabic"/>
          <w:sz w:val="32"/>
          <w:szCs w:val="32"/>
          <w:rtl/>
          <w:lang w:bidi="ar-DZ"/>
        </w:rPr>
        <w:t xml:space="preserve"> 785 </w:t>
      </w:r>
      <w:r w:rsidR="00B67715">
        <w:rPr>
          <w:rFonts w:ascii="Traditional Arabic" w:hAnsi="Traditional Arabic" w:cs="Traditional Arabic" w:hint="cs"/>
          <w:sz w:val="32"/>
          <w:szCs w:val="32"/>
          <w:rtl/>
          <w:lang w:bidi="ar-DZ"/>
        </w:rPr>
        <w:t xml:space="preserve">ألف </w:t>
      </w:r>
      <w:r w:rsidR="00B67715">
        <w:rPr>
          <w:rFonts w:ascii="Traditional Arabic" w:hAnsi="Traditional Arabic" w:cs="Traditional Arabic" w:hint="eastAsia"/>
          <w:sz w:val="32"/>
          <w:szCs w:val="32"/>
          <w:rtl/>
          <w:lang w:bidi="ar-DZ"/>
        </w:rPr>
        <w:t>موظف</w:t>
      </w:r>
      <w:r w:rsidRPr="002722E8">
        <w:rPr>
          <w:rFonts w:ascii="Traditional Arabic" w:hAnsi="Traditional Arabic" w:cs="Traditional Arabic" w:hint="eastAsia"/>
          <w:sz w:val="32"/>
          <w:szCs w:val="32"/>
          <w:rtl/>
          <w:lang w:bidi="ar-DZ"/>
        </w:rPr>
        <w:t>ا</w:t>
      </w:r>
      <w:r w:rsidRPr="002722E8">
        <w:rPr>
          <w:rFonts w:ascii="Traditional Arabic" w:hAnsi="Traditional Arabic" w:cs="Traditional Arabic"/>
          <w:sz w:val="32"/>
          <w:szCs w:val="32"/>
          <w:rtl/>
          <w:lang w:bidi="ar-DZ"/>
        </w:rPr>
        <w:t xml:space="preserve"> 29 </w:t>
      </w:r>
      <w:r w:rsidRPr="002722E8">
        <w:rPr>
          <w:rFonts w:ascii="Traditional Arabic" w:hAnsi="Traditional Arabic" w:cs="Traditional Arabic" w:hint="eastAsia"/>
          <w:sz w:val="32"/>
          <w:szCs w:val="32"/>
          <w:rtl/>
          <w:lang w:bidi="ar-DZ"/>
        </w:rPr>
        <w:t>مليون</w:t>
      </w:r>
      <w:r w:rsidRPr="002722E8">
        <w:rPr>
          <w:rFonts w:ascii="Traditional Arabic" w:hAnsi="Traditional Arabic" w:cs="Traditional Arabic"/>
          <w:sz w:val="32"/>
          <w:szCs w:val="32"/>
          <w:rtl/>
          <w:lang w:bidi="ar-DZ"/>
        </w:rPr>
        <w:t xml:space="preserve"> </w:t>
      </w:r>
      <w:r w:rsidRPr="002722E8">
        <w:rPr>
          <w:rFonts w:ascii="Traditional Arabic" w:hAnsi="Traditional Arabic" w:cs="Traditional Arabic" w:hint="eastAsia"/>
          <w:sz w:val="32"/>
          <w:szCs w:val="32"/>
          <w:rtl/>
          <w:lang w:bidi="ar-DZ"/>
        </w:rPr>
        <w:t>عميل</w:t>
      </w:r>
      <w:r w:rsidRPr="002722E8">
        <w:rPr>
          <w:rFonts w:ascii="Traditional Arabic" w:hAnsi="Traditional Arabic" w:cs="Traditional Arabic"/>
          <w:sz w:val="32"/>
          <w:szCs w:val="32"/>
          <w:rtl/>
          <w:lang w:bidi="ar-DZ"/>
        </w:rPr>
        <w:t xml:space="preserve"> </w:t>
      </w:r>
      <w:r w:rsidRPr="002722E8">
        <w:rPr>
          <w:rFonts w:ascii="Traditional Arabic" w:hAnsi="Traditional Arabic" w:cs="Traditional Arabic" w:hint="eastAsia"/>
          <w:sz w:val="32"/>
          <w:szCs w:val="32"/>
          <w:rtl/>
          <w:lang w:bidi="ar-DZ"/>
        </w:rPr>
        <w:t>بمحفظة</w:t>
      </w:r>
      <w:r w:rsidRPr="002722E8">
        <w:rPr>
          <w:rFonts w:ascii="Traditional Arabic" w:hAnsi="Traditional Arabic" w:cs="Traditional Arabic"/>
          <w:sz w:val="32"/>
          <w:szCs w:val="32"/>
          <w:rtl/>
          <w:lang w:bidi="ar-DZ"/>
        </w:rPr>
        <w:t xml:space="preserve"> </w:t>
      </w:r>
      <w:r w:rsidRPr="002722E8">
        <w:rPr>
          <w:rFonts w:ascii="Traditional Arabic" w:hAnsi="Traditional Arabic" w:cs="Traditional Arabic" w:hint="eastAsia"/>
          <w:sz w:val="32"/>
          <w:szCs w:val="32"/>
          <w:rtl/>
          <w:lang w:bidi="ar-DZ"/>
        </w:rPr>
        <w:t>قروض</w:t>
      </w:r>
      <w:r w:rsidRPr="002722E8">
        <w:rPr>
          <w:rFonts w:ascii="Traditional Arabic" w:hAnsi="Traditional Arabic" w:cs="Traditional Arabic"/>
          <w:sz w:val="32"/>
          <w:szCs w:val="32"/>
          <w:rtl/>
          <w:lang w:bidi="ar-DZ"/>
        </w:rPr>
        <w:t xml:space="preserve"> </w:t>
      </w:r>
      <w:r w:rsidRPr="002722E8">
        <w:rPr>
          <w:rFonts w:ascii="Traditional Arabic" w:hAnsi="Traditional Arabic" w:cs="Traditional Arabic" w:hint="eastAsia"/>
          <w:sz w:val="32"/>
          <w:szCs w:val="32"/>
          <w:rtl/>
          <w:lang w:bidi="ar-DZ"/>
        </w:rPr>
        <w:t>غير</w:t>
      </w:r>
      <w:r w:rsidRPr="002722E8">
        <w:rPr>
          <w:rFonts w:ascii="Traditional Arabic" w:hAnsi="Traditional Arabic" w:cs="Traditional Arabic"/>
          <w:sz w:val="32"/>
          <w:szCs w:val="32"/>
          <w:rtl/>
          <w:lang w:bidi="ar-DZ"/>
        </w:rPr>
        <w:t xml:space="preserve"> </w:t>
      </w:r>
      <w:r w:rsidRPr="002722E8">
        <w:rPr>
          <w:rFonts w:ascii="Traditional Arabic" w:hAnsi="Traditional Arabic" w:cs="Traditional Arabic" w:hint="eastAsia"/>
          <w:sz w:val="32"/>
          <w:szCs w:val="32"/>
          <w:rtl/>
          <w:lang w:bidi="ar-DZ"/>
        </w:rPr>
        <w:t>مسددة</w:t>
      </w:r>
      <w:r w:rsidRPr="002722E8">
        <w:rPr>
          <w:rFonts w:ascii="Traditional Arabic" w:hAnsi="Traditional Arabic" w:cs="Traditional Arabic"/>
          <w:sz w:val="32"/>
          <w:szCs w:val="32"/>
          <w:rtl/>
          <w:lang w:bidi="ar-DZ"/>
        </w:rPr>
        <w:t xml:space="preserve"> </w:t>
      </w:r>
      <w:r w:rsidRPr="002722E8">
        <w:rPr>
          <w:rFonts w:ascii="Traditional Arabic" w:hAnsi="Traditional Arabic" w:cs="Traditional Arabic" w:hint="eastAsia"/>
          <w:sz w:val="32"/>
          <w:szCs w:val="32"/>
          <w:rtl/>
          <w:lang w:bidi="ar-DZ"/>
        </w:rPr>
        <w:t>تبلغ</w:t>
      </w:r>
      <w:r w:rsidRPr="002722E8">
        <w:rPr>
          <w:rFonts w:ascii="Traditional Arabic" w:hAnsi="Traditional Arabic" w:cs="Traditional Arabic"/>
          <w:sz w:val="32"/>
          <w:szCs w:val="32"/>
          <w:rtl/>
          <w:lang w:bidi="ar-DZ"/>
        </w:rPr>
        <w:t xml:space="preserve"> 420 </w:t>
      </w:r>
      <w:r w:rsidRPr="002722E8">
        <w:rPr>
          <w:rFonts w:ascii="Traditional Arabic" w:hAnsi="Traditional Arabic" w:cs="Traditional Arabic" w:hint="eastAsia"/>
          <w:sz w:val="32"/>
          <w:szCs w:val="32"/>
          <w:rtl/>
          <w:lang w:bidi="ar-DZ"/>
        </w:rPr>
        <w:t>مليون</w:t>
      </w:r>
      <w:r>
        <w:rPr>
          <w:rFonts w:ascii="Traditional Arabic" w:hAnsi="Traditional Arabic" w:cs="Traditional Arabic" w:hint="cs"/>
          <w:sz w:val="32"/>
          <w:szCs w:val="32"/>
          <w:rtl/>
          <w:lang w:bidi="ar-DZ"/>
        </w:rPr>
        <w:t>،</w:t>
      </w:r>
      <w:r w:rsidRPr="002722E8">
        <w:rPr>
          <w:rFonts w:ascii="Traditional Arabic" w:hAnsi="Traditional Arabic" w:cs="Traditional Arabic"/>
          <w:sz w:val="32"/>
          <w:szCs w:val="32"/>
          <w:rtl/>
          <w:lang w:bidi="ar-DZ"/>
        </w:rPr>
        <w:t xml:space="preserve"> </w:t>
      </w:r>
      <w:r w:rsidRPr="002722E8">
        <w:rPr>
          <w:rFonts w:ascii="Traditional Arabic" w:hAnsi="Traditional Arabic" w:cs="Traditional Arabic" w:hint="eastAsia"/>
          <w:sz w:val="32"/>
          <w:szCs w:val="32"/>
          <w:rtl/>
          <w:lang w:bidi="ar-DZ"/>
        </w:rPr>
        <w:t>يتضمن</w:t>
      </w:r>
      <w:r w:rsidRPr="002722E8">
        <w:rPr>
          <w:rFonts w:ascii="Traditional Arabic" w:hAnsi="Traditional Arabic" w:cs="Traditional Arabic"/>
          <w:sz w:val="32"/>
          <w:szCs w:val="32"/>
          <w:rtl/>
          <w:lang w:bidi="ar-DZ"/>
        </w:rPr>
        <w:t xml:space="preserve"> </w:t>
      </w:r>
      <w:r w:rsidRPr="002722E8">
        <w:rPr>
          <w:rFonts w:ascii="Traditional Arabic" w:hAnsi="Traditional Arabic" w:cs="Traditional Arabic" w:hint="eastAsia"/>
          <w:sz w:val="32"/>
          <w:szCs w:val="32"/>
          <w:rtl/>
          <w:lang w:bidi="ar-DZ"/>
        </w:rPr>
        <w:t>ذلك</w:t>
      </w:r>
      <w:r w:rsidRPr="002722E8">
        <w:rPr>
          <w:rFonts w:ascii="Traditional Arabic" w:hAnsi="Traditional Arabic" w:cs="Traditional Arabic"/>
          <w:sz w:val="32"/>
          <w:szCs w:val="32"/>
          <w:rtl/>
          <w:lang w:bidi="ar-DZ"/>
        </w:rPr>
        <w:t xml:space="preserve"> </w:t>
      </w:r>
      <w:r w:rsidRPr="002722E8">
        <w:rPr>
          <w:rFonts w:ascii="Traditional Arabic" w:hAnsi="Traditional Arabic" w:cs="Traditional Arabic" w:hint="eastAsia"/>
          <w:sz w:val="32"/>
          <w:szCs w:val="32"/>
          <w:rtl/>
          <w:lang w:bidi="ar-DZ"/>
        </w:rPr>
        <w:t>محفظة</w:t>
      </w:r>
      <w:r w:rsidRPr="002722E8">
        <w:rPr>
          <w:rFonts w:ascii="Traditional Arabic" w:hAnsi="Traditional Arabic" w:cs="Traditional Arabic"/>
          <w:sz w:val="32"/>
          <w:szCs w:val="32"/>
          <w:rtl/>
          <w:lang w:bidi="ar-DZ"/>
        </w:rPr>
        <w:t xml:space="preserve"> </w:t>
      </w:r>
      <w:r w:rsidRPr="002722E8">
        <w:rPr>
          <w:rFonts w:ascii="Traditional Arabic" w:hAnsi="Traditional Arabic" w:cs="Traditional Arabic" w:hint="eastAsia"/>
          <w:sz w:val="32"/>
          <w:szCs w:val="32"/>
          <w:rtl/>
          <w:lang w:bidi="ar-DZ"/>
        </w:rPr>
        <w:t>مُدارة</w:t>
      </w:r>
      <w:r w:rsidRPr="002722E8">
        <w:rPr>
          <w:rFonts w:ascii="Traditional Arabic" w:hAnsi="Traditional Arabic" w:cs="Traditional Arabic"/>
          <w:sz w:val="32"/>
          <w:szCs w:val="32"/>
          <w:rtl/>
          <w:lang w:bidi="ar-DZ"/>
        </w:rPr>
        <w:t xml:space="preserve"> </w:t>
      </w:r>
      <w:r w:rsidR="005C668F" w:rsidRPr="002722E8">
        <w:rPr>
          <w:rFonts w:ascii="Traditional Arabic" w:hAnsi="Traditional Arabic" w:cs="Traditional Arabic" w:hint="cs"/>
          <w:sz w:val="32"/>
          <w:szCs w:val="32"/>
          <w:rtl/>
          <w:lang w:bidi="ar-DZ"/>
        </w:rPr>
        <w:t>تبلغ</w:t>
      </w:r>
      <w:r w:rsidR="005C668F">
        <w:rPr>
          <w:rFonts w:ascii="Traditional Arabic" w:hAnsi="Traditional Arabic" w:cs="Traditional Arabic" w:hint="cs"/>
          <w:sz w:val="32"/>
          <w:szCs w:val="32"/>
          <w:rtl/>
          <w:lang w:bidi="ar-DZ"/>
        </w:rPr>
        <w:t xml:space="preserve"> ما يفوق</w:t>
      </w:r>
      <w:r w:rsidR="005C668F" w:rsidRPr="002722E8">
        <w:rPr>
          <w:rFonts w:ascii="Traditional Arabic" w:hAnsi="Traditional Arabic" w:cs="Traditional Arabic" w:hint="cs"/>
          <w:sz w:val="32"/>
          <w:szCs w:val="32"/>
          <w:rtl/>
          <w:lang w:bidi="ar-DZ"/>
        </w:rPr>
        <w:t xml:space="preserve"> </w:t>
      </w:r>
      <w:r w:rsidRPr="002722E8">
        <w:rPr>
          <w:rFonts w:ascii="Traditional Arabic" w:hAnsi="Traditional Arabic" w:cs="Traditional Arabic"/>
          <w:sz w:val="32"/>
          <w:szCs w:val="32"/>
          <w:rtl/>
          <w:lang w:bidi="ar-DZ"/>
        </w:rPr>
        <w:t xml:space="preserve">980 </w:t>
      </w:r>
      <w:r w:rsidRPr="002722E8">
        <w:rPr>
          <w:rFonts w:ascii="Traditional Arabic" w:hAnsi="Traditional Arabic" w:cs="Traditional Arabic" w:hint="eastAsia"/>
          <w:sz w:val="32"/>
          <w:szCs w:val="32"/>
          <w:rtl/>
          <w:lang w:bidi="ar-DZ"/>
        </w:rPr>
        <w:t>مليون</w:t>
      </w:r>
      <w:r w:rsidRPr="002722E8">
        <w:rPr>
          <w:rFonts w:ascii="Traditional Arabic" w:hAnsi="Traditional Arabic" w:cs="Traditional Arabic"/>
          <w:sz w:val="32"/>
          <w:szCs w:val="32"/>
          <w:rtl/>
          <w:lang w:bidi="ar-DZ"/>
        </w:rPr>
        <w:t>.</w:t>
      </w:r>
      <w:sdt>
        <w:sdtPr>
          <w:rPr>
            <w:rFonts w:ascii="Traditional Arabic" w:hAnsi="Traditional Arabic" w:cs="Traditional Arabic"/>
            <w:sz w:val="32"/>
            <w:szCs w:val="32"/>
            <w:rtl/>
            <w:lang w:bidi="ar-DZ"/>
          </w:rPr>
          <w:id w:val="2783050"/>
          <w:citation/>
        </w:sdtPr>
        <w:sdtContent>
          <w:r w:rsidR="0029774C">
            <w:rPr>
              <w:rFonts w:ascii="Traditional Arabic" w:hAnsi="Traditional Arabic" w:cs="Traditional Arabic"/>
              <w:sz w:val="32"/>
              <w:szCs w:val="32"/>
              <w:rtl/>
              <w:lang w:bidi="ar-DZ"/>
            </w:rPr>
            <w:fldChar w:fldCharType="begin"/>
          </w:r>
          <w:r w:rsidR="003E24DD">
            <w:rPr>
              <w:rFonts w:ascii="Traditional Arabic" w:hAnsi="Traditional Arabic" w:cs="Traditional Arabic"/>
              <w:sz w:val="32"/>
              <w:szCs w:val="32"/>
              <w:lang w:val="fr-FR" w:bidi="ar-DZ"/>
            </w:rPr>
            <w:instrText xml:space="preserve"> CITATION Ram19 \p 51 \l 1036  </w:instrText>
          </w:r>
          <w:r w:rsidR="0029774C">
            <w:rPr>
              <w:rFonts w:ascii="Traditional Arabic" w:hAnsi="Traditional Arabic" w:cs="Traditional Arabic"/>
              <w:sz w:val="32"/>
              <w:szCs w:val="32"/>
              <w:rtl/>
              <w:lang w:bidi="ar-DZ"/>
            </w:rPr>
            <w:fldChar w:fldCharType="separate"/>
          </w:r>
          <w:r w:rsidR="003E24DD" w:rsidRPr="003E24DD">
            <w:rPr>
              <w:rFonts w:asciiTheme="majorBidi" w:hAnsiTheme="majorBidi" w:cstheme="majorBidi"/>
              <w:noProof/>
              <w:lang w:val="fr-FR" w:bidi="ar-DZ"/>
            </w:rPr>
            <w:t xml:space="preserve"> (Ram Pratap Sinha, 2019, p. 51</w:t>
          </w:r>
          <w:r w:rsidR="003E24DD" w:rsidRPr="003E24DD">
            <w:rPr>
              <w:rFonts w:ascii="Traditional Arabic" w:hAnsi="Traditional Arabic" w:cs="Traditional Arabic"/>
              <w:noProof/>
              <w:sz w:val="32"/>
              <w:szCs w:val="32"/>
              <w:lang w:val="fr-FR" w:bidi="ar-DZ"/>
            </w:rPr>
            <w:t>)</w:t>
          </w:r>
          <w:r w:rsidR="0029774C">
            <w:rPr>
              <w:rFonts w:ascii="Traditional Arabic" w:hAnsi="Traditional Arabic" w:cs="Traditional Arabic"/>
              <w:sz w:val="32"/>
              <w:szCs w:val="32"/>
              <w:rtl/>
              <w:lang w:bidi="ar-DZ"/>
            </w:rPr>
            <w:fldChar w:fldCharType="end"/>
          </w:r>
        </w:sdtContent>
      </w:sdt>
    </w:p>
    <w:p w:rsidR="003E24DD" w:rsidRPr="005B1D73" w:rsidRDefault="003E24DD" w:rsidP="00E95995">
      <w:pPr>
        <w:pStyle w:val="Paragraphedeliste"/>
        <w:numPr>
          <w:ilvl w:val="1"/>
          <w:numId w:val="5"/>
        </w:numPr>
        <w:tabs>
          <w:tab w:val="right" w:pos="565"/>
        </w:tabs>
        <w:ind w:left="-2" w:firstLine="0"/>
        <w:jc w:val="lowKashida"/>
        <w:rPr>
          <w:rFonts w:ascii="Traditional Arabic" w:hAnsi="Traditional Arabic" w:cs="Traditional Arabic"/>
          <w:sz w:val="32"/>
          <w:szCs w:val="32"/>
        </w:rPr>
      </w:pPr>
      <w:r w:rsidRPr="005B1D73">
        <w:rPr>
          <w:rFonts w:ascii="Traditional Arabic" w:hAnsi="Traditional Arabic" w:cs="Traditional Arabic" w:hint="cs"/>
          <w:b/>
          <w:bCs/>
          <w:sz w:val="32"/>
          <w:szCs w:val="32"/>
          <w:rtl/>
        </w:rPr>
        <w:t>التعريف بأسلوب تحليل مغلف البيانات</w:t>
      </w:r>
      <w:r w:rsidR="0001518A">
        <w:rPr>
          <w:rFonts w:ascii="Traditional Arabic" w:hAnsi="Traditional Arabic" w:cs="Traditional Arabic" w:hint="cs"/>
          <w:b/>
          <w:bCs/>
          <w:sz w:val="32"/>
          <w:szCs w:val="32"/>
          <w:rtl/>
        </w:rPr>
        <w:t xml:space="preserve"> (</w:t>
      </w:r>
      <w:r w:rsidR="0001518A" w:rsidRPr="0001518A">
        <w:rPr>
          <w:rFonts w:asciiTheme="majorBidi" w:hAnsiTheme="majorBidi" w:cstheme="majorBidi"/>
          <w:b/>
          <w:bCs/>
          <w:lang w:val="fr-FR"/>
        </w:rPr>
        <w:t>DEA</w:t>
      </w:r>
      <w:r w:rsidR="0001518A">
        <w:rPr>
          <w:rFonts w:ascii="Traditional Arabic" w:hAnsi="Traditional Arabic" w:cs="Traditional Arabic" w:hint="cs"/>
          <w:b/>
          <w:bCs/>
          <w:sz w:val="32"/>
          <w:szCs w:val="32"/>
          <w:rtl/>
          <w:lang w:val="fr-FR"/>
        </w:rPr>
        <w:t>)</w:t>
      </w:r>
      <w:r w:rsidRPr="005B1D73">
        <w:rPr>
          <w:rFonts w:ascii="Traditional Arabic" w:hAnsi="Traditional Arabic" w:cs="Traditional Arabic" w:hint="cs"/>
          <w:b/>
          <w:bCs/>
          <w:sz w:val="32"/>
          <w:szCs w:val="32"/>
          <w:rtl/>
        </w:rPr>
        <w:t>:</w:t>
      </w:r>
    </w:p>
    <w:p w:rsidR="00134CD5" w:rsidRDefault="00134CD5" w:rsidP="0001518A">
      <w:pPr>
        <w:pStyle w:val="Paragraphedeliste"/>
        <w:tabs>
          <w:tab w:val="right" w:pos="565"/>
        </w:tabs>
        <w:ind w:left="-2" w:firstLine="567"/>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أسلوب تحليل مغلف البيانات </w:t>
      </w:r>
      <w:r>
        <w:rPr>
          <w:rFonts w:ascii="Traditional Arabic" w:hAnsi="Traditional Arabic" w:cs="Traditional Arabic" w:hint="eastAsia"/>
          <w:sz w:val="32"/>
          <w:szCs w:val="32"/>
          <w:rtl/>
        </w:rPr>
        <w:t>ه</w:t>
      </w:r>
      <w:r>
        <w:rPr>
          <w:rFonts w:ascii="Traditional Arabic" w:hAnsi="Traditional Arabic" w:cs="Traditional Arabic" w:hint="cs"/>
          <w:sz w:val="32"/>
          <w:szCs w:val="32"/>
          <w:rtl/>
        </w:rPr>
        <w:t>و</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طريقة</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برمجة</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خطية</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غير</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بارامترية</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تحسب</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كمية</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المخرجات</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المنتجة</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بالنظر</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إلى</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مستويات</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معينة</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من</w:t>
      </w:r>
      <w:r w:rsidRPr="00134CD5">
        <w:rPr>
          <w:rFonts w:ascii="Traditional Arabic" w:hAnsi="Traditional Arabic" w:cs="Traditional Arabic"/>
          <w:sz w:val="32"/>
          <w:szCs w:val="32"/>
          <w:rtl/>
        </w:rPr>
        <w:t xml:space="preserve"> </w:t>
      </w:r>
      <w:r w:rsidR="0001518A">
        <w:rPr>
          <w:rFonts w:ascii="Traditional Arabic" w:hAnsi="Traditional Arabic" w:cs="Traditional Arabic" w:hint="eastAsia"/>
          <w:sz w:val="32"/>
          <w:szCs w:val="32"/>
          <w:rtl/>
        </w:rPr>
        <w:t>المدخلات</w:t>
      </w:r>
      <w:r w:rsidR="0001518A">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ي</w:t>
      </w:r>
      <w:r w:rsidRPr="00134CD5">
        <w:rPr>
          <w:rFonts w:ascii="Traditional Arabic" w:hAnsi="Traditional Arabic" w:cs="Traditional Arabic" w:hint="eastAsia"/>
          <w:sz w:val="32"/>
          <w:szCs w:val="32"/>
          <w:rtl/>
        </w:rPr>
        <w:t>سمح</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بإجراء</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مقارنات</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متعددة</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بين</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مجموعة</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من</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الوحدات</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المتجانسة</w:t>
      </w:r>
      <w:r w:rsidR="0001518A">
        <w:rPr>
          <w:rFonts w:ascii="Traditional Arabic" w:hAnsi="Traditional Arabic" w:cs="Traditional Arabic" w:hint="cs"/>
          <w:sz w:val="32"/>
          <w:szCs w:val="32"/>
          <w:rtl/>
        </w:rPr>
        <w:t xml:space="preserve">، ويعتبر </w:t>
      </w:r>
      <w:r w:rsidRPr="00134CD5">
        <w:rPr>
          <w:rFonts w:ascii="Traditional Arabic" w:hAnsi="Traditional Arabic" w:cs="Traditional Arabic" w:hint="eastAsia"/>
          <w:sz w:val="32"/>
          <w:szCs w:val="32"/>
          <w:rtl/>
        </w:rPr>
        <w:t>تقنية</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مناسبة</w:t>
      </w:r>
      <w:r w:rsidRPr="00134CD5">
        <w:rPr>
          <w:rFonts w:ascii="Traditional Arabic" w:hAnsi="Traditional Arabic" w:cs="Traditional Arabic"/>
          <w:sz w:val="32"/>
          <w:szCs w:val="32"/>
          <w:rtl/>
        </w:rPr>
        <w:t xml:space="preserve"> </w:t>
      </w:r>
      <w:r>
        <w:rPr>
          <w:rFonts w:ascii="Traditional Arabic" w:hAnsi="Traditional Arabic" w:cs="Traditional Arabic" w:hint="cs"/>
          <w:sz w:val="32"/>
          <w:szCs w:val="32"/>
          <w:rtl/>
        </w:rPr>
        <w:t>لقياس وتحليل</w:t>
      </w:r>
      <w:r w:rsidRPr="00134CD5">
        <w:rPr>
          <w:rFonts w:ascii="Traditional Arabic" w:hAnsi="Traditional Arabic" w:cs="Traditional Arabic"/>
          <w:sz w:val="32"/>
          <w:szCs w:val="32"/>
          <w:rtl/>
        </w:rPr>
        <w:t xml:space="preserve"> </w:t>
      </w:r>
      <w:r>
        <w:rPr>
          <w:rFonts w:ascii="Traditional Arabic" w:hAnsi="Traditional Arabic" w:cs="Traditional Arabic" w:hint="cs"/>
          <w:sz w:val="32"/>
          <w:szCs w:val="32"/>
          <w:rtl/>
        </w:rPr>
        <w:t>كفاءة</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مؤسسات</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التمويل</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الأصغر</w:t>
      </w:r>
      <w:r w:rsidRPr="00134CD5">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لقدرته على </w:t>
      </w:r>
      <w:r w:rsidRPr="00134CD5">
        <w:rPr>
          <w:rFonts w:ascii="Traditional Arabic" w:hAnsi="Traditional Arabic" w:cs="Traditional Arabic" w:hint="eastAsia"/>
          <w:sz w:val="32"/>
          <w:szCs w:val="32"/>
          <w:rtl/>
        </w:rPr>
        <w:t>دمج</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مخرجات</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التأثير</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الاجتماعي</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والجدوى</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المالية</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جنبًا</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إلى</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جنب</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مع</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المدخلات</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الأخرى</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في</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إطار</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عمل</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واحد</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دون</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أي</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افتراضات</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بشأن</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توزيع</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البيانات</w:t>
      </w:r>
      <w:r>
        <w:rPr>
          <w:rFonts w:ascii="Traditional Arabic" w:hAnsi="Traditional Arabic" w:cs="Traditional Arabic" w:hint="cs"/>
          <w:sz w:val="32"/>
          <w:szCs w:val="32"/>
          <w:rtl/>
        </w:rPr>
        <w:t>.</w:t>
      </w:r>
      <w:r w:rsidR="00CC329B" w:rsidRPr="00CC329B">
        <w:rPr>
          <w:rFonts w:ascii="Traditional Arabic" w:hAnsi="Traditional Arabic" w:cs="Traditional Arabic" w:hint="cs"/>
          <w:sz w:val="32"/>
          <w:szCs w:val="32"/>
        </w:rPr>
        <w:t xml:space="preserve"> </w:t>
      </w:r>
      <w:sdt>
        <w:sdtPr>
          <w:rPr>
            <w:rFonts w:ascii="Traditional Arabic" w:hAnsi="Traditional Arabic" w:cs="Traditional Arabic" w:hint="cs"/>
            <w:sz w:val="32"/>
            <w:szCs w:val="32"/>
            <w:rtl/>
          </w:rPr>
          <w:id w:val="2783058"/>
          <w:citation/>
        </w:sdtPr>
        <w:sdtEndPr>
          <w:rPr>
            <w:rFonts w:asciiTheme="majorBidi" w:hAnsiTheme="majorBidi" w:cstheme="majorBidi" w:hint="default"/>
            <w:sz w:val="24"/>
            <w:szCs w:val="24"/>
          </w:rPr>
        </w:sdtEndPr>
        <w:sdtContent>
          <w:r w:rsidR="0029774C" w:rsidRPr="003A3AF0">
            <w:rPr>
              <w:rFonts w:asciiTheme="majorBidi" w:hAnsiTheme="majorBidi" w:cstheme="majorBidi"/>
              <w:rtl/>
            </w:rPr>
            <w:fldChar w:fldCharType="begin"/>
          </w:r>
          <w:r w:rsidR="00CC329B" w:rsidRPr="003A3AF0">
            <w:rPr>
              <w:rFonts w:asciiTheme="majorBidi" w:hAnsiTheme="majorBidi" w:cstheme="majorBidi"/>
              <w:lang w:val="fr-FR"/>
            </w:rPr>
            <w:instrText xml:space="preserve"> CITATION Che21 \p 409 \l 1036  </w:instrText>
          </w:r>
          <w:r w:rsidR="0029774C" w:rsidRPr="003A3AF0">
            <w:rPr>
              <w:rFonts w:asciiTheme="majorBidi" w:hAnsiTheme="majorBidi" w:cstheme="majorBidi"/>
              <w:rtl/>
            </w:rPr>
            <w:fldChar w:fldCharType="separate"/>
          </w:r>
          <w:r w:rsidR="00CC329B" w:rsidRPr="003A3AF0">
            <w:rPr>
              <w:rFonts w:asciiTheme="majorBidi" w:hAnsiTheme="majorBidi" w:cstheme="majorBidi"/>
              <w:noProof/>
              <w:lang w:val="fr-FR"/>
            </w:rPr>
            <w:t xml:space="preserve"> (Chen Zheng, 2021, p. 409)</w:t>
          </w:r>
          <w:r w:rsidR="0029774C" w:rsidRPr="003A3AF0">
            <w:rPr>
              <w:rFonts w:asciiTheme="majorBidi" w:hAnsiTheme="majorBidi" w:cstheme="majorBidi"/>
              <w:rtl/>
            </w:rPr>
            <w:fldChar w:fldCharType="end"/>
          </w:r>
        </w:sdtContent>
      </w:sdt>
    </w:p>
    <w:p w:rsidR="0001518A" w:rsidRDefault="0001518A" w:rsidP="00CC329B">
      <w:pPr>
        <w:pStyle w:val="Paragraphedeliste"/>
        <w:tabs>
          <w:tab w:val="right" w:pos="565"/>
        </w:tabs>
        <w:ind w:left="-2" w:firstLine="567"/>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يقوم أسلوب تحليل مغلف البيانات على </w:t>
      </w:r>
      <w:r w:rsidR="00CC329B">
        <w:rPr>
          <w:rFonts w:ascii="Traditional Arabic" w:hAnsi="Traditional Arabic" w:cs="Traditional Arabic" w:hint="cs"/>
          <w:sz w:val="32"/>
          <w:szCs w:val="32"/>
          <w:rtl/>
        </w:rPr>
        <w:t>أربع نماذج تقنية هي</w:t>
      </w:r>
      <w:r>
        <w:rPr>
          <w:rFonts w:ascii="Traditional Arabic" w:hAnsi="Traditional Arabic" w:cs="Traditional Arabic" w:hint="cs"/>
          <w:sz w:val="32"/>
          <w:szCs w:val="32"/>
          <w:rtl/>
        </w:rPr>
        <w:t xml:space="preserve"> نموذج اقتصاديات الحجم الثابتة</w:t>
      </w:r>
      <w:r w:rsidR="00CC329B">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نموذج اقتصاديات الحجم المتغيرة،</w:t>
      </w:r>
      <w:r w:rsidR="00CC329B">
        <w:rPr>
          <w:rFonts w:ascii="Traditional Arabic" w:hAnsi="Traditional Arabic" w:cs="Traditional Arabic" w:hint="cs"/>
          <w:sz w:val="32"/>
          <w:szCs w:val="32"/>
          <w:rtl/>
        </w:rPr>
        <w:t xml:space="preserve"> النموذج اللوغاريتمي والنموذج التجميعي إلا أن النموذجين الأول هما الأكثر استخدامها،</w:t>
      </w:r>
      <w:r>
        <w:rPr>
          <w:rFonts w:ascii="Traditional Arabic" w:hAnsi="Traditional Arabic" w:cs="Traditional Arabic" w:hint="cs"/>
          <w:sz w:val="32"/>
          <w:szCs w:val="32"/>
          <w:rtl/>
        </w:rPr>
        <w:t xml:space="preserve"> وتوجهين أحدهما مدخلي والآخر مخرجي</w:t>
      </w:r>
      <w:r w:rsidR="00CC329B">
        <w:rPr>
          <w:rFonts w:ascii="Traditional Arabic" w:hAnsi="Traditional Arabic" w:cs="Traditional Arabic" w:hint="cs"/>
          <w:sz w:val="32"/>
          <w:szCs w:val="32"/>
          <w:rtl/>
        </w:rPr>
        <w:t xml:space="preserve"> بحيث يسعى التوجه الأول لتعظيم المدخلات والثاني يسعى لتعظيم المخرجات.</w:t>
      </w:r>
    </w:p>
    <w:p w:rsidR="00134CD5" w:rsidRDefault="00134CD5" w:rsidP="004A706A">
      <w:pPr>
        <w:pStyle w:val="Paragraphedeliste"/>
        <w:tabs>
          <w:tab w:val="right" w:pos="565"/>
        </w:tabs>
        <w:ind w:left="-2" w:firstLine="567"/>
        <w:jc w:val="lowKashida"/>
        <w:rPr>
          <w:rFonts w:ascii="Traditional Arabic" w:hAnsi="Traditional Arabic" w:cs="Traditional Arabic"/>
          <w:sz w:val="32"/>
          <w:szCs w:val="32"/>
          <w:rtl/>
        </w:rPr>
      </w:pPr>
      <w:r>
        <w:rPr>
          <w:rFonts w:ascii="Traditional Arabic" w:hAnsi="Traditional Arabic" w:cs="Traditional Arabic" w:hint="cs"/>
          <w:sz w:val="32"/>
          <w:szCs w:val="32"/>
          <w:rtl/>
        </w:rPr>
        <w:t>تم</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الحصول</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على</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بيانات</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المدخلات</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والمخرجات</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لإطار</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عمل</w:t>
      </w:r>
      <w:r w:rsidRPr="00134CD5">
        <w:rPr>
          <w:rFonts w:ascii="Traditional Arabic" w:hAnsi="Traditional Arabic" w:cs="Traditional Arabic"/>
          <w:sz w:val="32"/>
          <w:szCs w:val="32"/>
          <w:rtl/>
        </w:rPr>
        <w:t xml:space="preserve"> </w:t>
      </w:r>
      <w:r>
        <w:rPr>
          <w:rFonts w:ascii="Traditional Arabic" w:hAnsi="Traditional Arabic" w:cs="Traditional Arabic" w:hint="cs"/>
          <w:sz w:val="32"/>
          <w:szCs w:val="32"/>
          <w:rtl/>
        </w:rPr>
        <w:t>أسلوب مغلف البيانات</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من</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قاعدة</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البيانات</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العالمية</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لمؤسسات</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التمويل</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الأصغر</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التي</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تم</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جمعها</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بواسطة</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منصة</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معلومات</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سوق</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ميكس</w:t>
      </w:r>
      <w:r>
        <w:rPr>
          <w:rFonts w:ascii="Traditional Arabic" w:hAnsi="Traditional Arabic" w:cs="Traditional Arabic" w:hint="cs"/>
          <w:sz w:val="32"/>
          <w:szCs w:val="32"/>
          <w:rtl/>
        </w:rPr>
        <w:t>، بحيث</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تحتوي</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قاعدة</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البيانات</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هذه</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على</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أفضل</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البيانات</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lastRenderedPageBreak/>
        <w:t>المتاحة</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للجمهور</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عبر</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الدول</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للمؤشرات</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الاجتماعية</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والمالية</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الخاصة</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بمؤسسات</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التمويل</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الأصغر</w:t>
      </w:r>
      <w:r w:rsidR="00CC329B">
        <w:rPr>
          <w:rFonts w:ascii="Traditional Arabic" w:hAnsi="Traditional Arabic" w:cs="Traditional Arabic" w:hint="cs"/>
          <w:sz w:val="32"/>
          <w:szCs w:val="32"/>
          <w:rtl/>
        </w:rPr>
        <w:t xml:space="preserve"> في مختلف دول العالم</w:t>
      </w:r>
      <w:r w:rsidRPr="00134CD5">
        <w:rPr>
          <w:rFonts w:ascii="Traditional Arabic" w:hAnsi="Traditional Arabic" w:cs="Traditional Arabic"/>
          <w:sz w:val="32"/>
          <w:szCs w:val="32"/>
          <w:rtl/>
        </w:rPr>
        <w:t>.</w:t>
      </w:r>
      <w:sdt>
        <w:sdtPr>
          <w:rPr>
            <w:rFonts w:ascii="Traditional Arabic" w:hAnsi="Traditional Arabic" w:cs="Traditional Arabic"/>
            <w:sz w:val="32"/>
            <w:szCs w:val="32"/>
            <w:rtl/>
          </w:rPr>
          <w:id w:val="2783116"/>
          <w:citation/>
        </w:sdtPr>
        <w:sdtEndPr>
          <w:rPr>
            <w:rFonts w:asciiTheme="majorBidi" w:hAnsiTheme="majorBidi" w:cstheme="majorBidi"/>
            <w:sz w:val="24"/>
            <w:szCs w:val="24"/>
          </w:rPr>
        </w:sdtEndPr>
        <w:sdtContent>
          <w:r w:rsidR="0029774C" w:rsidRPr="004A706A">
            <w:rPr>
              <w:rFonts w:asciiTheme="majorBidi" w:hAnsiTheme="majorBidi" w:cstheme="majorBidi"/>
              <w:rtl/>
            </w:rPr>
            <w:fldChar w:fldCharType="begin"/>
          </w:r>
          <w:r w:rsidR="004A706A" w:rsidRPr="004A706A">
            <w:rPr>
              <w:rFonts w:asciiTheme="majorBidi" w:hAnsiTheme="majorBidi" w:cstheme="majorBidi"/>
              <w:rtl/>
            </w:rPr>
            <w:instrText xml:space="preserve"> </w:instrText>
          </w:r>
          <w:r w:rsidR="004A706A" w:rsidRPr="004A706A">
            <w:rPr>
              <w:rFonts w:asciiTheme="majorBidi" w:hAnsiTheme="majorBidi" w:cstheme="majorBidi"/>
            </w:rPr>
            <w:instrText>CITATION MIX22 \l 1025</w:instrText>
          </w:r>
          <w:r w:rsidR="004A706A" w:rsidRPr="004A706A">
            <w:rPr>
              <w:rFonts w:asciiTheme="majorBidi" w:hAnsiTheme="majorBidi" w:cstheme="majorBidi"/>
              <w:rtl/>
            </w:rPr>
            <w:instrText xml:space="preserve">  </w:instrText>
          </w:r>
          <w:r w:rsidR="0029774C" w:rsidRPr="004A706A">
            <w:rPr>
              <w:rFonts w:asciiTheme="majorBidi" w:hAnsiTheme="majorBidi" w:cstheme="majorBidi"/>
              <w:rtl/>
            </w:rPr>
            <w:fldChar w:fldCharType="separate"/>
          </w:r>
          <w:r w:rsidR="004A706A" w:rsidRPr="004A706A">
            <w:rPr>
              <w:rFonts w:asciiTheme="majorBidi" w:hAnsiTheme="majorBidi" w:cstheme="majorBidi"/>
              <w:noProof/>
              <w:rtl/>
            </w:rPr>
            <w:t xml:space="preserve"> </w:t>
          </w:r>
          <w:r w:rsidR="004A706A" w:rsidRPr="004A706A">
            <w:rPr>
              <w:rFonts w:asciiTheme="majorBidi" w:hAnsiTheme="majorBidi" w:cstheme="majorBidi"/>
              <w:noProof/>
            </w:rPr>
            <w:t>(MIX Market, 2022)</w:t>
          </w:r>
          <w:r w:rsidR="0029774C" w:rsidRPr="004A706A">
            <w:rPr>
              <w:rFonts w:asciiTheme="majorBidi" w:hAnsiTheme="majorBidi" w:cstheme="majorBidi"/>
              <w:rtl/>
            </w:rPr>
            <w:fldChar w:fldCharType="end"/>
          </w:r>
        </w:sdtContent>
      </w:sdt>
    </w:p>
    <w:p w:rsidR="005B1D73" w:rsidRPr="003A3AF0" w:rsidRDefault="00134CD5" w:rsidP="0059376E">
      <w:pPr>
        <w:pStyle w:val="Paragraphedeliste"/>
        <w:tabs>
          <w:tab w:val="right" w:pos="565"/>
        </w:tabs>
        <w:ind w:left="-2" w:firstLine="567"/>
        <w:jc w:val="lowKashida"/>
        <w:rPr>
          <w:rFonts w:asciiTheme="majorBidi" w:hAnsiTheme="majorBidi" w:cstheme="majorBidi"/>
        </w:rPr>
      </w:pPr>
      <w:r w:rsidRPr="00134CD5">
        <w:rPr>
          <w:rFonts w:ascii="Traditional Arabic" w:hAnsi="Traditional Arabic" w:cs="Traditional Arabic" w:hint="eastAsia"/>
          <w:sz w:val="32"/>
          <w:szCs w:val="32"/>
          <w:rtl/>
        </w:rPr>
        <w:t>في</w:t>
      </w:r>
      <w:r w:rsidRPr="00134CD5">
        <w:rPr>
          <w:rFonts w:ascii="Traditional Arabic" w:hAnsi="Traditional Arabic" w:cs="Traditional Arabic"/>
          <w:sz w:val="32"/>
          <w:szCs w:val="32"/>
          <w:rtl/>
        </w:rPr>
        <w:t xml:space="preserve"> </w:t>
      </w:r>
      <w:r w:rsidR="00314A11">
        <w:rPr>
          <w:rFonts w:ascii="Traditional Arabic" w:hAnsi="Traditional Arabic" w:cs="Traditional Arabic" w:hint="cs"/>
          <w:sz w:val="32"/>
          <w:szCs w:val="32"/>
          <w:rtl/>
        </w:rPr>
        <w:t>هذه الدراسة</w:t>
      </w:r>
      <w:r w:rsidR="0059376E">
        <w:rPr>
          <w:rFonts w:ascii="Traditional Arabic" w:hAnsi="Traditional Arabic" w:cs="Traditional Arabic" w:hint="cs"/>
          <w:sz w:val="32"/>
          <w:szCs w:val="32"/>
          <w:rtl/>
        </w:rPr>
        <w:t xml:space="preserve"> </w:t>
      </w:r>
      <w:r w:rsidR="003A3AF0">
        <w:rPr>
          <w:rFonts w:ascii="Traditional Arabic" w:hAnsi="Traditional Arabic" w:cs="Traditional Arabic" w:hint="cs"/>
          <w:sz w:val="32"/>
          <w:szCs w:val="32"/>
          <w:rtl/>
        </w:rPr>
        <w:t>قمنا باستخدام جملة من المدخلات والمخرجات لقياس وتحليل الكفاءة المالية والاجتماعية</w:t>
      </w:r>
      <w:r w:rsidR="00314A11">
        <w:rPr>
          <w:rFonts w:ascii="Traditional Arabic" w:hAnsi="Traditional Arabic" w:cs="Traditional Arabic" w:hint="cs"/>
          <w:sz w:val="32"/>
          <w:szCs w:val="32"/>
          <w:rtl/>
        </w:rPr>
        <w:t xml:space="preserve"> لمؤسسات التمويل الأصغر</w:t>
      </w:r>
      <w:r w:rsidR="003A3AF0">
        <w:rPr>
          <w:rFonts w:ascii="Traditional Arabic" w:hAnsi="Traditional Arabic" w:cs="Traditional Arabic" w:hint="cs"/>
          <w:sz w:val="32"/>
          <w:szCs w:val="32"/>
          <w:rtl/>
        </w:rPr>
        <w:t xml:space="preserve"> لعل أهمها:</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الأصول</w:t>
      </w:r>
      <w:r w:rsidRPr="00134CD5">
        <w:rPr>
          <w:rFonts w:ascii="Traditional Arabic" w:hAnsi="Traditional Arabic" w:cs="Traditional Arabic"/>
          <w:sz w:val="32"/>
          <w:szCs w:val="32"/>
          <w:rtl/>
        </w:rPr>
        <w:t xml:space="preserve"> (</w:t>
      </w:r>
      <w:r w:rsidR="003A3AF0" w:rsidRPr="0059376E">
        <w:rPr>
          <w:rFonts w:asciiTheme="majorBidi" w:hAnsiTheme="majorBidi" w:cstheme="majorBidi"/>
          <w:b/>
          <w:bCs/>
        </w:rPr>
        <w:t>A</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ومصروفات</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التشغيل</w:t>
      </w:r>
      <w:r w:rsidRPr="00134CD5">
        <w:rPr>
          <w:rFonts w:ascii="Traditional Arabic" w:hAnsi="Traditional Arabic" w:cs="Traditional Arabic"/>
          <w:sz w:val="32"/>
          <w:szCs w:val="32"/>
          <w:rtl/>
        </w:rPr>
        <w:t xml:space="preserve"> (</w:t>
      </w:r>
      <w:r w:rsidR="003A3AF0" w:rsidRPr="0059376E">
        <w:rPr>
          <w:rFonts w:asciiTheme="majorBidi" w:hAnsiTheme="majorBidi" w:cstheme="majorBidi"/>
          <w:b/>
          <w:bCs/>
        </w:rPr>
        <w:t>OE</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والموظفين</w:t>
      </w:r>
      <w:r w:rsidRPr="00134CD5">
        <w:rPr>
          <w:rFonts w:ascii="Traditional Arabic" w:hAnsi="Traditional Arabic" w:cs="Traditional Arabic"/>
          <w:sz w:val="32"/>
          <w:szCs w:val="32"/>
          <w:rtl/>
        </w:rPr>
        <w:t xml:space="preserve"> (</w:t>
      </w:r>
      <w:r w:rsidR="003A3AF0" w:rsidRPr="0059376E">
        <w:rPr>
          <w:rFonts w:asciiTheme="majorBidi" w:hAnsiTheme="majorBidi" w:cstheme="majorBidi"/>
          <w:b/>
          <w:bCs/>
        </w:rPr>
        <w:t>LE</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كمدخلات</w:t>
      </w:r>
      <w:r w:rsidR="003A3AF0">
        <w:rPr>
          <w:rFonts w:ascii="Traditional Arabic" w:hAnsi="Traditional Arabic" w:cs="Traditional Arabic" w:hint="cs"/>
          <w:sz w:val="32"/>
          <w:szCs w:val="32"/>
          <w:rtl/>
        </w:rPr>
        <w:t xml:space="preserve"> لكل من الكفاءة المالية والاجتماعية</w:t>
      </w:r>
      <w:r w:rsidRPr="00134CD5">
        <w:rPr>
          <w:rFonts w:ascii="Traditional Arabic" w:hAnsi="Traditional Arabic" w:cs="Traditional Arabic" w:hint="eastAsia"/>
          <w:sz w:val="32"/>
          <w:szCs w:val="32"/>
          <w:rtl/>
        </w:rPr>
        <w:t>؛</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إجمالي</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محفظة</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القروض</w:t>
      </w:r>
      <w:r w:rsidRPr="00134CD5">
        <w:rPr>
          <w:rFonts w:ascii="Traditional Arabic" w:hAnsi="Traditional Arabic" w:cs="Traditional Arabic"/>
          <w:sz w:val="32"/>
          <w:szCs w:val="32"/>
          <w:rtl/>
        </w:rPr>
        <w:t xml:space="preserve"> (</w:t>
      </w:r>
      <w:r w:rsidR="003A3AF0" w:rsidRPr="004E6CD1">
        <w:rPr>
          <w:rFonts w:asciiTheme="majorBidi" w:hAnsiTheme="majorBidi" w:cstheme="majorBidi"/>
          <w:b/>
          <w:bCs/>
          <w:lang w:val="fr-FR" w:bidi="ar-DZ"/>
        </w:rPr>
        <w:t>FE-GL</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والإيرادات</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المالية</w:t>
      </w:r>
      <w:r w:rsidRPr="00134CD5">
        <w:rPr>
          <w:rFonts w:ascii="Traditional Arabic" w:hAnsi="Traditional Arabic" w:cs="Traditional Arabic"/>
          <w:sz w:val="32"/>
          <w:szCs w:val="32"/>
          <w:rtl/>
        </w:rPr>
        <w:t xml:space="preserve"> (</w:t>
      </w:r>
      <w:r w:rsidR="003A3AF0" w:rsidRPr="004E6CD1">
        <w:rPr>
          <w:rFonts w:asciiTheme="majorBidi" w:hAnsiTheme="majorBidi" w:cstheme="majorBidi"/>
          <w:b/>
          <w:bCs/>
          <w:lang w:val="fr-FR" w:bidi="ar-DZ"/>
        </w:rPr>
        <w:t>FE-FR</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كمخرجات</w:t>
      </w:r>
      <w:r w:rsidR="003A3AF0">
        <w:rPr>
          <w:rFonts w:ascii="Traditional Arabic" w:hAnsi="Traditional Arabic" w:cs="Traditional Arabic" w:hint="cs"/>
          <w:sz w:val="32"/>
          <w:szCs w:val="32"/>
          <w:rtl/>
        </w:rPr>
        <w:t xml:space="preserve"> للكفاءة المالية</w:t>
      </w:r>
      <w:r w:rsidRPr="00134CD5">
        <w:rPr>
          <w:rFonts w:ascii="Traditional Arabic" w:hAnsi="Traditional Arabic" w:cs="Traditional Arabic" w:hint="eastAsia"/>
          <w:sz w:val="32"/>
          <w:szCs w:val="32"/>
          <w:rtl/>
        </w:rPr>
        <w:t>؛</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عدد</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النساء</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المقترضات</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النشطات</w:t>
      </w:r>
      <w:r w:rsidRPr="00134CD5">
        <w:rPr>
          <w:rFonts w:ascii="Traditional Arabic" w:hAnsi="Traditional Arabic" w:cs="Traditional Arabic"/>
          <w:sz w:val="32"/>
          <w:szCs w:val="32"/>
          <w:rtl/>
        </w:rPr>
        <w:t xml:space="preserve"> (</w:t>
      </w:r>
      <w:r w:rsidR="003A3AF0" w:rsidRPr="004E6CD1">
        <w:rPr>
          <w:rFonts w:asciiTheme="majorBidi" w:hAnsiTheme="majorBidi" w:cstheme="majorBidi"/>
          <w:b/>
          <w:bCs/>
          <w:lang w:val="fr-FR" w:bidi="ar-DZ"/>
        </w:rPr>
        <w:t>SE-W</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و</w:t>
      </w:r>
      <w:r w:rsidR="003A3AF0">
        <w:rPr>
          <w:rFonts w:ascii="Traditional Arabic" w:hAnsi="Traditional Arabic" w:cs="Traditional Arabic" w:hint="cs"/>
          <w:sz w:val="32"/>
          <w:szCs w:val="32"/>
          <w:rtl/>
        </w:rPr>
        <w:t>عدد المقترضين النشطين</w:t>
      </w:r>
      <w:r w:rsidRPr="00134CD5">
        <w:rPr>
          <w:rFonts w:ascii="Traditional Arabic" w:hAnsi="Traditional Arabic" w:cs="Traditional Arabic"/>
          <w:sz w:val="32"/>
          <w:szCs w:val="32"/>
          <w:rtl/>
        </w:rPr>
        <w:t xml:space="preserve"> (</w:t>
      </w:r>
      <w:r w:rsidR="003A3AF0" w:rsidRPr="004E6CD1">
        <w:rPr>
          <w:rFonts w:asciiTheme="majorBidi" w:hAnsiTheme="majorBidi" w:cstheme="majorBidi"/>
          <w:b/>
          <w:bCs/>
          <w:lang w:val="fr-FR" w:bidi="ar-DZ"/>
        </w:rPr>
        <w:t>SE-AB</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تؤخذ</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على</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أنها</w:t>
      </w:r>
      <w:r w:rsidRPr="00134CD5">
        <w:rPr>
          <w:rFonts w:ascii="Traditional Arabic" w:hAnsi="Traditional Arabic" w:cs="Traditional Arabic"/>
          <w:sz w:val="32"/>
          <w:szCs w:val="32"/>
          <w:rtl/>
        </w:rPr>
        <w:t xml:space="preserve"> </w:t>
      </w:r>
      <w:r w:rsidRPr="00134CD5">
        <w:rPr>
          <w:rFonts w:ascii="Traditional Arabic" w:hAnsi="Traditional Arabic" w:cs="Traditional Arabic" w:hint="eastAsia"/>
          <w:sz w:val="32"/>
          <w:szCs w:val="32"/>
          <w:rtl/>
        </w:rPr>
        <w:t>مخرجات</w:t>
      </w:r>
      <w:r w:rsidR="003A3AF0">
        <w:rPr>
          <w:rFonts w:ascii="Traditional Arabic" w:hAnsi="Traditional Arabic" w:cs="Traditional Arabic" w:hint="cs"/>
          <w:sz w:val="32"/>
          <w:szCs w:val="32"/>
          <w:rtl/>
        </w:rPr>
        <w:t xml:space="preserve"> للكفاءة الاجتماعية.</w:t>
      </w:r>
    </w:p>
    <w:p w:rsidR="005B1D73" w:rsidRPr="005B1D73" w:rsidRDefault="003A3AF0" w:rsidP="00E95995">
      <w:pPr>
        <w:pStyle w:val="Paragraphedeliste"/>
        <w:numPr>
          <w:ilvl w:val="1"/>
          <w:numId w:val="5"/>
        </w:numPr>
        <w:tabs>
          <w:tab w:val="right" w:pos="565"/>
        </w:tabs>
        <w:ind w:left="-2" w:firstLine="0"/>
        <w:jc w:val="lowKashida"/>
        <w:rPr>
          <w:rFonts w:ascii="Traditional Arabic" w:hAnsi="Traditional Arabic" w:cs="Traditional Arabic"/>
          <w:sz w:val="32"/>
          <w:szCs w:val="32"/>
          <w:rtl/>
        </w:rPr>
      </w:pPr>
      <w:r>
        <w:rPr>
          <w:rFonts w:ascii="Traditional Arabic" w:hAnsi="Traditional Arabic" w:cs="Traditional Arabic" w:hint="cs"/>
          <w:b/>
          <w:bCs/>
          <w:sz w:val="32"/>
          <w:szCs w:val="32"/>
          <w:rtl/>
        </w:rPr>
        <w:t>نتائج تقدير النموذج</w:t>
      </w:r>
      <w:r w:rsidR="005B1D73">
        <w:rPr>
          <w:rFonts w:ascii="Traditional Arabic" w:hAnsi="Traditional Arabic" w:cs="Traditional Arabic" w:hint="cs"/>
          <w:b/>
          <w:bCs/>
          <w:sz w:val="32"/>
          <w:szCs w:val="32"/>
          <w:rtl/>
        </w:rPr>
        <w:t>:</w:t>
      </w:r>
    </w:p>
    <w:p w:rsidR="00807C37" w:rsidRPr="002A6451" w:rsidRDefault="00807C37" w:rsidP="003E24DD">
      <w:pPr>
        <w:bidi/>
        <w:spacing w:after="0" w:line="240" w:lineRule="auto"/>
        <w:ind w:firstLine="565"/>
        <w:jc w:val="lowKashida"/>
        <w:rPr>
          <w:rFonts w:ascii="Traditional Arabic" w:hAnsi="Traditional Arabic" w:cs="Traditional Arabic"/>
          <w:sz w:val="32"/>
          <w:szCs w:val="32"/>
          <w:lang w:bidi="ar-DZ"/>
        </w:rPr>
      </w:pPr>
      <w:r w:rsidRPr="002A6451">
        <w:rPr>
          <w:rFonts w:ascii="Traditional Arabic" w:hAnsi="Traditional Arabic" w:cs="Traditional Arabic"/>
          <w:sz w:val="32"/>
          <w:szCs w:val="32"/>
          <w:rtl/>
          <w:lang w:bidi="ar-DZ"/>
        </w:rPr>
        <w:t>لتحقيق غرض الدراسة تم الاعتماد على عينة مكونة من ستة مؤسسات التمويل الأصغر في الهند أهمها</w:t>
      </w:r>
      <w:r w:rsidRPr="00807C37">
        <w:rPr>
          <w:rFonts w:ascii="Sakkal Majalla" w:hAnsi="Sakkal Majalla" w:cs="Sakkal Majalla"/>
          <w:sz w:val="28"/>
          <w:szCs w:val="28"/>
          <w:rtl/>
          <w:lang w:bidi="ar-DZ"/>
        </w:rPr>
        <w:t xml:space="preserve"> </w:t>
      </w:r>
      <w:r w:rsidRPr="00233D34">
        <w:rPr>
          <w:rFonts w:asciiTheme="majorBidi" w:hAnsiTheme="majorBidi" w:cstheme="majorBidi"/>
          <w:b/>
          <w:bCs/>
          <w:sz w:val="24"/>
          <w:szCs w:val="24"/>
          <w:lang w:bidi="ar-DZ"/>
        </w:rPr>
        <w:t>adhikar</w:t>
      </w:r>
      <w:r w:rsidRPr="00233D34">
        <w:rPr>
          <w:rFonts w:asciiTheme="majorBidi" w:hAnsiTheme="majorBidi" w:cstheme="majorBidi"/>
          <w:b/>
          <w:bCs/>
          <w:sz w:val="24"/>
          <w:szCs w:val="24"/>
          <w:rtl/>
          <w:lang w:bidi="ar-DZ"/>
        </w:rPr>
        <w:t xml:space="preserve">، </w:t>
      </w:r>
      <w:r w:rsidRPr="00233D34">
        <w:rPr>
          <w:rFonts w:asciiTheme="majorBidi" w:hAnsiTheme="majorBidi" w:cstheme="majorBidi"/>
          <w:b/>
          <w:bCs/>
          <w:sz w:val="24"/>
          <w:szCs w:val="24"/>
          <w:lang w:bidi="ar-DZ"/>
        </w:rPr>
        <w:t>india</w:t>
      </w:r>
      <w:r w:rsidRPr="00233D34">
        <w:rPr>
          <w:rFonts w:asciiTheme="majorBidi" w:hAnsiTheme="majorBidi" w:cstheme="majorBidi"/>
          <w:b/>
          <w:bCs/>
          <w:sz w:val="24"/>
          <w:szCs w:val="24"/>
          <w:rtl/>
          <w:lang w:bidi="ar-DZ"/>
        </w:rPr>
        <w:t xml:space="preserve"> </w:t>
      </w:r>
      <w:r w:rsidRPr="00233D34">
        <w:rPr>
          <w:rFonts w:asciiTheme="majorBidi" w:hAnsiTheme="majorBidi" w:cstheme="majorBidi"/>
          <w:b/>
          <w:bCs/>
          <w:sz w:val="24"/>
          <w:szCs w:val="24"/>
          <w:lang w:bidi="ar-DZ"/>
        </w:rPr>
        <w:t>ASA</w:t>
      </w:r>
      <w:r w:rsidRPr="00233D34">
        <w:rPr>
          <w:rFonts w:asciiTheme="majorBidi" w:hAnsiTheme="majorBidi" w:cstheme="majorBidi"/>
          <w:b/>
          <w:bCs/>
          <w:sz w:val="24"/>
          <w:szCs w:val="24"/>
          <w:rtl/>
          <w:lang w:bidi="ar-DZ"/>
        </w:rPr>
        <w:t xml:space="preserve">، </w:t>
      </w:r>
      <w:r w:rsidRPr="00233D34">
        <w:rPr>
          <w:rFonts w:asciiTheme="majorBidi" w:hAnsiTheme="majorBidi" w:cstheme="majorBidi"/>
          <w:b/>
          <w:bCs/>
          <w:sz w:val="24"/>
          <w:szCs w:val="24"/>
          <w:lang w:bidi="ar-DZ"/>
        </w:rPr>
        <w:t>cashpor</w:t>
      </w:r>
      <w:r w:rsidRPr="00233D34">
        <w:rPr>
          <w:rFonts w:asciiTheme="majorBidi" w:hAnsiTheme="majorBidi" w:cstheme="majorBidi"/>
          <w:b/>
          <w:bCs/>
          <w:sz w:val="24"/>
          <w:szCs w:val="24"/>
          <w:rtl/>
          <w:lang w:bidi="ar-DZ"/>
        </w:rPr>
        <w:t xml:space="preserve">، </w:t>
      </w:r>
      <w:r w:rsidRPr="00233D34">
        <w:rPr>
          <w:rFonts w:asciiTheme="majorBidi" w:hAnsiTheme="majorBidi" w:cstheme="majorBidi"/>
          <w:b/>
          <w:bCs/>
          <w:sz w:val="24"/>
          <w:szCs w:val="24"/>
          <w:lang w:bidi="ar-DZ"/>
        </w:rPr>
        <w:t>fusion</w:t>
      </w:r>
      <w:r w:rsidRPr="00233D34">
        <w:rPr>
          <w:rFonts w:asciiTheme="majorBidi" w:hAnsiTheme="majorBidi" w:cstheme="majorBidi"/>
          <w:b/>
          <w:bCs/>
          <w:sz w:val="24"/>
          <w:szCs w:val="24"/>
          <w:rtl/>
          <w:lang w:bidi="ar-DZ"/>
        </w:rPr>
        <w:t xml:space="preserve">، </w:t>
      </w:r>
      <w:r w:rsidRPr="00233D34">
        <w:rPr>
          <w:rFonts w:asciiTheme="majorBidi" w:hAnsiTheme="majorBidi" w:cstheme="majorBidi"/>
          <w:b/>
          <w:bCs/>
          <w:sz w:val="24"/>
          <w:szCs w:val="24"/>
          <w:lang w:bidi="ar-DZ"/>
        </w:rPr>
        <w:t>samasta</w:t>
      </w:r>
      <w:r w:rsidRPr="00233D34">
        <w:rPr>
          <w:rFonts w:asciiTheme="majorBidi" w:hAnsiTheme="majorBidi" w:cstheme="majorBidi"/>
          <w:b/>
          <w:bCs/>
          <w:sz w:val="24"/>
          <w:szCs w:val="24"/>
          <w:rtl/>
          <w:lang w:bidi="ar-DZ"/>
        </w:rPr>
        <w:t xml:space="preserve"> و</w:t>
      </w:r>
      <w:r w:rsidRPr="00233D34">
        <w:rPr>
          <w:rFonts w:asciiTheme="majorBidi" w:hAnsiTheme="majorBidi" w:cstheme="majorBidi"/>
          <w:b/>
          <w:bCs/>
          <w:sz w:val="24"/>
          <w:szCs w:val="24"/>
          <w:lang w:bidi="ar-DZ"/>
        </w:rPr>
        <w:t>spandana</w:t>
      </w:r>
      <w:r w:rsidRPr="00233D34">
        <w:rPr>
          <w:rFonts w:asciiTheme="majorBidi" w:hAnsiTheme="majorBidi" w:cstheme="majorBidi"/>
          <w:b/>
          <w:bCs/>
          <w:sz w:val="24"/>
          <w:szCs w:val="24"/>
          <w:rtl/>
          <w:lang w:bidi="ar-DZ"/>
        </w:rPr>
        <w:t xml:space="preserve"> </w:t>
      </w:r>
      <w:r w:rsidRPr="002A6451">
        <w:rPr>
          <w:rFonts w:ascii="Traditional Arabic" w:hAnsi="Traditional Arabic" w:cs="Traditional Arabic"/>
          <w:sz w:val="32"/>
          <w:szCs w:val="32"/>
          <w:rtl/>
          <w:lang w:bidi="ar-DZ"/>
        </w:rPr>
        <w:t>بغرض قياس وتقييم كفاءتها المالية والاجتماعية</w:t>
      </w:r>
      <w:r w:rsidRPr="002A6451">
        <w:rPr>
          <w:rFonts w:ascii="Traditional Arabic" w:hAnsi="Traditional Arabic" w:cs="Traditional Arabic"/>
          <w:b/>
          <w:bCs/>
          <w:sz w:val="32"/>
          <w:szCs w:val="32"/>
          <w:rtl/>
          <w:lang w:bidi="ar-DZ"/>
        </w:rPr>
        <w:t>.</w:t>
      </w:r>
    </w:p>
    <w:p w:rsidR="00807C37" w:rsidRPr="002A6451" w:rsidRDefault="00807C37" w:rsidP="00E95995">
      <w:pPr>
        <w:pStyle w:val="Paragraphedeliste"/>
        <w:numPr>
          <w:ilvl w:val="0"/>
          <w:numId w:val="2"/>
        </w:numPr>
        <w:tabs>
          <w:tab w:val="right" w:pos="565"/>
        </w:tabs>
        <w:ind w:left="-2" w:firstLine="0"/>
        <w:jc w:val="lowKashida"/>
        <w:rPr>
          <w:rFonts w:ascii="Traditional Arabic" w:hAnsi="Traditional Arabic" w:cs="Traditional Arabic"/>
          <w:sz w:val="32"/>
          <w:szCs w:val="32"/>
          <w:rtl/>
          <w:lang w:bidi="ar-DZ"/>
        </w:rPr>
      </w:pPr>
      <w:r w:rsidRPr="002A6451">
        <w:rPr>
          <w:rFonts w:ascii="Traditional Arabic" w:hAnsi="Traditional Arabic" w:cs="Traditional Arabic"/>
          <w:b/>
          <w:bCs/>
          <w:sz w:val="32"/>
          <w:szCs w:val="32"/>
          <w:rtl/>
          <w:lang w:bidi="ar-DZ"/>
        </w:rPr>
        <w:t>قياس و</w:t>
      </w:r>
      <w:r w:rsidR="00233D34">
        <w:rPr>
          <w:rFonts w:ascii="Traditional Arabic" w:hAnsi="Traditional Arabic" w:cs="Traditional Arabic" w:hint="cs"/>
          <w:b/>
          <w:bCs/>
          <w:sz w:val="32"/>
          <w:szCs w:val="32"/>
          <w:rtl/>
          <w:lang w:bidi="ar-DZ"/>
        </w:rPr>
        <w:t>تحليل</w:t>
      </w:r>
      <w:r w:rsidRPr="002A6451">
        <w:rPr>
          <w:rFonts w:ascii="Traditional Arabic" w:hAnsi="Traditional Arabic" w:cs="Traditional Arabic"/>
          <w:b/>
          <w:bCs/>
          <w:sz w:val="32"/>
          <w:szCs w:val="32"/>
          <w:rtl/>
          <w:lang w:bidi="ar-DZ"/>
        </w:rPr>
        <w:t xml:space="preserve"> الكفاءة المالية والاجتماعية لمؤسسات التمويل الأصغر في الهند باستخدام نموذج </w:t>
      </w:r>
      <w:r w:rsidRPr="00233D34">
        <w:rPr>
          <w:rFonts w:asciiTheme="majorBidi" w:hAnsiTheme="majorBidi" w:cstheme="majorBidi"/>
          <w:b/>
          <w:bCs/>
          <w:lang w:val="fr-FR" w:bidi="ar-DZ"/>
        </w:rPr>
        <w:t>CCR-O</w:t>
      </w:r>
      <w:r w:rsidRPr="00233D34">
        <w:rPr>
          <w:rFonts w:asciiTheme="majorBidi" w:hAnsiTheme="majorBidi" w:cstheme="majorBidi"/>
          <w:b/>
          <w:bCs/>
          <w:rtl/>
          <w:lang w:bidi="ar-DZ"/>
        </w:rPr>
        <w:t>:</w:t>
      </w:r>
    </w:p>
    <w:p w:rsidR="00807C37" w:rsidRPr="002A6451" w:rsidRDefault="00807C37" w:rsidP="003E24DD">
      <w:pPr>
        <w:pStyle w:val="Paragraphedeliste"/>
        <w:tabs>
          <w:tab w:val="right" w:pos="565"/>
        </w:tabs>
        <w:ind w:left="-2" w:firstLine="567"/>
        <w:jc w:val="lowKashida"/>
        <w:rPr>
          <w:rFonts w:ascii="Traditional Arabic" w:hAnsi="Traditional Arabic" w:cs="Traditional Arabic"/>
          <w:sz w:val="32"/>
          <w:szCs w:val="32"/>
          <w:rtl/>
          <w:lang w:bidi="ar-DZ"/>
        </w:rPr>
      </w:pPr>
      <w:r w:rsidRPr="002A6451">
        <w:rPr>
          <w:rFonts w:ascii="Traditional Arabic" w:hAnsi="Traditional Arabic" w:cs="Traditional Arabic"/>
          <w:sz w:val="32"/>
          <w:szCs w:val="32"/>
          <w:rtl/>
          <w:lang w:bidi="ar-DZ"/>
        </w:rPr>
        <w:t xml:space="preserve">نتائج قياس الكفاءة المالية والاجتماعية لمؤسسات التمويل الأصغر الهندية باستخدام نموذج اقتصاديات غلة الحجم الثابتة </w:t>
      </w:r>
      <w:r w:rsidRPr="00CC329B">
        <w:rPr>
          <w:rFonts w:asciiTheme="majorBidi" w:hAnsiTheme="majorBidi" w:cstheme="majorBidi"/>
          <w:lang w:val="fr-FR" w:bidi="ar-DZ"/>
        </w:rPr>
        <w:t>CCR</w:t>
      </w:r>
      <w:r w:rsidRPr="002A6451">
        <w:rPr>
          <w:rFonts w:ascii="Traditional Arabic" w:hAnsi="Traditional Arabic" w:cs="Traditional Arabic"/>
          <w:sz w:val="32"/>
          <w:szCs w:val="32"/>
          <w:rtl/>
          <w:lang w:val="fr-FR" w:bidi="ar-DZ"/>
        </w:rPr>
        <w:t xml:space="preserve"> واختيار التوجه المخرجي</w:t>
      </w:r>
      <w:r w:rsidRPr="002A6451">
        <w:rPr>
          <w:rFonts w:ascii="Traditional Arabic" w:hAnsi="Traditional Arabic" w:cs="Traditional Arabic"/>
          <w:sz w:val="32"/>
          <w:szCs w:val="32"/>
          <w:rtl/>
          <w:lang w:bidi="ar-DZ"/>
        </w:rPr>
        <w:t xml:space="preserve"> موضحة في الجدول الموالي:</w:t>
      </w:r>
    </w:p>
    <w:p w:rsidR="00807C37" w:rsidRPr="00CC329B" w:rsidRDefault="00807C37" w:rsidP="00CC329B">
      <w:pPr>
        <w:pStyle w:val="Paragraphedeliste"/>
        <w:tabs>
          <w:tab w:val="right" w:pos="565"/>
        </w:tabs>
        <w:ind w:left="-2" w:firstLine="567"/>
        <w:jc w:val="center"/>
        <w:rPr>
          <w:rFonts w:ascii="Traditional Arabic" w:hAnsi="Traditional Arabic" w:cs="Traditional Arabic"/>
          <w:b/>
          <w:bCs/>
          <w:rtl/>
          <w:lang w:bidi="ar-DZ"/>
        </w:rPr>
      </w:pPr>
      <w:r w:rsidRPr="00CC329B">
        <w:rPr>
          <w:rFonts w:ascii="Traditional Arabic" w:hAnsi="Traditional Arabic" w:cs="Traditional Arabic"/>
          <w:b/>
          <w:bCs/>
          <w:rtl/>
          <w:lang w:bidi="ar-DZ"/>
        </w:rPr>
        <w:t>الجدول رقم (</w:t>
      </w:r>
      <w:r w:rsidR="00CC329B" w:rsidRPr="00CC329B">
        <w:rPr>
          <w:rFonts w:ascii="Traditional Arabic" w:hAnsi="Traditional Arabic" w:cs="Traditional Arabic"/>
          <w:b/>
          <w:bCs/>
          <w:rtl/>
          <w:lang w:bidi="ar-DZ"/>
        </w:rPr>
        <w:t>01</w:t>
      </w:r>
      <w:r w:rsidRPr="00CC329B">
        <w:rPr>
          <w:rFonts w:ascii="Traditional Arabic" w:hAnsi="Traditional Arabic" w:cs="Traditional Arabic"/>
          <w:b/>
          <w:bCs/>
          <w:rtl/>
          <w:lang w:bidi="ar-DZ"/>
        </w:rPr>
        <w:t>): نتائج قياس الكفاءة المالية</w:t>
      </w:r>
      <w:r w:rsidR="004704AC" w:rsidRPr="00CC329B">
        <w:rPr>
          <w:rFonts w:ascii="Traditional Arabic" w:hAnsi="Traditional Arabic" w:cs="Traditional Arabic"/>
          <w:b/>
          <w:bCs/>
          <w:rtl/>
          <w:lang w:bidi="ar-DZ"/>
        </w:rPr>
        <w:t xml:space="preserve"> والاجتماعية</w:t>
      </w:r>
      <w:r w:rsidRPr="00CC329B">
        <w:rPr>
          <w:rFonts w:ascii="Traditional Arabic" w:hAnsi="Traditional Arabic" w:cs="Traditional Arabic"/>
          <w:b/>
          <w:bCs/>
          <w:rtl/>
          <w:lang w:bidi="ar-DZ"/>
        </w:rPr>
        <w:t xml:space="preserve"> لمؤسسات التمويل الأصغر في الهند باستخدام نموذج </w:t>
      </w:r>
      <w:r w:rsidRPr="00CC329B">
        <w:rPr>
          <w:rFonts w:ascii="Traditional Arabic" w:hAnsi="Traditional Arabic" w:cs="Traditional Arabic"/>
          <w:b/>
          <w:bCs/>
          <w:lang w:val="fr-FR" w:bidi="ar-DZ"/>
        </w:rPr>
        <w:t>CCR-O</w:t>
      </w:r>
    </w:p>
    <w:tbl>
      <w:tblPr>
        <w:tblStyle w:val="Grilledutableau"/>
        <w:bidiVisual/>
        <w:tblW w:w="0" w:type="auto"/>
        <w:jc w:val="center"/>
        <w:tblInd w:w="-49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1417"/>
        <w:gridCol w:w="1498"/>
        <w:gridCol w:w="754"/>
        <w:gridCol w:w="754"/>
        <w:gridCol w:w="754"/>
        <w:gridCol w:w="754"/>
        <w:gridCol w:w="754"/>
      </w:tblGrid>
      <w:tr w:rsidR="00807C37" w:rsidRPr="00C8235C" w:rsidTr="00CC329B">
        <w:trPr>
          <w:jc w:val="center"/>
        </w:trPr>
        <w:tc>
          <w:tcPr>
            <w:tcW w:w="1417" w:type="dxa"/>
            <w:tcBorders>
              <w:tr2bl w:val="single" w:sz="12" w:space="0" w:color="000000" w:themeColor="text1"/>
            </w:tcBorders>
            <w:vAlign w:val="center"/>
          </w:tcPr>
          <w:p w:rsidR="00807C37" w:rsidRPr="00CC329B" w:rsidRDefault="00807C37" w:rsidP="00C8235C">
            <w:pPr>
              <w:bidi/>
              <w:ind w:firstLine="216"/>
              <w:jc w:val="center"/>
              <w:rPr>
                <w:rFonts w:ascii="Traditional Arabic" w:hAnsi="Traditional Arabic" w:cs="Traditional Arabic"/>
                <w:b/>
                <w:bCs/>
                <w:sz w:val="24"/>
                <w:szCs w:val="24"/>
                <w:rtl/>
                <w:lang w:bidi="ar-DZ"/>
              </w:rPr>
            </w:pPr>
            <w:r w:rsidRPr="00CC329B">
              <w:rPr>
                <w:rFonts w:ascii="Traditional Arabic" w:hAnsi="Traditional Arabic" w:cs="Traditional Arabic"/>
                <w:b/>
                <w:bCs/>
                <w:sz w:val="24"/>
                <w:szCs w:val="24"/>
                <w:rtl/>
                <w:lang w:bidi="ar-DZ"/>
              </w:rPr>
              <w:t>السنوات</w:t>
            </w:r>
          </w:p>
          <w:p w:rsidR="00807C37" w:rsidRPr="00CC329B" w:rsidRDefault="00807C37" w:rsidP="00CC329B">
            <w:pPr>
              <w:bidi/>
              <w:rPr>
                <w:rFonts w:ascii="Traditional Arabic" w:hAnsi="Traditional Arabic" w:cs="Traditional Arabic"/>
                <w:b/>
                <w:bCs/>
                <w:sz w:val="24"/>
                <w:szCs w:val="24"/>
                <w:rtl/>
                <w:lang w:bidi="ar-DZ"/>
              </w:rPr>
            </w:pPr>
            <w:r w:rsidRPr="00CC329B">
              <w:rPr>
                <w:rFonts w:ascii="Traditional Arabic" w:hAnsi="Traditional Arabic" w:cs="Traditional Arabic"/>
                <w:b/>
                <w:bCs/>
                <w:sz w:val="24"/>
                <w:szCs w:val="24"/>
                <w:rtl/>
                <w:lang w:bidi="ar-DZ"/>
              </w:rPr>
              <w:t>المؤسسات</w:t>
            </w:r>
          </w:p>
        </w:tc>
        <w:tc>
          <w:tcPr>
            <w:tcW w:w="1498" w:type="dxa"/>
            <w:vAlign w:val="center"/>
          </w:tcPr>
          <w:p w:rsidR="00807C37" w:rsidRPr="00CC329B" w:rsidRDefault="00807C37" w:rsidP="00C8235C">
            <w:pPr>
              <w:bidi/>
              <w:jc w:val="center"/>
              <w:rPr>
                <w:rFonts w:ascii="Traditional Arabic" w:hAnsi="Traditional Arabic" w:cs="Traditional Arabic"/>
                <w:b/>
                <w:bCs/>
                <w:sz w:val="24"/>
                <w:szCs w:val="24"/>
                <w:rtl/>
                <w:lang w:bidi="ar-DZ"/>
              </w:rPr>
            </w:pPr>
            <w:r w:rsidRPr="00CC329B">
              <w:rPr>
                <w:rFonts w:ascii="Traditional Arabic" w:hAnsi="Traditional Arabic" w:cs="Traditional Arabic"/>
                <w:b/>
                <w:bCs/>
                <w:sz w:val="24"/>
                <w:szCs w:val="24"/>
                <w:rtl/>
                <w:lang w:bidi="ar-DZ"/>
              </w:rPr>
              <w:t>نوع الكفاءة</w:t>
            </w:r>
          </w:p>
        </w:tc>
        <w:tc>
          <w:tcPr>
            <w:tcW w:w="0" w:type="auto"/>
            <w:vAlign w:val="center"/>
          </w:tcPr>
          <w:p w:rsidR="00807C37" w:rsidRPr="00CC329B" w:rsidRDefault="00807C37" w:rsidP="00C8235C">
            <w:pPr>
              <w:bidi/>
              <w:jc w:val="center"/>
              <w:rPr>
                <w:rFonts w:ascii="Traditional Arabic" w:hAnsi="Traditional Arabic" w:cs="Traditional Arabic"/>
                <w:b/>
                <w:bCs/>
                <w:sz w:val="24"/>
                <w:szCs w:val="24"/>
                <w:rtl/>
                <w:lang w:bidi="ar-DZ"/>
              </w:rPr>
            </w:pPr>
            <w:r w:rsidRPr="00CC329B">
              <w:rPr>
                <w:rFonts w:ascii="Traditional Arabic" w:hAnsi="Traditional Arabic" w:cs="Traditional Arabic"/>
                <w:b/>
                <w:bCs/>
                <w:sz w:val="24"/>
                <w:szCs w:val="24"/>
                <w:rtl/>
                <w:lang w:bidi="ar-DZ"/>
              </w:rPr>
              <w:t>2015</w:t>
            </w:r>
          </w:p>
        </w:tc>
        <w:tc>
          <w:tcPr>
            <w:tcW w:w="0" w:type="auto"/>
            <w:vAlign w:val="center"/>
          </w:tcPr>
          <w:p w:rsidR="00807C37" w:rsidRPr="00CC329B" w:rsidRDefault="00807C37" w:rsidP="00C8235C">
            <w:pPr>
              <w:bidi/>
              <w:jc w:val="center"/>
              <w:rPr>
                <w:rFonts w:ascii="Traditional Arabic" w:hAnsi="Traditional Arabic" w:cs="Traditional Arabic"/>
                <w:b/>
                <w:bCs/>
                <w:sz w:val="24"/>
                <w:szCs w:val="24"/>
                <w:rtl/>
                <w:lang w:bidi="ar-DZ"/>
              </w:rPr>
            </w:pPr>
            <w:r w:rsidRPr="00CC329B">
              <w:rPr>
                <w:rFonts w:ascii="Traditional Arabic" w:hAnsi="Traditional Arabic" w:cs="Traditional Arabic"/>
                <w:b/>
                <w:bCs/>
                <w:sz w:val="24"/>
                <w:szCs w:val="24"/>
                <w:rtl/>
                <w:lang w:bidi="ar-DZ"/>
              </w:rPr>
              <w:t>2016</w:t>
            </w:r>
          </w:p>
        </w:tc>
        <w:tc>
          <w:tcPr>
            <w:tcW w:w="0" w:type="auto"/>
            <w:vAlign w:val="center"/>
          </w:tcPr>
          <w:p w:rsidR="00807C37" w:rsidRPr="00CC329B" w:rsidRDefault="00807C37" w:rsidP="00C8235C">
            <w:pPr>
              <w:bidi/>
              <w:jc w:val="center"/>
              <w:rPr>
                <w:rFonts w:ascii="Traditional Arabic" w:hAnsi="Traditional Arabic" w:cs="Traditional Arabic"/>
                <w:b/>
                <w:bCs/>
                <w:sz w:val="24"/>
                <w:szCs w:val="24"/>
                <w:rtl/>
                <w:lang w:bidi="ar-DZ"/>
              </w:rPr>
            </w:pPr>
            <w:r w:rsidRPr="00CC329B">
              <w:rPr>
                <w:rFonts w:ascii="Traditional Arabic" w:hAnsi="Traditional Arabic" w:cs="Traditional Arabic"/>
                <w:b/>
                <w:bCs/>
                <w:sz w:val="24"/>
                <w:szCs w:val="24"/>
                <w:rtl/>
                <w:lang w:bidi="ar-DZ"/>
              </w:rPr>
              <w:t>2017</w:t>
            </w:r>
          </w:p>
        </w:tc>
        <w:tc>
          <w:tcPr>
            <w:tcW w:w="0" w:type="auto"/>
            <w:vAlign w:val="center"/>
          </w:tcPr>
          <w:p w:rsidR="00807C37" w:rsidRPr="00CC329B" w:rsidRDefault="00807C37" w:rsidP="00C8235C">
            <w:pPr>
              <w:bidi/>
              <w:jc w:val="center"/>
              <w:rPr>
                <w:rFonts w:ascii="Traditional Arabic" w:hAnsi="Traditional Arabic" w:cs="Traditional Arabic"/>
                <w:b/>
                <w:bCs/>
                <w:sz w:val="24"/>
                <w:szCs w:val="24"/>
                <w:rtl/>
                <w:lang w:bidi="ar-DZ"/>
              </w:rPr>
            </w:pPr>
            <w:r w:rsidRPr="00CC329B">
              <w:rPr>
                <w:rFonts w:ascii="Traditional Arabic" w:hAnsi="Traditional Arabic" w:cs="Traditional Arabic"/>
                <w:b/>
                <w:bCs/>
                <w:sz w:val="24"/>
                <w:szCs w:val="24"/>
                <w:rtl/>
                <w:lang w:bidi="ar-DZ"/>
              </w:rPr>
              <w:t>2018</w:t>
            </w:r>
          </w:p>
        </w:tc>
        <w:tc>
          <w:tcPr>
            <w:tcW w:w="0" w:type="auto"/>
            <w:vAlign w:val="center"/>
          </w:tcPr>
          <w:p w:rsidR="00807C37" w:rsidRPr="00CC329B" w:rsidRDefault="00807C37" w:rsidP="00C8235C">
            <w:pPr>
              <w:bidi/>
              <w:jc w:val="center"/>
              <w:rPr>
                <w:rFonts w:ascii="Traditional Arabic" w:hAnsi="Traditional Arabic" w:cs="Traditional Arabic"/>
                <w:b/>
                <w:bCs/>
                <w:sz w:val="24"/>
                <w:szCs w:val="24"/>
                <w:rtl/>
                <w:lang w:bidi="ar-DZ"/>
              </w:rPr>
            </w:pPr>
            <w:r w:rsidRPr="00CC329B">
              <w:rPr>
                <w:rFonts w:ascii="Traditional Arabic" w:hAnsi="Traditional Arabic" w:cs="Traditional Arabic"/>
                <w:b/>
                <w:bCs/>
                <w:sz w:val="24"/>
                <w:szCs w:val="24"/>
                <w:rtl/>
                <w:lang w:bidi="ar-DZ"/>
              </w:rPr>
              <w:t>2019</w:t>
            </w:r>
          </w:p>
        </w:tc>
      </w:tr>
      <w:tr w:rsidR="00807C37" w:rsidRPr="00C8235C" w:rsidTr="00CC329B">
        <w:trPr>
          <w:trHeight w:val="364"/>
          <w:jc w:val="center"/>
        </w:trPr>
        <w:tc>
          <w:tcPr>
            <w:tcW w:w="1417" w:type="dxa"/>
            <w:vMerge w:val="restart"/>
            <w:vAlign w:val="center"/>
          </w:tcPr>
          <w:p w:rsidR="00807C37" w:rsidRPr="00CC329B" w:rsidRDefault="00807C37" w:rsidP="00C8235C">
            <w:pPr>
              <w:bidi/>
              <w:jc w:val="center"/>
              <w:rPr>
                <w:rFonts w:asciiTheme="majorBidi" w:hAnsiTheme="majorBidi" w:cstheme="majorBidi"/>
                <w:b/>
                <w:bCs/>
                <w:sz w:val="24"/>
                <w:szCs w:val="24"/>
                <w:rtl/>
                <w:lang w:bidi="ar-DZ"/>
              </w:rPr>
            </w:pPr>
            <w:r w:rsidRPr="00CC329B">
              <w:rPr>
                <w:rFonts w:asciiTheme="majorBidi" w:hAnsiTheme="majorBidi" w:cstheme="majorBidi"/>
                <w:b/>
                <w:bCs/>
                <w:sz w:val="24"/>
                <w:szCs w:val="24"/>
                <w:lang w:bidi="ar-DZ"/>
              </w:rPr>
              <w:t>adhikar</w:t>
            </w:r>
          </w:p>
        </w:tc>
        <w:tc>
          <w:tcPr>
            <w:tcW w:w="1498" w:type="dxa"/>
            <w:vAlign w:val="center"/>
          </w:tcPr>
          <w:p w:rsidR="00807C37" w:rsidRPr="00CC329B" w:rsidRDefault="00807C37" w:rsidP="00C8235C">
            <w:pPr>
              <w:bidi/>
              <w:jc w:val="center"/>
              <w:rPr>
                <w:rFonts w:ascii="Traditional Arabic" w:hAnsi="Traditional Arabic" w:cs="Traditional Arabic"/>
                <w:sz w:val="24"/>
                <w:szCs w:val="24"/>
                <w:lang w:bidi="ar-DZ"/>
              </w:rPr>
            </w:pPr>
            <w:r w:rsidRPr="00CC329B">
              <w:rPr>
                <w:rFonts w:ascii="Traditional Arabic" w:hAnsi="Traditional Arabic" w:cs="Traditional Arabic"/>
                <w:sz w:val="24"/>
                <w:szCs w:val="24"/>
                <w:rtl/>
                <w:lang w:bidi="ar-DZ"/>
              </w:rPr>
              <w:t>الكفاءة المالية</w:t>
            </w:r>
          </w:p>
        </w:tc>
        <w:tc>
          <w:tcPr>
            <w:tcW w:w="0" w:type="auto"/>
            <w:vAlign w:val="center"/>
          </w:tcPr>
          <w:p w:rsidR="00807C37" w:rsidRPr="00C00B49" w:rsidRDefault="00807C37" w:rsidP="00C8235C">
            <w:pPr>
              <w:bidi/>
              <w:jc w:val="center"/>
              <w:rPr>
                <w:rFonts w:ascii="Traditional Arabic" w:hAnsi="Traditional Arabic" w:cs="Traditional Arabic"/>
                <w:sz w:val="24"/>
                <w:szCs w:val="24"/>
                <w:lang w:bidi="ar-DZ"/>
              </w:rPr>
            </w:pPr>
            <w:r w:rsidRPr="00C00B49">
              <w:rPr>
                <w:rFonts w:ascii="Traditional Arabic" w:hAnsi="Traditional Arabic" w:cs="Traditional Arabic"/>
                <w:sz w:val="24"/>
                <w:szCs w:val="24"/>
                <w:lang w:bidi="ar-DZ"/>
              </w:rPr>
              <w:t>1.000</w:t>
            </w:r>
          </w:p>
        </w:tc>
        <w:tc>
          <w:tcPr>
            <w:tcW w:w="0" w:type="auto"/>
            <w:vAlign w:val="center"/>
          </w:tcPr>
          <w:p w:rsidR="00807C37" w:rsidRPr="00C00B49" w:rsidRDefault="00807C37" w:rsidP="00C8235C">
            <w:pPr>
              <w:bidi/>
              <w:jc w:val="center"/>
              <w:rPr>
                <w:rFonts w:ascii="Traditional Arabic" w:hAnsi="Traditional Arabic" w:cs="Traditional Arabic"/>
                <w:sz w:val="24"/>
                <w:szCs w:val="24"/>
                <w:lang w:bidi="ar-DZ"/>
              </w:rPr>
            </w:pPr>
            <w:r w:rsidRPr="00C00B49">
              <w:rPr>
                <w:rFonts w:ascii="Traditional Arabic" w:hAnsi="Traditional Arabic" w:cs="Traditional Arabic"/>
                <w:sz w:val="24"/>
                <w:szCs w:val="24"/>
                <w:lang w:bidi="ar-DZ"/>
              </w:rPr>
              <w:t>1.000</w:t>
            </w:r>
          </w:p>
        </w:tc>
        <w:tc>
          <w:tcPr>
            <w:tcW w:w="0" w:type="auto"/>
            <w:vAlign w:val="center"/>
          </w:tcPr>
          <w:p w:rsidR="00807C37" w:rsidRPr="00C00B49" w:rsidRDefault="00807C37" w:rsidP="00C8235C">
            <w:pPr>
              <w:bidi/>
              <w:jc w:val="center"/>
              <w:rPr>
                <w:rFonts w:ascii="Traditional Arabic" w:hAnsi="Traditional Arabic" w:cs="Traditional Arabic"/>
                <w:color w:val="FF0000"/>
                <w:sz w:val="24"/>
                <w:szCs w:val="24"/>
                <w:lang w:bidi="ar-DZ"/>
              </w:rPr>
            </w:pPr>
            <w:r w:rsidRPr="00C00B49">
              <w:rPr>
                <w:rFonts w:ascii="Traditional Arabic" w:hAnsi="Traditional Arabic" w:cs="Traditional Arabic"/>
                <w:color w:val="FF0000"/>
                <w:sz w:val="24"/>
                <w:szCs w:val="24"/>
                <w:lang w:bidi="ar-DZ"/>
              </w:rPr>
              <w:t>0.824</w:t>
            </w:r>
          </w:p>
        </w:tc>
        <w:tc>
          <w:tcPr>
            <w:tcW w:w="0" w:type="auto"/>
            <w:vAlign w:val="center"/>
          </w:tcPr>
          <w:p w:rsidR="00807C37" w:rsidRPr="00C00B49" w:rsidRDefault="00807C37" w:rsidP="00C8235C">
            <w:pPr>
              <w:bidi/>
              <w:jc w:val="center"/>
              <w:rPr>
                <w:rFonts w:ascii="Traditional Arabic" w:hAnsi="Traditional Arabic" w:cs="Traditional Arabic"/>
                <w:sz w:val="24"/>
                <w:szCs w:val="24"/>
                <w:lang w:bidi="ar-DZ"/>
              </w:rPr>
            </w:pPr>
            <w:r w:rsidRPr="00C00B49">
              <w:rPr>
                <w:rFonts w:ascii="Traditional Arabic" w:hAnsi="Traditional Arabic" w:cs="Traditional Arabic"/>
                <w:sz w:val="24"/>
                <w:szCs w:val="24"/>
                <w:lang w:bidi="ar-DZ"/>
              </w:rPr>
              <w:t>1.000</w:t>
            </w:r>
          </w:p>
        </w:tc>
        <w:tc>
          <w:tcPr>
            <w:tcW w:w="0" w:type="auto"/>
            <w:vAlign w:val="center"/>
          </w:tcPr>
          <w:p w:rsidR="00807C37" w:rsidRPr="00C00B49" w:rsidRDefault="00807C37" w:rsidP="00C8235C">
            <w:pPr>
              <w:bidi/>
              <w:jc w:val="center"/>
              <w:rPr>
                <w:rFonts w:ascii="Traditional Arabic" w:hAnsi="Traditional Arabic" w:cs="Traditional Arabic"/>
                <w:sz w:val="24"/>
                <w:szCs w:val="24"/>
                <w:lang w:bidi="ar-DZ"/>
              </w:rPr>
            </w:pPr>
            <w:r w:rsidRPr="00C00B49">
              <w:rPr>
                <w:rFonts w:ascii="Traditional Arabic" w:hAnsi="Traditional Arabic" w:cs="Traditional Arabic"/>
                <w:sz w:val="24"/>
                <w:szCs w:val="24"/>
                <w:lang w:bidi="ar-DZ"/>
              </w:rPr>
              <w:t>1.000</w:t>
            </w:r>
          </w:p>
        </w:tc>
      </w:tr>
      <w:tr w:rsidR="00807C37" w:rsidRPr="00C8235C" w:rsidTr="00CC329B">
        <w:trPr>
          <w:trHeight w:val="95"/>
          <w:jc w:val="center"/>
        </w:trPr>
        <w:tc>
          <w:tcPr>
            <w:tcW w:w="1417" w:type="dxa"/>
            <w:vMerge/>
            <w:vAlign w:val="center"/>
          </w:tcPr>
          <w:p w:rsidR="00807C37" w:rsidRPr="00CC329B" w:rsidRDefault="00807C37" w:rsidP="00C8235C">
            <w:pPr>
              <w:bidi/>
              <w:jc w:val="center"/>
              <w:rPr>
                <w:rFonts w:asciiTheme="majorBidi" w:hAnsiTheme="majorBidi" w:cstheme="majorBidi"/>
                <w:b/>
                <w:bCs/>
                <w:sz w:val="24"/>
                <w:szCs w:val="24"/>
                <w:lang w:bidi="ar-DZ"/>
              </w:rPr>
            </w:pPr>
          </w:p>
        </w:tc>
        <w:tc>
          <w:tcPr>
            <w:tcW w:w="1498" w:type="dxa"/>
            <w:vAlign w:val="center"/>
          </w:tcPr>
          <w:p w:rsidR="00807C37" w:rsidRPr="00CC329B" w:rsidRDefault="00807C37" w:rsidP="00C8235C">
            <w:pPr>
              <w:bidi/>
              <w:jc w:val="center"/>
              <w:rPr>
                <w:rFonts w:ascii="Traditional Arabic" w:hAnsi="Traditional Arabic" w:cs="Traditional Arabic"/>
                <w:sz w:val="24"/>
                <w:szCs w:val="24"/>
                <w:lang w:bidi="ar-DZ"/>
              </w:rPr>
            </w:pPr>
            <w:r w:rsidRPr="00CC329B">
              <w:rPr>
                <w:rFonts w:ascii="Traditional Arabic" w:hAnsi="Traditional Arabic" w:cs="Traditional Arabic"/>
                <w:sz w:val="24"/>
                <w:szCs w:val="24"/>
                <w:rtl/>
                <w:lang w:bidi="ar-DZ"/>
              </w:rPr>
              <w:t>الكفاءة الاجتماعية</w:t>
            </w:r>
          </w:p>
        </w:tc>
        <w:tc>
          <w:tcPr>
            <w:tcW w:w="0" w:type="auto"/>
            <w:vAlign w:val="center"/>
          </w:tcPr>
          <w:p w:rsidR="00807C37" w:rsidRPr="00C00B49" w:rsidRDefault="00807C37" w:rsidP="00C8235C">
            <w:pPr>
              <w:bidi/>
              <w:jc w:val="center"/>
              <w:rPr>
                <w:rFonts w:ascii="Traditional Arabic" w:hAnsi="Traditional Arabic" w:cs="Traditional Arabic"/>
                <w:sz w:val="24"/>
                <w:szCs w:val="24"/>
                <w:rtl/>
                <w:lang w:bidi="ar-DZ"/>
              </w:rPr>
            </w:pPr>
            <w:r w:rsidRPr="00C00B49">
              <w:rPr>
                <w:rFonts w:ascii="Traditional Arabic" w:hAnsi="Traditional Arabic" w:cs="Traditional Arabic"/>
                <w:sz w:val="24"/>
                <w:szCs w:val="24"/>
                <w:lang w:bidi="ar-DZ"/>
              </w:rPr>
              <w:t>1.000</w:t>
            </w:r>
          </w:p>
        </w:tc>
        <w:tc>
          <w:tcPr>
            <w:tcW w:w="0" w:type="auto"/>
            <w:vAlign w:val="center"/>
          </w:tcPr>
          <w:p w:rsidR="00807C37" w:rsidRPr="00C00B49" w:rsidRDefault="00807C37" w:rsidP="00C8235C">
            <w:pPr>
              <w:bidi/>
              <w:jc w:val="center"/>
              <w:rPr>
                <w:rFonts w:ascii="Traditional Arabic" w:hAnsi="Traditional Arabic" w:cs="Traditional Arabic"/>
                <w:sz w:val="24"/>
                <w:szCs w:val="24"/>
                <w:rtl/>
                <w:lang w:bidi="ar-DZ"/>
              </w:rPr>
            </w:pPr>
            <w:r w:rsidRPr="00C00B49">
              <w:rPr>
                <w:rFonts w:ascii="Traditional Arabic" w:hAnsi="Traditional Arabic" w:cs="Traditional Arabic"/>
                <w:sz w:val="24"/>
                <w:szCs w:val="24"/>
                <w:lang w:bidi="ar-DZ"/>
              </w:rPr>
              <w:t>1.000</w:t>
            </w:r>
          </w:p>
        </w:tc>
        <w:tc>
          <w:tcPr>
            <w:tcW w:w="0" w:type="auto"/>
            <w:vAlign w:val="center"/>
          </w:tcPr>
          <w:p w:rsidR="00807C37" w:rsidRPr="00C00B49" w:rsidRDefault="00807C37" w:rsidP="00C8235C">
            <w:pPr>
              <w:bidi/>
              <w:jc w:val="center"/>
              <w:rPr>
                <w:rFonts w:ascii="Traditional Arabic" w:hAnsi="Traditional Arabic" w:cs="Traditional Arabic"/>
                <w:color w:val="FF0000"/>
                <w:sz w:val="24"/>
                <w:szCs w:val="24"/>
                <w:rtl/>
                <w:lang w:bidi="ar-DZ"/>
              </w:rPr>
            </w:pPr>
            <w:r w:rsidRPr="00C00B49">
              <w:rPr>
                <w:rFonts w:ascii="Traditional Arabic" w:hAnsi="Traditional Arabic" w:cs="Traditional Arabic"/>
                <w:color w:val="FF0000"/>
                <w:sz w:val="24"/>
                <w:szCs w:val="24"/>
                <w:lang w:bidi="ar-DZ"/>
              </w:rPr>
              <w:t>0.832</w:t>
            </w:r>
          </w:p>
        </w:tc>
        <w:tc>
          <w:tcPr>
            <w:tcW w:w="0" w:type="auto"/>
            <w:vAlign w:val="center"/>
          </w:tcPr>
          <w:p w:rsidR="00807C37" w:rsidRPr="00C00B49" w:rsidRDefault="00807C37" w:rsidP="00C8235C">
            <w:pPr>
              <w:bidi/>
              <w:jc w:val="center"/>
              <w:rPr>
                <w:rFonts w:ascii="Traditional Arabic" w:hAnsi="Traditional Arabic" w:cs="Traditional Arabic"/>
                <w:color w:val="FF0000"/>
                <w:sz w:val="24"/>
                <w:szCs w:val="24"/>
                <w:rtl/>
                <w:lang w:bidi="ar-DZ"/>
              </w:rPr>
            </w:pPr>
            <w:r w:rsidRPr="00C00B49">
              <w:rPr>
                <w:rFonts w:ascii="Traditional Arabic" w:hAnsi="Traditional Arabic" w:cs="Traditional Arabic"/>
                <w:color w:val="FF0000"/>
                <w:sz w:val="24"/>
                <w:szCs w:val="24"/>
                <w:lang w:bidi="ar-DZ"/>
              </w:rPr>
              <w:t>0.859</w:t>
            </w:r>
          </w:p>
        </w:tc>
        <w:tc>
          <w:tcPr>
            <w:tcW w:w="0" w:type="auto"/>
            <w:vAlign w:val="center"/>
          </w:tcPr>
          <w:p w:rsidR="00807C37" w:rsidRPr="00C00B49" w:rsidRDefault="00807C37" w:rsidP="00C8235C">
            <w:pPr>
              <w:bidi/>
              <w:jc w:val="center"/>
              <w:rPr>
                <w:rFonts w:ascii="Traditional Arabic" w:hAnsi="Traditional Arabic" w:cs="Traditional Arabic"/>
                <w:color w:val="FF0000"/>
                <w:sz w:val="24"/>
                <w:szCs w:val="24"/>
                <w:rtl/>
                <w:lang w:bidi="ar-DZ"/>
              </w:rPr>
            </w:pPr>
            <w:r w:rsidRPr="00C00B49">
              <w:rPr>
                <w:rFonts w:ascii="Traditional Arabic" w:hAnsi="Traditional Arabic" w:cs="Traditional Arabic"/>
                <w:color w:val="FF0000"/>
                <w:sz w:val="24"/>
                <w:szCs w:val="24"/>
                <w:lang w:bidi="ar-DZ"/>
              </w:rPr>
              <w:t>0.807</w:t>
            </w:r>
          </w:p>
        </w:tc>
      </w:tr>
      <w:tr w:rsidR="00807C37" w:rsidRPr="00C8235C" w:rsidTr="00CC329B">
        <w:trPr>
          <w:trHeight w:val="317"/>
          <w:jc w:val="center"/>
        </w:trPr>
        <w:tc>
          <w:tcPr>
            <w:tcW w:w="1417" w:type="dxa"/>
            <w:vMerge w:val="restart"/>
            <w:vAlign w:val="center"/>
          </w:tcPr>
          <w:p w:rsidR="00807C37" w:rsidRPr="00CC329B" w:rsidRDefault="00807C37" w:rsidP="00C8235C">
            <w:pPr>
              <w:bidi/>
              <w:jc w:val="center"/>
              <w:rPr>
                <w:rFonts w:asciiTheme="majorBidi" w:hAnsiTheme="majorBidi" w:cstheme="majorBidi"/>
                <w:b/>
                <w:bCs/>
                <w:sz w:val="24"/>
                <w:szCs w:val="24"/>
                <w:rtl/>
                <w:lang w:bidi="ar-DZ"/>
              </w:rPr>
            </w:pPr>
            <w:r w:rsidRPr="00CC329B">
              <w:rPr>
                <w:rFonts w:asciiTheme="majorBidi" w:hAnsiTheme="majorBidi" w:cstheme="majorBidi"/>
                <w:b/>
                <w:bCs/>
                <w:sz w:val="24"/>
                <w:szCs w:val="24"/>
                <w:lang w:bidi="ar-DZ"/>
              </w:rPr>
              <w:t>ASA india</w:t>
            </w:r>
          </w:p>
        </w:tc>
        <w:tc>
          <w:tcPr>
            <w:tcW w:w="1498" w:type="dxa"/>
            <w:vAlign w:val="center"/>
          </w:tcPr>
          <w:p w:rsidR="00807C37" w:rsidRPr="00CC329B" w:rsidRDefault="00807C37" w:rsidP="00C8235C">
            <w:pPr>
              <w:bidi/>
              <w:jc w:val="center"/>
              <w:rPr>
                <w:rFonts w:ascii="Traditional Arabic" w:hAnsi="Traditional Arabic" w:cs="Traditional Arabic"/>
                <w:sz w:val="24"/>
                <w:szCs w:val="24"/>
                <w:lang w:bidi="ar-DZ"/>
              </w:rPr>
            </w:pPr>
            <w:r w:rsidRPr="00CC329B">
              <w:rPr>
                <w:rFonts w:ascii="Traditional Arabic" w:hAnsi="Traditional Arabic" w:cs="Traditional Arabic"/>
                <w:sz w:val="24"/>
                <w:szCs w:val="24"/>
                <w:rtl/>
                <w:lang w:bidi="ar-DZ"/>
              </w:rPr>
              <w:t>الكفاءة المالية</w:t>
            </w:r>
          </w:p>
        </w:tc>
        <w:tc>
          <w:tcPr>
            <w:tcW w:w="0" w:type="auto"/>
            <w:vAlign w:val="center"/>
          </w:tcPr>
          <w:p w:rsidR="00807C37" w:rsidRPr="00C00B49" w:rsidRDefault="00807C37" w:rsidP="00C8235C">
            <w:pPr>
              <w:bidi/>
              <w:jc w:val="center"/>
              <w:rPr>
                <w:rFonts w:ascii="Traditional Arabic" w:hAnsi="Traditional Arabic" w:cs="Traditional Arabic"/>
                <w:sz w:val="24"/>
                <w:szCs w:val="24"/>
                <w:lang w:bidi="ar-DZ"/>
              </w:rPr>
            </w:pPr>
            <w:r w:rsidRPr="00C00B49">
              <w:rPr>
                <w:rFonts w:ascii="Traditional Arabic" w:hAnsi="Traditional Arabic" w:cs="Traditional Arabic"/>
                <w:sz w:val="24"/>
                <w:szCs w:val="24"/>
                <w:lang w:bidi="ar-DZ"/>
              </w:rPr>
              <w:t>1.000</w:t>
            </w:r>
          </w:p>
        </w:tc>
        <w:tc>
          <w:tcPr>
            <w:tcW w:w="0" w:type="auto"/>
            <w:vAlign w:val="center"/>
          </w:tcPr>
          <w:p w:rsidR="00807C37" w:rsidRPr="00C00B49" w:rsidRDefault="00807C37" w:rsidP="00C8235C">
            <w:pPr>
              <w:bidi/>
              <w:jc w:val="center"/>
              <w:rPr>
                <w:rFonts w:ascii="Traditional Arabic" w:hAnsi="Traditional Arabic" w:cs="Traditional Arabic"/>
                <w:color w:val="FF0000"/>
                <w:sz w:val="24"/>
                <w:szCs w:val="24"/>
                <w:lang w:bidi="ar-DZ"/>
              </w:rPr>
            </w:pPr>
            <w:r w:rsidRPr="00C00B49">
              <w:rPr>
                <w:rFonts w:ascii="Traditional Arabic" w:hAnsi="Traditional Arabic" w:cs="Traditional Arabic"/>
                <w:color w:val="FF0000"/>
                <w:sz w:val="24"/>
                <w:szCs w:val="24"/>
                <w:lang w:bidi="ar-DZ"/>
              </w:rPr>
              <w:t>0.803</w:t>
            </w:r>
          </w:p>
        </w:tc>
        <w:tc>
          <w:tcPr>
            <w:tcW w:w="0" w:type="auto"/>
            <w:vAlign w:val="center"/>
          </w:tcPr>
          <w:p w:rsidR="00807C37" w:rsidRPr="00C00B49" w:rsidRDefault="00807C37" w:rsidP="00C8235C">
            <w:pPr>
              <w:bidi/>
              <w:jc w:val="center"/>
              <w:rPr>
                <w:rFonts w:ascii="Traditional Arabic" w:hAnsi="Traditional Arabic" w:cs="Traditional Arabic"/>
                <w:color w:val="FF0000"/>
                <w:sz w:val="24"/>
                <w:szCs w:val="24"/>
                <w:lang w:bidi="ar-DZ"/>
              </w:rPr>
            </w:pPr>
            <w:r w:rsidRPr="00C00B49">
              <w:rPr>
                <w:rFonts w:ascii="Traditional Arabic" w:hAnsi="Traditional Arabic" w:cs="Traditional Arabic"/>
                <w:color w:val="FF0000"/>
                <w:sz w:val="24"/>
                <w:szCs w:val="24"/>
                <w:lang w:bidi="ar-DZ"/>
              </w:rPr>
              <w:t>0.889</w:t>
            </w:r>
          </w:p>
        </w:tc>
        <w:tc>
          <w:tcPr>
            <w:tcW w:w="0" w:type="auto"/>
            <w:vAlign w:val="center"/>
          </w:tcPr>
          <w:p w:rsidR="00807C37" w:rsidRPr="00C00B49" w:rsidRDefault="00807C37" w:rsidP="00C8235C">
            <w:pPr>
              <w:bidi/>
              <w:jc w:val="center"/>
              <w:rPr>
                <w:rFonts w:ascii="Traditional Arabic" w:hAnsi="Traditional Arabic" w:cs="Traditional Arabic"/>
                <w:sz w:val="24"/>
                <w:szCs w:val="24"/>
                <w:lang w:bidi="ar-DZ"/>
              </w:rPr>
            </w:pPr>
            <w:r w:rsidRPr="00C00B49">
              <w:rPr>
                <w:rFonts w:ascii="Traditional Arabic" w:hAnsi="Traditional Arabic" w:cs="Traditional Arabic"/>
                <w:sz w:val="24"/>
                <w:szCs w:val="24"/>
                <w:lang w:bidi="ar-DZ"/>
              </w:rPr>
              <w:t>1.000</w:t>
            </w:r>
          </w:p>
        </w:tc>
        <w:tc>
          <w:tcPr>
            <w:tcW w:w="0" w:type="auto"/>
            <w:vAlign w:val="center"/>
          </w:tcPr>
          <w:p w:rsidR="00807C37" w:rsidRPr="00C00B49" w:rsidRDefault="00807C37" w:rsidP="00C8235C">
            <w:pPr>
              <w:bidi/>
              <w:jc w:val="center"/>
              <w:rPr>
                <w:rFonts w:ascii="Traditional Arabic" w:hAnsi="Traditional Arabic" w:cs="Traditional Arabic"/>
                <w:sz w:val="24"/>
                <w:szCs w:val="24"/>
                <w:lang w:bidi="ar-DZ"/>
              </w:rPr>
            </w:pPr>
            <w:r w:rsidRPr="00C00B49">
              <w:rPr>
                <w:rFonts w:ascii="Traditional Arabic" w:hAnsi="Traditional Arabic" w:cs="Traditional Arabic"/>
                <w:sz w:val="24"/>
                <w:szCs w:val="24"/>
                <w:lang w:bidi="ar-DZ"/>
              </w:rPr>
              <w:t>1.000</w:t>
            </w:r>
          </w:p>
        </w:tc>
      </w:tr>
      <w:tr w:rsidR="00807C37" w:rsidRPr="00C8235C" w:rsidTr="00CC329B">
        <w:trPr>
          <w:trHeight w:val="142"/>
          <w:jc w:val="center"/>
        </w:trPr>
        <w:tc>
          <w:tcPr>
            <w:tcW w:w="1417" w:type="dxa"/>
            <w:vMerge/>
            <w:vAlign w:val="center"/>
          </w:tcPr>
          <w:p w:rsidR="00807C37" w:rsidRPr="00CC329B" w:rsidRDefault="00807C37" w:rsidP="00C8235C">
            <w:pPr>
              <w:bidi/>
              <w:jc w:val="center"/>
              <w:rPr>
                <w:rFonts w:asciiTheme="majorBidi" w:hAnsiTheme="majorBidi" w:cstheme="majorBidi"/>
                <w:b/>
                <w:bCs/>
                <w:sz w:val="24"/>
                <w:szCs w:val="24"/>
                <w:lang w:bidi="ar-DZ"/>
              </w:rPr>
            </w:pPr>
          </w:p>
        </w:tc>
        <w:tc>
          <w:tcPr>
            <w:tcW w:w="1498" w:type="dxa"/>
            <w:vAlign w:val="center"/>
          </w:tcPr>
          <w:p w:rsidR="00807C37" w:rsidRPr="00CC329B" w:rsidRDefault="00807C37" w:rsidP="00C8235C">
            <w:pPr>
              <w:bidi/>
              <w:jc w:val="center"/>
              <w:rPr>
                <w:rFonts w:ascii="Traditional Arabic" w:hAnsi="Traditional Arabic" w:cs="Traditional Arabic"/>
                <w:sz w:val="24"/>
                <w:szCs w:val="24"/>
                <w:lang w:bidi="ar-DZ"/>
              </w:rPr>
            </w:pPr>
            <w:r w:rsidRPr="00CC329B">
              <w:rPr>
                <w:rFonts w:ascii="Traditional Arabic" w:hAnsi="Traditional Arabic" w:cs="Traditional Arabic"/>
                <w:sz w:val="24"/>
                <w:szCs w:val="24"/>
                <w:rtl/>
                <w:lang w:bidi="ar-DZ"/>
              </w:rPr>
              <w:t>الكفاءة الاجتماعية</w:t>
            </w:r>
          </w:p>
        </w:tc>
        <w:tc>
          <w:tcPr>
            <w:tcW w:w="0" w:type="auto"/>
            <w:vAlign w:val="center"/>
          </w:tcPr>
          <w:p w:rsidR="00807C37" w:rsidRPr="00C00B49" w:rsidRDefault="00807C37" w:rsidP="00C8235C">
            <w:pPr>
              <w:bidi/>
              <w:jc w:val="center"/>
              <w:rPr>
                <w:rFonts w:ascii="Traditional Arabic" w:hAnsi="Traditional Arabic" w:cs="Traditional Arabic"/>
                <w:sz w:val="24"/>
                <w:szCs w:val="24"/>
                <w:rtl/>
                <w:lang w:bidi="ar-DZ"/>
              </w:rPr>
            </w:pPr>
            <w:r w:rsidRPr="00C00B49">
              <w:rPr>
                <w:rFonts w:ascii="Traditional Arabic" w:hAnsi="Traditional Arabic" w:cs="Traditional Arabic"/>
                <w:sz w:val="24"/>
                <w:szCs w:val="24"/>
                <w:lang w:bidi="ar-DZ"/>
              </w:rPr>
              <w:t>1.000</w:t>
            </w:r>
          </w:p>
        </w:tc>
        <w:tc>
          <w:tcPr>
            <w:tcW w:w="0" w:type="auto"/>
            <w:vAlign w:val="center"/>
          </w:tcPr>
          <w:p w:rsidR="00807C37" w:rsidRPr="00C00B49" w:rsidRDefault="00807C37" w:rsidP="00C8235C">
            <w:pPr>
              <w:bidi/>
              <w:jc w:val="center"/>
              <w:rPr>
                <w:rFonts w:ascii="Traditional Arabic" w:hAnsi="Traditional Arabic" w:cs="Traditional Arabic"/>
                <w:sz w:val="24"/>
                <w:szCs w:val="24"/>
                <w:rtl/>
                <w:lang w:bidi="ar-DZ"/>
              </w:rPr>
            </w:pPr>
            <w:r w:rsidRPr="00C00B49">
              <w:rPr>
                <w:rFonts w:ascii="Traditional Arabic" w:hAnsi="Traditional Arabic" w:cs="Traditional Arabic"/>
                <w:sz w:val="24"/>
                <w:szCs w:val="24"/>
                <w:lang w:bidi="ar-DZ"/>
              </w:rPr>
              <w:t>1.000</w:t>
            </w:r>
          </w:p>
        </w:tc>
        <w:tc>
          <w:tcPr>
            <w:tcW w:w="0" w:type="auto"/>
            <w:vAlign w:val="center"/>
          </w:tcPr>
          <w:p w:rsidR="00807C37" w:rsidRPr="00C00B49" w:rsidRDefault="00807C37" w:rsidP="00C8235C">
            <w:pPr>
              <w:bidi/>
              <w:jc w:val="center"/>
              <w:rPr>
                <w:rFonts w:ascii="Traditional Arabic" w:hAnsi="Traditional Arabic" w:cs="Traditional Arabic"/>
                <w:color w:val="FF0000"/>
                <w:sz w:val="24"/>
                <w:szCs w:val="24"/>
                <w:rtl/>
                <w:lang w:bidi="ar-DZ"/>
              </w:rPr>
            </w:pPr>
            <w:r w:rsidRPr="00C00B49">
              <w:rPr>
                <w:rFonts w:ascii="Traditional Arabic" w:hAnsi="Traditional Arabic" w:cs="Traditional Arabic"/>
                <w:color w:val="FF0000"/>
                <w:sz w:val="24"/>
                <w:szCs w:val="24"/>
                <w:lang w:bidi="ar-DZ"/>
              </w:rPr>
              <w:t>0.957</w:t>
            </w:r>
          </w:p>
        </w:tc>
        <w:tc>
          <w:tcPr>
            <w:tcW w:w="0" w:type="auto"/>
            <w:vAlign w:val="center"/>
          </w:tcPr>
          <w:p w:rsidR="00807C37" w:rsidRPr="00C00B49" w:rsidRDefault="00807C37" w:rsidP="00C8235C">
            <w:pPr>
              <w:bidi/>
              <w:jc w:val="center"/>
              <w:rPr>
                <w:rFonts w:ascii="Traditional Arabic" w:hAnsi="Traditional Arabic" w:cs="Traditional Arabic"/>
                <w:sz w:val="24"/>
                <w:szCs w:val="24"/>
                <w:rtl/>
                <w:lang w:bidi="ar-DZ"/>
              </w:rPr>
            </w:pPr>
            <w:r w:rsidRPr="00C00B49">
              <w:rPr>
                <w:rFonts w:ascii="Traditional Arabic" w:hAnsi="Traditional Arabic" w:cs="Traditional Arabic"/>
                <w:sz w:val="24"/>
                <w:szCs w:val="24"/>
                <w:lang w:bidi="ar-DZ"/>
              </w:rPr>
              <w:t>1.000</w:t>
            </w:r>
          </w:p>
        </w:tc>
        <w:tc>
          <w:tcPr>
            <w:tcW w:w="0" w:type="auto"/>
            <w:vAlign w:val="center"/>
          </w:tcPr>
          <w:p w:rsidR="00807C37" w:rsidRPr="00C00B49" w:rsidRDefault="00807C37" w:rsidP="00C8235C">
            <w:pPr>
              <w:bidi/>
              <w:jc w:val="center"/>
              <w:rPr>
                <w:rFonts w:ascii="Traditional Arabic" w:hAnsi="Traditional Arabic" w:cs="Traditional Arabic"/>
                <w:color w:val="FF0000"/>
                <w:sz w:val="24"/>
                <w:szCs w:val="24"/>
                <w:rtl/>
                <w:lang w:bidi="ar-DZ"/>
              </w:rPr>
            </w:pPr>
            <w:r w:rsidRPr="00C00B49">
              <w:rPr>
                <w:rFonts w:ascii="Traditional Arabic" w:hAnsi="Traditional Arabic" w:cs="Traditional Arabic"/>
                <w:color w:val="FF0000"/>
                <w:sz w:val="24"/>
                <w:szCs w:val="24"/>
                <w:lang w:bidi="ar-DZ"/>
              </w:rPr>
              <w:t>0.002</w:t>
            </w:r>
          </w:p>
        </w:tc>
      </w:tr>
      <w:tr w:rsidR="00807C37" w:rsidRPr="00C8235C" w:rsidTr="00CC329B">
        <w:trPr>
          <w:trHeight w:val="301"/>
          <w:jc w:val="center"/>
        </w:trPr>
        <w:tc>
          <w:tcPr>
            <w:tcW w:w="1417" w:type="dxa"/>
            <w:vMerge w:val="restart"/>
            <w:vAlign w:val="center"/>
          </w:tcPr>
          <w:p w:rsidR="00807C37" w:rsidRPr="00CC329B" w:rsidRDefault="00807C37" w:rsidP="00C8235C">
            <w:pPr>
              <w:bidi/>
              <w:jc w:val="center"/>
              <w:rPr>
                <w:rFonts w:asciiTheme="majorBidi" w:hAnsiTheme="majorBidi" w:cstheme="majorBidi"/>
                <w:b/>
                <w:bCs/>
                <w:sz w:val="24"/>
                <w:szCs w:val="24"/>
                <w:rtl/>
                <w:lang w:bidi="ar-DZ"/>
              </w:rPr>
            </w:pPr>
            <w:r w:rsidRPr="00CC329B">
              <w:rPr>
                <w:rFonts w:asciiTheme="majorBidi" w:hAnsiTheme="majorBidi" w:cstheme="majorBidi"/>
                <w:b/>
                <w:bCs/>
                <w:sz w:val="24"/>
                <w:szCs w:val="24"/>
                <w:lang w:bidi="ar-DZ"/>
              </w:rPr>
              <w:t>cashpor</w:t>
            </w:r>
          </w:p>
        </w:tc>
        <w:tc>
          <w:tcPr>
            <w:tcW w:w="1498" w:type="dxa"/>
            <w:vAlign w:val="center"/>
          </w:tcPr>
          <w:p w:rsidR="00807C37" w:rsidRPr="00CC329B" w:rsidRDefault="00807C37" w:rsidP="00C8235C">
            <w:pPr>
              <w:bidi/>
              <w:jc w:val="center"/>
              <w:rPr>
                <w:rFonts w:ascii="Traditional Arabic" w:hAnsi="Traditional Arabic" w:cs="Traditional Arabic"/>
                <w:sz w:val="24"/>
                <w:szCs w:val="24"/>
                <w:lang w:bidi="ar-DZ"/>
              </w:rPr>
            </w:pPr>
            <w:r w:rsidRPr="00CC329B">
              <w:rPr>
                <w:rFonts w:ascii="Traditional Arabic" w:hAnsi="Traditional Arabic" w:cs="Traditional Arabic"/>
                <w:sz w:val="24"/>
                <w:szCs w:val="24"/>
                <w:rtl/>
                <w:lang w:bidi="ar-DZ"/>
              </w:rPr>
              <w:t>الكفاءة المالية</w:t>
            </w:r>
          </w:p>
        </w:tc>
        <w:tc>
          <w:tcPr>
            <w:tcW w:w="0" w:type="auto"/>
            <w:vAlign w:val="center"/>
          </w:tcPr>
          <w:p w:rsidR="00807C37" w:rsidRPr="00C00B49" w:rsidRDefault="00807C37" w:rsidP="00C8235C">
            <w:pPr>
              <w:bidi/>
              <w:jc w:val="center"/>
              <w:rPr>
                <w:rFonts w:ascii="Traditional Arabic" w:hAnsi="Traditional Arabic" w:cs="Traditional Arabic"/>
                <w:sz w:val="24"/>
                <w:szCs w:val="24"/>
                <w:lang w:bidi="ar-DZ"/>
              </w:rPr>
            </w:pPr>
            <w:r w:rsidRPr="00C00B49">
              <w:rPr>
                <w:rFonts w:ascii="Traditional Arabic" w:hAnsi="Traditional Arabic" w:cs="Traditional Arabic"/>
                <w:sz w:val="24"/>
                <w:szCs w:val="24"/>
                <w:lang w:bidi="ar-DZ"/>
              </w:rPr>
              <w:t>1.000</w:t>
            </w:r>
          </w:p>
        </w:tc>
        <w:tc>
          <w:tcPr>
            <w:tcW w:w="0" w:type="auto"/>
            <w:vAlign w:val="center"/>
          </w:tcPr>
          <w:p w:rsidR="00807C37" w:rsidRPr="00C00B49" w:rsidRDefault="00807C37" w:rsidP="00C8235C">
            <w:pPr>
              <w:bidi/>
              <w:jc w:val="center"/>
              <w:rPr>
                <w:rFonts w:ascii="Traditional Arabic" w:hAnsi="Traditional Arabic" w:cs="Traditional Arabic"/>
                <w:color w:val="FF0000"/>
                <w:sz w:val="24"/>
                <w:szCs w:val="24"/>
                <w:lang w:bidi="ar-DZ"/>
              </w:rPr>
            </w:pPr>
            <w:r w:rsidRPr="00C00B49">
              <w:rPr>
                <w:rFonts w:ascii="Traditional Arabic" w:hAnsi="Traditional Arabic" w:cs="Traditional Arabic"/>
                <w:color w:val="FF0000"/>
                <w:sz w:val="24"/>
                <w:szCs w:val="24"/>
                <w:lang w:bidi="ar-DZ"/>
              </w:rPr>
              <w:t>0.902</w:t>
            </w:r>
          </w:p>
        </w:tc>
        <w:tc>
          <w:tcPr>
            <w:tcW w:w="0" w:type="auto"/>
            <w:vAlign w:val="center"/>
          </w:tcPr>
          <w:p w:rsidR="00807C37" w:rsidRPr="00C00B49" w:rsidRDefault="00807C37" w:rsidP="00C8235C">
            <w:pPr>
              <w:bidi/>
              <w:jc w:val="center"/>
              <w:rPr>
                <w:rFonts w:ascii="Traditional Arabic" w:hAnsi="Traditional Arabic" w:cs="Traditional Arabic"/>
                <w:color w:val="FF0000"/>
                <w:sz w:val="24"/>
                <w:szCs w:val="24"/>
                <w:lang w:bidi="ar-DZ"/>
              </w:rPr>
            </w:pPr>
            <w:r w:rsidRPr="00C00B49">
              <w:rPr>
                <w:rFonts w:ascii="Traditional Arabic" w:hAnsi="Traditional Arabic" w:cs="Traditional Arabic"/>
                <w:color w:val="FF0000"/>
                <w:sz w:val="24"/>
                <w:szCs w:val="24"/>
                <w:lang w:bidi="ar-DZ"/>
              </w:rPr>
              <w:t>0.913</w:t>
            </w:r>
          </w:p>
        </w:tc>
        <w:tc>
          <w:tcPr>
            <w:tcW w:w="0" w:type="auto"/>
            <w:vAlign w:val="center"/>
          </w:tcPr>
          <w:p w:rsidR="00807C37" w:rsidRPr="00C00B49" w:rsidRDefault="00807C37" w:rsidP="00C8235C">
            <w:pPr>
              <w:bidi/>
              <w:jc w:val="center"/>
              <w:rPr>
                <w:rFonts w:ascii="Traditional Arabic" w:hAnsi="Traditional Arabic" w:cs="Traditional Arabic"/>
                <w:sz w:val="24"/>
                <w:szCs w:val="24"/>
                <w:lang w:bidi="ar-DZ"/>
              </w:rPr>
            </w:pPr>
            <w:r w:rsidRPr="00C00B49">
              <w:rPr>
                <w:rFonts w:ascii="Traditional Arabic" w:hAnsi="Traditional Arabic" w:cs="Traditional Arabic"/>
                <w:sz w:val="24"/>
                <w:szCs w:val="24"/>
                <w:lang w:bidi="ar-DZ"/>
              </w:rPr>
              <w:t>1.000</w:t>
            </w:r>
          </w:p>
        </w:tc>
        <w:tc>
          <w:tcPr>
            <w:tcW w:w="0" w:type="auto"/>
            <w:vAlign w:val="center"/>
          </w:tcPr>
          <w:p w:rsidR="00807C37" w:rsidRPr="00C00B49" w:rsidRDefault="00807C37" w:rsidP="00C8235C">
            <w:pPr>
              <w:bidi/>
              <w:jc w:val="center"/>
              <w:rPr>
                <w:rFonts w:ascii="Traditional Arabic" w:hAnsi="Traditional Arabic" w:cs="Traditional Arabic"/>
                <w:sz w:val="24"/>
                <w:szCs w:val="24"/>
                <w:lang w:bidi="ar-DZ"/>
              </w:rPr>
            </w:pPr>
            <w:r w:rsidRPr="00C00B49">
              <w:rPr>
                <w:rFonts w:ascii="Traditional Arabic" w:hAnsi="Traditional Arabic" w:cs="Traditional Arabic"/>
                <w:sz w:val="24"/>
                <w:szCs w:val="24"/>
                <w:lang w:bidi="ar-DZ"/>
              </w:rPr>
              <w:t>1.000</w:t>
            </w:r>
          </w:p>
        </w:tc>
      </w:tr>
      <w:tr w:rsidR="00807C37" w:rsidRPr="00C8235C" w:rsidTr="00CC329B">
        <w:trPr>
          <w:trHeight w:val="174"/>
          <w:jc w:val="center"/>
        </w:trPr>
        <w:tc>
          <w:tcPr>
            <w:tcW w:w="1417" w:type="dxa"/>
            <w:vMerge/>
            <w:vAlign w:val="center"/>
          </w:tcPr>
          <w:p w:rsidR="00807C37" w:rsidRPr="00CC329B" w:rsidRDefault="00807C37" w:rsidP="00C8235C">
            <w:pPr>
              <w:bidi/>
              <w:jc w:val="center"/>
              <w:rPr>
                <w:rFonts w:asciiTheme="majorBidi" w:hAnsiTheme="majorBidi" w:cstheme="majorBidi"/>
                <w:b/>
                <w:bCs/>
                <w:sz w:val="24"/>
                <w:szCs w:val="24"/>
                <w:lang w:bidi="ar-DZ"/>
              </w:rPr>
            </w:pPr>
          </w:p>
        </w:tc>
        <w:tc>
          <w:tcPr>
            <w:tcW w:w="1498" w:type="dxa"/>
            <w:vAlign w:val="center"/>
          </w:tcPr>
          <w:p w:rsidR="00807C37" w:rsidRPr="00CC329B" w:rsidRDefault="00807C37" w:rsidP="00C8235C">
            <w:pPr>
              <w:bidi/>
              <w:jc w:val="center"/>
              <w:rPr>
                <w:rFonts w:ascii="Traditional Arabic" w:hAnsi="Traditional Arabic" w:cs="Traditional Arabic"/>
                <w:sz w:val="24"/>
                <w:szCs w:val="24"/>
                <w:lang w:bidi="ar-DZ"/>
              </w:rPr>
            </w:pPr>
            <w:r w:rsidRPr="00CC329B">
              <w:rPr>
                <w:rFonts w:ascii="Traditional Arabic" w:hAnsi="Traditional Arabic" w:cs="Traditional Arabic"/>
                <w:sz w:val="24"/>
                <w:szCs w:val="24"/>
                <w:rtl/>
                <w:lang w:bidi="ar-DZ"/>
              </w:rPr>
              <w:t>الكفاءة الاجتماعية</w:t>
            </w:r>
          </w:p>
        </w:tc>
        <w:tc>
          <w:tcPr>
            <w:tcW w:w="0" w:type="auto"/>
            <w:vAlign w:val="center"/>
          </w:tcPr>
          <w:p w:rsidR="00807C37" w:rsidRPr="00C00B49" w:rsidRDefault="00807C37" w:rsidP="00C8235C">
            <w:pPr>
              <w:bidi/>
              <w:jc w:val="center"/>
              <w:rPr>
                <w:rFonts w:ascii="Traditional Arabic" w:hAnsi="Traditional Arabic" w:cs="Traditional Arabic"/>
                <w:sz w:val="24"/>
                <w:szCs w:val="24"/>
                <w:rtl/>
                <w:lang w:bidi="ar-DZ"/>
              </w:rPr>
            </w:pPr>
            <w:r w:rsidRPr="00C00B49">
              <w:rPr>
                <w:rFonts w:ascii="Traditional Arabic" w:hAnsi="Traditional Arabic" w:cs="Traditional Arabic"/>
                <w:sz w:val="24"/>
                <w:szCs w:val="24"/>
                <w:lang w:bidi="ar-DZ"/>
              </w:rPr>
              <w:t>1.000</w:t>
            </w:r>
          </w:p>
        </w:tc>
        <w:tc>
          <w:tcPr>
            <w:tcW w:w="0" w:type="auto"/>
            <w:vAlign w:val="center"/>
          </w:tcPr>
          <w:p w:rsidR="00807C37" w:rsidRPr="00C00B49" w:rsidRDefault="00807C37" w:rsidP="00C8235C">
            <w:pPr>
              <w:bidi/>
              <w:jc w:val="center"/>
              <w:rPr>
                <w:rFonts w:ascii="Traditional Arabic" w:hAnsi="Traditional Arabic" w:cs="Traditional Arabic"/>
                <w:color w:val="FF0000"/>
                <w:sz w:val="24"/>
                <w:szCs w:val="24"/>
                <w:rtl/>
                <w:lang w:bidi="ar-DZ"/>
              </w:rPr>
            </w:pPr>
            <w:r w:rsidRPr="00C00B49">
              <w:rPr>
                <w:rFonts w:ascii="Traditional Arabic" w:hAnsi="Traditional Arabic" w:cs="Traditional Arabic"/>
                <w:color w:val="FF0000"/>
                <w:sz w:val="24"/>
                <w:szCs w:val="24"/>
                <w:lang w:bidi="ar-DZ"/>
              </w:rPr>
              <w:t>0.910</w:t>
            </w:r>
          </w:p>
        </w:tc>
        <w:tc>
          <w:tcPr>
            <w:tcW w:w="0" w:type="auto"/>
            <w:vAlign w:val="center"/>
          </w:tcPr>
          <w:p w:rsidR="00807C37" w:rsidRPr="00C00B49" w:rsidRDefault="00807C37" w:rsidP="00C8235C">
            <w:pPr>
              <w:bidi/>
              <w:jc w:val="center"/>
              <w:rPr>
                <w:rFonts w:ascii="Traditional Arabic" w:hAnsi="Traditional Arabic" w:cs="Traditional Arabic"/>
                <w:color w:val="FF0000"/>
                <w:sz w:val="24"/>
                <w:szCs w:val="24"/>
                <w:rtl/>
                <w:lang w:bidi="ar-DZ"/>
              </w:rPr>
            </w:pPr>
            <w:r w:rsidRPr="00C00B49">
              <w:rPr>
                <w:rFonts w:ascii="Traditional Arabic" w:hAnsi="Traditional Arabic" w:cs="Traditional Arabic"/>
                <w:color w:val="FF0000"/>
                <w:sz w:val="24"/>
                <w:szCs w:val="24"/>
                <w:lang w:bidi="ar-DZ"/>
              </w:rPr>
              <w:t>0.766</w:t>
            </w:r>
          </w:p>
        </w:tc>
        <w:tc>
          <w:tcPr>
            <w:tcW w:w="0" w:type="auto"/>
            <w:vAlign w:val="center"/>
          </w:tcPr>
          <w:p w:rsidR="00807C37" w:rsidRPr="00C00B49" w:rsidRDefault="00807C37" w:rsidP="00C8235C">
            <w:pPr>
              <w:bidi/>
              <w:jc w:val="center"/>
              <w:rPr>
                <w:rFonts w:ascii="Traditional Arabic" w:hAnsi="Traditional Arabic" w:cs="Traditional Arabic"/>
                <w:sz w:val="24"/>
                <w:szCs w:val="24"/>
                <w:rtl/>
                <w:lang w:bidi="ar-DZ"/>
              </w:rPr>
            </w:pPr>
            <w:r w:rsidRPr="00C00B49">
              <w:rPr>
                <w:rFonts w:ascii="Traditional Arabic" w:hAnsi="Traditional Arabic" w:cs="Traditional Arabic"/>
                <w:sz w:val="24"/>
                <w:szCs w:val="24"/>
                <w:lang w:bidi="ar-DZ"/>
              </w:rPr>
              <w:t>1.000</w:t>
            </w:r>
          </w:p>
        </w:tc>
        <w:tc>
          <w:tcPr>
            <w:tcW w:w="0" w:type="auto"/>
            <w:vAlign w:val="center"/>
          </w:tcPr>
          <w:p w:rsidR="00807C37" w:rsidRPr="00C00B49" w:rsidRDefault="00807C37" w:rsidP="00C8235C">
            <w:pPr>
              <w:bidi/>
              <w:jc w:val="center"/>
              <w:rPr>
                <w:rFonts w:ascii="Traditional Arabic" w:hAnsi="Traditional Arabic" w:cs="Traditional Arabic"/>
                <w:color w:val="FF0000"/>
                <w:sz w:val="24"/>
                <w:szCs w:val="24"/>
                <w:rtl/>
                <w:lang w:bidi="ar-DZ"/>
              </w:rPr>
            </w:pPr>
            <w:r w:rsidRPr="00C00B49">
              <w:rPr>
                <w:rFonts w:ascii="Traditional Arabic" w:hAnsi="Traditional Arabic" w:cs="Traditional Arabic"/>
                <w:color w:val="FF0000"/>
                <w:sz w:val="24"/>
                <w:szCs w:val="24"/>
                <w:lang w:bidi="ar-DZ"/>
              </w:rPr>
              <w:t>0.631</w:t>
            </w:r>
          </w:p>
        </w:tc>
      </w:tr>
      <w:tr w:rsidR="00807C37" w:rsidRPr="00C8235C" w:rsidTr="00CC329B">
        <w:trPr>
          <w:trHeight w:val="333"/>
          <w:jc w:val="center"/>
        </w:trPr>
        <w:tc>
          <w:tcPr>
            <w:tcW w:w="1417" w:type="dxa"/>
            <w:vMerge w:val="restart"/>
            <w:vAlign w:val="center"/>
          </w:tcPr>
          <w:p w:rsidR="00807C37" w:rsidRPr="00CC329B" w:rsidRDefault="00807C37" w:rsidP="00C8235C">
            <w:pPr>
              <w:bidi/>
              <w:jc w:val="center"/>
              <w:rPr>
                <w:rFonts w:asciiTheme="majorBidi" w:hAnsiTheme="majorBidi" w:cstheme="majorBidi"/>
                <w:b/>
                <w:bCs/>
                <w:sz w:val="24"/>
                <w:szCs w:val="24"/>
                <w:rtl/>
                <w:lang w:bidi="ar-DZ"/>
              </w:rPr>
            </w:pPr>
            <w:r w:rsidRPr="00CC329B">
              <w:rPr>
                <w:rFonts w:asciiTheme="majorBidi" w:hAnsiTheme="majorBidi" w:cstheme="majorBidi"/>
                <w:b/>
                <w:bCs/>
                <w:sz w:val="24"/>
                <w:szCs w:val="24"/>
                <w:lang w:bidi="ar-DZ"/>
              </w:rPr>
              <w:t>fusion</w:t>
            </w:r>
          </w:p>
        </w:tc>
        <w:tc>
          <w:tcPr>
            <w:tcW w:w="1498" w:type="dxa"/>
            <w:vAlign w:val="center"/>
          </w:tcPr>
          <w:p w:rsidR="00807C37" w:rsidRPr="00CC329B" w:rsidRDefault="00807C37" w:rsidP="00C8235C">
            <w:pPr>
              <w:bidi/>
              <w:jc w:val="center"/>
              <w:rPr>
                <w:rFonts w:ascii="Traditional Arabic" w:hAnsi="Traditional Arabic" w:cs="Traditional Arabic"/>
                <w:sz w:val="24"/>
                <w:szCs w:val="24"/>
                <w:lang w:bidi="ar-DZ"/>
              </w:rPr>
            </w:pPr>
            <w:r w:rsidRPr="00CC329B">
              <w:rPr>
                <w:rFonts w:ascii="Traditional Arabic" w:hAnsi="Traditional Arabic" w:cs="Traditional Arabic"/>
                <w:sz w:val="24"/>
                <w:szCs w:val="24"/>
                <w:rtl/>
                <w:lang w:bidi="ar-DZ"/>
              </w:rPr>
              <w:t>الكفاءة المالية</w:t>
            </w:r>
          </w:p>
        </w:tc>
        <w:tc>
          <w:tcPr>
            <w:tcW w:w="0" w:type="auto"/>
            <w:vAlign w:val="center"/>
          </w:tcPr>
          <w:p w:rsidR="00807C37" w:rsidRPr="00C00B49" w:rsidRDefault="00807C37" w:rsidP="00C8235C">
            <w:pPr>
              <w:bidi/>
              <w:jc w:val="center"/>
              <w:rPr>
                <w:rFonts w:ascii="Traditional Arabic" w:hAnsi="Traditional Arabic" w:cs="Traditional Arabic"/>
                <w:color w:val="FF0000"/>
                <w:sz w:val="24"/>
                <w:szCs w:val="24"/>
                <w:rtl/>
                <w:lang w:bidi="ar-DZ"/>
              </w:rPr>
            </w:pPr>
            <w:r w:rsidRPr="00C00B49">
              <w:rPr>
                <w:rFonts w:ascii="Traditional Arabic" w:hAnsi="Traditional Arabic" w:cs="Traditional Arabic"/>
                <w:color w:val="FF0000"/>
                <w:sz w:val="24"/>
                <w:szCs w:val="24"/>
                <w:rtl/>
                <w:lang w:bidi="ar-DZ"/>
              </w:rPr>
              <w:t>0.704</w:t>
            </w:r>
          </w:p>
        </w:tc>
        <w:tc>
          <w:tcPr>
            <w:tcW w:w="0" w:type="auto"/>
            <w:vAlign w:val="center"/>
          </w:tcPr>
          <w:p w:rsidR="00807C37" w:rsidRPr="00C00B49" w:rsidRDefault="00807C37" w:rsidP="00C8235C">
            <w:pPr>
              <w:bidi/>
              <w:jc w:val="center"/>
              <w:rPr>
                <w:rFonts w:ascii="Traditional Arabic" w:hAnsi="Traditional Arabic" w:cs="Traditional Arabic"/>
                <w:sz w:val="24"/>
                <w:szCs w:val="24"/>
                <w:rtl/>
                <w:lang w:bidi="ar-DZ"/>
              </w:rPr>
            </w:pPr>
            <w:r w:rsidRPr="00C00B49">
              <w:rPr>
                <w:rFonts w:ascii="Traditional Arabic" w:hAnsi="Traditional Arabic" w:cs="Traditional Arabic"/>
                <w:sz w:val="24"/>
                <w:szCs w:val="24"/>
                <w:rtl/>
                <w:lang w:bidi="ar-DZ"/>
              </w:rPr>
              <w:t>1.000</w:t>
            </w:r>
          </w:p>
        </w:tc>
        <w:tc>
          <w:tcPr>
            <w:tcW w:w="0" w:type="auto"/>
            <w:vAlign w:val="center"/>
          </w:tcPr>
          <w:p w:rsidR="00807C37" w:rsidRPr="00C00B49" w:rsidRDefault="00807C37" w:rsidP="00C8235C">
            <w:pPr>
              <w:bidi/>
              <w:jc w:val="center"/>
              <w:rPr>
                <w:rFonts w:ascii="Traditional Arabic" w:hAnsi="Traditional Arabic" w:cs="Traditional Arabic"/>
                <w:color w:val="FF0000"/>
                <w:sz w:val="24"/>
                <w:szCs w:val="24"/>
                <w:rtl/>
                <w:lang w:bidi="ar-DZ"/>
              </w:rPr>
            </w:pPr>
            <w:r w:rsidRPr="00C00B49">
              <w:rPr>
                <w:rFonts w:ascii="Traditional Arabic" w:hAnsi="Traditional Arabic" w:cs="Traditional Arabic"/>
                <w:color w:val="FF0000"/>
                <w:sz w:val="24"/>
                <w:szCs w:val="24"/>
                <w:rtl/>
                <w:lang w:bidi="ar-DZ"/>
              </w:rPr>
              <w:t>0.864</w:t>
            </w:r>
          </w:p>
        </w:tc>
        <w:tc>
          <w:tcPr>
            <w:tcW w:w="0" w:type="auto"/>
            <w:vAlign w:val="center"/>
          </w:tcPr>
          <w:p w:rsidR="00807C37" w:rsidRPr="00C00B49" w:rsidRDefault="00807C37" w:rsidP="00C8235C">
            <w:pPr>
              <w:bidi/>
              <w:jc w:val="center"/>
              <w:rPr>
                <w:rFonts w:ascii="Traditional Arabic" w:hAnsi="Traditional Arabic" w:cs="Traditional Arabic"/>
                <w:sz w:val="24"/>
                <w:szCs w:val="24"/>
                <w:rtl/>
                <w:lang w:bidi="ar-DZ"/>
              </w:rPr>
            </w:pPr>
            <w:r w:rsidRPr="00C00B49">
              <w:rPr>
                <w:rFonts w:ascii="Traditional Arabic" w:hAnsi="Traditional Arabic" w:cs="Traditional Arabic"/>
                <w:sz w:val="24"/>
                <w:szCs w:val="24"/>
                <w:rtl/>
                <w:lang w:bidi="ar-DZ"/>
              </w:rPr>
              <w:t>1.000</w:t>
            </w:r>
          </w:p>
        </w:tc>
        <w:tc>
          <w:tcPr>
            <w:tcW w:w="0" w:type="auto"/>
            <w:vAlign w:val="center"/>
          </w:tcPr>
          <w:p w:rsidR="00807C37" w:rsidRPr="00C00B49" w:rsidRDefault="00807C37" w:rsidP="00C8235C">
            <w:pPr>
              <w:bidi/>
              <w:jc w:val="center"/>
              <w:rPr>
                <w:rFonts w:ascii="Traditional Arabic" w:hAnsi="Traditional Arabic" w:cs="Traditional Arabic"/>
                <w:color w:val="FF0000"/>
                <w:sz w:val="24"/>
                <w:szCs w:val="24"/>
                <w:rtl/>
                <w:lang w:bidi="ar-DZ"/>
              </w:rPr>
            </w:pPr>
            <w:r w:rsidRPr="00C00B49">
              <w:rPr>
                <w:rFonts w:ascii="Traditional Arabic" w:hAnsi="Traditional Arabic" w:cs="Traditional Arabic"/>
                <w:color w:val="FF0000"/>
                <w:sz w:val="24"/>
                <w:szCs w:val="24"/>
                <w:rtl/>
                <w:lang w:bidi="ar-DZ"/>
              </w:rPr>
              <w:t>0.310</w:t>
            </w:r>
          </w:p>
        </w:tc>
      </w:tr>
      <w:tr w:rsidR="00807C37" w:rsidRPr="00C8235C" w:rsidTr="00CC329B">
        <w:trPr>
          <w:trHeight w:val="142"/>
          <w:jc w:val="center"/>
        </w:trPr>
        <w:tc>
          <w:tcPr>
            <w:tcW w:w="1417" w:type="dxa"/>
            <w:vMerge/>
            <w:vAlign w:val="center"/>
          </w:tcPr>
          <w:p w:rsidR="00807C37" w:rsidRPr="00CC329B" w:rsidRDefault="00807C37" w:rsidP="00C8235C">
            <w:pPr>
              <w:bidi/>
              <w:jc w:val="center"/>
              <w:rPr>
                <w:rFonts w:asciiTheme="majorBidi" w:hAnsiTheme="majorBidi" w:cstheme="majorBidi"/>
                <w:b/>
                <w:bCs/>
                <w:sz w:val="24"/>
                <w:szCs w:val="24"/>
                <w:lang w:bidi="ar-DZ"/>
              </w:rPr>
            </w:pPr>
          </w:p>
        </w:tc>
        <w:tc>
          <w:tcPr>
            <w:tcW w:w="1498" w:type="dxa"/>
            <w:vAlign w:val="center"/>
          </w:tcPr>
          <w:p w:rsidR="00807C37" w:rsidRPr="00CC329B" w:rsidRDefault="00807C37" w:rsidP="00C8235C">
            <w:pPr>
              <w:bidi/>
              <w:jc w:val="center"/>
              <w:rPr>
                <w:rFonts w:ascii="Traditional Arabic" w:hAnsi="Traditional Arabic" w:cs="Traditional Arabic"/>
                <w:sz w:val="24"/>
                <w:szCs w:val="24"/>
                <w:lang w:bidi="ar-DZ"/>
              </w:rPr>
            </w:pPr>
            <w:r w:rsidRPr="00CC329B">
              <w:rPr>
                <w:rFonts w:ascii="Traditional Arabic" w:hAnsi="Traditional Arabic" w:cs="Traditional Arabic"/>
                <w:sz w:val="24"/>
                <w:szCs w:val="24"/>
                <w:rtl/>
                <w:lang w:bidi="ar-DZ"/>
              </w:rPr>
              <w:t>الكفاءة الاجتماعية</w:t>
            </w:r>
          </w:p>
        </w:tc>
        <w:tc>
          <w:tcPr>
            <w:tcW w:w="0" w:type="auto"/>
            <w:vAlign w:val="center"/>
          </w:tcPr>
          <w:p w:rsidR="00807C37" w:rsidRPr="00C00B49" w:rsidRDefault="00807C37" w:rsidP="00C8235C">
            <w:pPr>
              <w:bidi/>
              <w:jc w:val="center"/>
              <w:rPr>
                <w:rFonts w:ascii="Traditional Arabic" w:hAnsi="Traditional Arabic" w:cs="Traditional Arabic"/>
                <w:color w:val="FF0000"/>
                <w:sz w:val="24"/>
                <w:szCs w:val="24"/>
                <w:rtl/>
                <w:lang w:bidi="ar-DZ"/>
              </w:rPr>
            </w:pPr>
            <w:r w:rsidRPr="00C00B49">
              <w:rPr>
                <w:rFonts w:ascii="Traditional Arabic" w:hAnsi="Traditional Arabic" w:cs="Traditional Arabic"/>
                <w:color w:val="FF0000"/>
                <w:sz w:val="24"/>
                <w:szCs w:val="24"/>
                <w:rtl/>
                <w:lang w:bidi="ar-DZ"/>
              </w:rPr>
              <w:t>0.643</w:t>
            </w:r>
          </w:p>
        </w:tc>
        <w:tc>
          <w:tcPr>
            <w:tcW w:w="0" w:type="auto"/>
            <w:vAlign w:val="center"/>
          </w:tcPr>
          <w:p w:rsidR="00807C37" w:rsidRPr="00C00B49" w:rsidRDefault="00807C37" w:rsidP="00C8235C">
            <w:pPr>
              <w:bidi/>
              <w:jc w:val="center"/>
              <w:rPr>
                <w:rFonts w:ascii="Traditional Arabic" w:hAnsi="Traditional Arabic" w:cs="Traditional Arabic"/>
                <w:sz w:val="24"/>
                <w:szCs w:val="24"/>
                <w:rtl/>
                <w:lang w:bidi="ar-DZ"/>
              </w:rPr>
            </w:pPr>
            <w:r w:rsidRPr="00C00B49">
              <w:rPr>
                <w:rFonts w:ascii="Traditional Arabic" w:hAnsi="Traditional Arabic" w:cs="Traditional Arabic"/>
                <w:sz w:val="24"/>
                <w:szCs w:val="24"/>
                <w:rtl/>
                <w:lang w:bidi="ar-DZ"/>
              </w:rPr>
              <w:t>1.000</w:t>
            </w:r>
          </w:p>
        </w:tc>
        <w:tc>
          <w:tcPr>
            <w:tcW w:w="0" w:type="auto"/>
            <w:vAlign w:val="center"/>
          </w:tcPr>
          <w:p w:rsidR="00807C37" w:rsidRPr="00C00B49" w:rsidRDefault="00807C37" w:rsidP="00C8235C">
            <w:pPr>
              <w:bidi/>
              <w:jc w:val="center"/>
              <w:rPr>
                <w:rFonts w:ascii="Traditional Arabic" w:hAnsi="Traditional Arabic" w:cs="Traditional Arabic"/>
                <w:color w:val="FF0000"/>
                <w:sz w:val="24"/>
                <w:szCs w:val="24"/>
                <w:rtl/>
                <w:lang w:bidi="ar-DZ"/>
              </w:rPr>
            </w:pPr>
            <w:r w:rsidRPr="00C00B49">
              <w:rPr>
                <w:rFonts w:ascii="Traditional Arabic" w:hAnsi="Traditional Arabic" w:cs="Traditional Arabic"/>
                <w:color w:val="FF0000"/>
                <w:sz w:val="24"/>
                <w:szCs w:val="24"/>
                <w:rtl/>
                <w:lang w:bidi="ar-DZ"/>
              </w:rPr>
              <w:t>0.820</w:t>
            </w:r>
          </w:p>
        </w:tc>
        <w:tc>
          <w:tcPr>
            <w:tcW w:w="0" w:type="auto"/>
            <w:vAlign w:val="center"/>
          </w:tcPr>
          <w:p w:rsidR="00807C37" w:rsidRPr="00C00B49" w:rsidRDefault="00807C37" w:rsidP="00C8235C">
            <w:pPr>
              <w:bidi/>
              <w:jc w:val="center"/>
              <w:rPr>
                <w:rFonts w:ascii="Traditional Arabic" w:hAnsi="Traditional Arabic" w:cs="Traditional Arabic"/>
                <w:sz w:val="24"/>
                <w:szCs w:val="24"/>
                <w:rtl/>
                <w:lang w:bidi="ar-DZ"/>
              </w:rPr>
            </w:pPr>
            <w:r w:rsidRPr="00C00B49">
              <w:rPr>
                <w:rFonts w:ascii="Traditional Arabic" w:hAnsi="Traditional Arabic" w:cs="Traditional Arabic"/>
                <w:sz w:val="24"/>
                <w:szCs w:val="24"/>
                <w:rtl/>
                <w:lang w:bidi="ar-DZ"/>
              </w:rPr>
              <w:t>1.000</w:t>
            </w:r>
          </w:p>
        </w:tc>
        <w:tc>
          <w:tcPr>
            <w:tcW w:w="0" w:type="auto"/>
            <w:vAlign w:val="center"/>
          </w:tcPr>
          <w:p w:rsidR="00807C37" w:rsidRPr="00C00B49" w:rsidRDefault="00807C37" w:rsidP="00C8235C">
            <w:pPr>
              <w:bidi/>
              <w:jc w:val="center"/>
              <w:rPr>
                <w:rFonts w:ascii="Traditional Arabic" w:hAnsi="Traditional Arabic" w:cs="Traditional Arabic"/>
                <w:color w:val="FF0000"/>
                <w:sz w:val="24"/>
                <w:szCs w:val="24"/>
                <w:rtl/>
                <w:lang w:bidi="ar-DZ"/>
              </w:rPr>
            </w:pPr>
            <w:r w:rsidRPr="00C00B49">
              <w:rPr>
                <w:rFonts w:ascii="Traditional Arabic" w:hAnsi="Traditional Arabic" w:cs="Traditional Arabic"/>
                <w:color w:val="FF0000"/>
                <w:sz w:val="24"/>
                <w:szCs w:val="24"/>
                <w:rtl/>
                <w:lang w:bidi="ar-DZ"/>
              </w:rPr>
              <w:t>0.255</w:t>
            </w:r>
          </w:p>
        </w:tc>
      </w:tr>
      <w:tr w:rsidR="00807C37" w:rsidRPr="00C8235C" w:rsidTr="00CC329B">
        <w:trPr>
          <w:trHeight w:val="317"/>
          <w:jc w:val="center"/>
        </w:trPr>
        <w:tc>
          <w:tcPr>
            <w:tcW w:w="1417" w:type="dxa"/>
            <w:vMerge w:val="restart"/>
            <w:vAlign w:val="center"/>
          </w:tcPr>
          <w:p w:rsidR="00807C37" w:rsidRPr="00CC329B" w:rsidRDefault="00807C37" w:rsidP="00C8235C">
            <w:pPr>
              <w:bidi/>
              <w:jc w:val="center"/>
              <w:rPr>
                <w:rFonts w:asciiTheme="majorBidi" w:hAnsiTheme="majorBidi" w:cstheme="majorBidi"/>
                <w:b/>
                <w:bCs/>
                <w:sz w:val="24"/>
                <w:szCs w:val="24"/>
                <w:rtl/>
                <w:lang w:bidi="ar-DZ"/>
              </w:rPr>
            </w:pPr>
            <w:r w:rsidRPr="00CC329B">
              <w:rPr>
                <w:rFonts w:asciiTheme="majorBidi" w:hAnsiTheme="majorBidi" w:cstheme="majorBidi"/>
                <w:b/>
                <w:bCs/>
                <w:sz w:val="24"/>
                <w:szCs w:val="24"/>
                <w:lang w:bidi="ar-DZ"/>
              </w:rPr>
              <w:t>samasta</w:t>
            </w:r>
          </w:p>
        </w:tc>
        <w:tc>
          <w:tcPr>
            <w:tcW w:w="1498" w:type="dxa"/>
            <w:vAlign w:val="center"/>
          </w:tcPr>
          <w:p w:rsidR="00807C37" w:rsidRPr="00CC329B" w:rsidRDefault="00807C37" w:rsidP="00C8235C">
            <w:pPr>
              <w:bidi/>
              <w:jc w:val="center"/>
              <w:rPr>
                <w:rFonts w:ascii="Traditional Arabic" w:hAnsi="Traditional Arabic" w:cs="Traditional Arabic"/>
                <w:sz w:val="24"/>
                <w:szCs w:val="24"/>
                <w:lang w:bidi="ar-DZ"/>
              </w:rPr>
            </w:pPr>
            <w:r w:rsidRPr="00CC329B">
              <w:rPr>
                <w:rFonts w:ascii="Traditional Arabic" w:hAnsi="Traditional Arabic" w:cs="Traditional Arabic"/>
                <w:sz w:val="24"/>
                <w:szCs w:val="24"/>
                <w:rtl/>
                <w:lang w:bidi="ar-DZ"/>
              </w:rPr>
              <w:t>الكفاءة المالية</w:t>
            </w:r>
          </w:p>
        </w:tc>
        <w:tc>
          <w:tcPr>
            <w:tcW w:w="0" w:type="auto"/>
            <w:vAlign w:val="center"/>
          </w:tcPr>
          <w:p w:rsidR="00807C37" w:rsidRPr="00C00B49" w:rsidRDefault="00807C37" w:rsidP="00C8235C">
            <w:pPr>
              <w:bidi/>
              <w:jc w:val="center"/>
              <w:rPr>
                <w:rFonts w:ascii="Traditional Arabic" w:hAnsi="Traditional Arabic" w:cs="Traditional Arabic"/>
                <w:color w:val="FF0000"/>
                <w:sz w:val="24"/>
                <w:szCs w:val="24"/>
                <w:rtl/>
                <w:lang w:bidi="ar-DZ"/>
              </w:rPr>
            </w:pPr>
            <w:r w:rsidRPr="00C00B49">
              <w:rPr>
                <w:rFonts w:ascii="Traditional Arabic" w:hAnsi="Traditional Arabic" w:cs="Traditional Arabic"/>
                <w:color w:val="FF0000"/>
                <w:sz w:val="24"/>
                <w:szCs w:val="24"/>
                <w:rtl/>
                <w:lang w:bidi="ar-DZ"/>
              </w:rPr>
              <w:t>0.908</w:t>
            </w:r>
          </w:p>
        </w:tc>
        <w:tc>
          <w:tcPr>
            <w:tcW w:w="0" w:type="auto"/>
            <w:vAlign w:val="center"/>
          </w:tcPr>
          <w:p w:rsidR="00807C37" w:rsidRPr="00C00B49" w:rsidRDefault="00807C37" w:rsidP="00C8235C">
            <w:pPr>
              <w:bidi/>
              <w:jc w:val="center"/>
              <w:rPr>
                <w:rFonts w:ascii="Traditional Arabic" w:hAnsi="Traditional Arabic" w:cs="Traditional Arabic"/>
                <w:sz w:val="24"/>
                <w:szCs w:val="24"/>
                <w:rtl/>
                <w:lang w:bidi="ar-DZ"/>
              </w:rPr>
            </w:pPr>
            <w:r w:rsidRPr="00C00B49">
              <w:rPr>
                <w:rFonts w:ascii="Traditional Arabic" w:hAnsi="Traditional Arabic" w:cs="Traditional Arabic"/>
                <w:sz w:val="24"/>
                <w:szCs w:val="24"/>
                <w:rtl/>
                <w:lang w:bidi="ar-DZ"/>
              </w:rPr>
              <w:t>1.000</w:t>
            </w:r>
          </w:p>
        </w:tc>
        <w:tc>
          <w:tcPr>
            <w:tcW w:w="0" w:type="auto"/>
            <w:vAlign w:val="center"/>
          </w:tcPr>
          <w:p w:rsidR="00807C37" w:rsidRPr="00C00B49" w:rsidRDefault="00807C37" w:rsidP="00C8235C">
            <w:pPr>
              <w:bidi/>
              <w:jc w:val="center"/>
              <w:rPr>
                <w:rFonts w:ascii="Traditional Arabic" w:hAnsi="Traditional Arabic" w:cs="Traditional Arabic"/>
                <w:color w:val="FF0000"/>
                <w:sz w:val="24"/>
                <w:szCs w:val="24"/>
                <w:rtl/>
                <w:lang w:bidi="ar-DZ"/>
              </w:rPr>
            </w:pPr>
            <w:r w:rsidRPr="00C00B49">
              <w:rPr>
                <w:rFonts w:ascii="Traditional Arabic" w:hAnsi="Traditional Arabic" w:cs="Traditional Arabic"/>
                <w:color w:val="FF0000"/>
                <w:sz w:val="24"/>
                <w:szCs w:val="24"/>
                <w:rtl/>
                <w:lang w:bidi="ar-DZ"/>
              </w:rPr>
              <w:t>0.836</w:t>
            </w:r>
          </w:p>
        </w:tc>
        <w:tc>
          <w:tcPr>
            <w:tcW w:w="0" w:type="auto"/>
            <w:vAlign w:val="center"/>
          </w:tcPr>
          <w:p w:rsidR="00807C37" w:rsidRPr="00C00B49" w:rsidRDefault="00807C37" w:rsidP="00C8235C">
            <w:pPr>
              <w:bidi/>
              <w:jc w:val="center"/>
              <w:rPr>
                <w:rFonts w:ascii="Traditional Arabic" w:hAnsi="Traditional Arabic" w:cs="Traditional Arabic"/>
                <w:sz w:val="24"/>
                <w:szCs w:val="24"/>
                <w:rtl/>
                <w:lang w:bidi="ar-DZ"/>
              </w:rPr>
            </w:pPr>
            <w:r w:rsidRPr="00C00B49">
              <w:rPr>
                <w:rFonts w:ascii="Traditional Arabic" w:hAnsi="Traditional Arabic" w:cs="Traditional Arabic"/>
                <w:sz w:val="24"/>
                <w:szCs w:val="24"/>
                <w:rtl/>
                <w:lang w:bidi="ar-DZ"/>
              </w:rPr>
              <w:t>1.000</w:t>
            </w:r>
          </w:p>
        </w:tc>
        <w:tc>
          <w:tcPr>
            <w:tcW w:w="0" w:type="auto"/>
            <w:vAlign w:val="center"/>
          </w:tcPr>
          <w:p w:rsidR="00807C37" w:rsidRPr="00C00B49" w:rsidRDefault="00807C37" w:rsidP="00C8235C">
            <w:pPr>
              <w:bidi/>
              <w:jc w:val="center"/>
              <w:rPr>
                <w:rFonts w:ascii="Traditional Arabic" w:hAnsi="Traditional Arabic" w:cs="Traditional Arabic"/>
                <w:sz w:val="24"/>
                <w:szCs w:val="24"/>
                <w:rtl/>
                <w:lang w:bidi="ar-DZ"/>
              </w:rPr>
            </w:pPr>
            <w:r w:rsidRPr="00C00B49">
              <w:rPr>
                <w:rFonts w:ascii="Traditional Arabic" w:hAnsi="Traditional Arabic" w:cs="Traditional Arabic"/>
                <w:sz w:val="24"/>
                <w:szCs w:val="24"/>
                <w:rtl/>
                <w:lang w:bidi="ar-DZ"/>
              </w:rPr>
              <w:t>1.000</w:t>
            </w:r>
          </w:p>
        </w:tc>
      </w:tr>
      <w:tr w:rsidR="00807C37" w:rsidRPr="00C8235C" w:rsidTr="00CC329B">
        <w:trPr>
          <w:trHeight w:val="142"/>
          <w:jc w:val="center"/>
        </w:trPr>
        <w:tc>
          <w:tcPr>
            <w:tcW w:w="1417" w:type="dxa"/>
            <w:vMerge/>
            <w:vAlign w:val="center"/>
          </w:tcPr>
          <w:p w:rsidR="00807C37" w:rsidRPr="00CC329B" w:rsidRDefault="00807C37" w:rsidP="00C8235C">
            <w:pPr>
              <w:bidi/>
              <w:jc w:val="center"/>
              <w:rPr>
                <w:rFonts w:asciiTheme="majorBidi" w:hAnsiTheme="majorBidi" w:cstheme="majorBidi"/>
                <w:b/>
                <w:bCs/>
                <w:sz w:val="24"/>
                <w:szCs w:val="24"/>
                <w:lang w:bidi="ar-DZ"/>
              </w:rPr>
            </w:pPr>
          </w:p>
        </w:tc>
        <w:tc>
          <w:tcPr>
            <w:tcW w:w="1498" w:type="dxa"/>
            <w:vAlign w:val="center"/>
          </w:tcPr>
          <w:p w:rsidR="00807C37" w:rsidRPr="00CC329B" w:rsidRDefault="00807C37" w:rsidP="00C8235C">
            <w:pPr>
              <w:bidi/>
              <w:jc w:val="center"/>
              <w:rPr>
                <w:rFonts w:ascii="Traditional Arabic" w:hAnsi="Traditional Arabic" w:cs="Traditional Arabic"/>
                <w:sz w:val="24"/>
                <w:szCs w:val="24"/>
                <w:lang w:bidi="ar-DZ"/>
              </w:rPr>
            </w:pPr>
            <w:r w:rsidRPr="00CC329B">
              <w:rPr>
                <w:rFonts w:ascii="Traditional Arabic" w:hAnsi="Traditional Arabic" w:cs="Traditional Arabic"/>
                <w:sz w:val="24"/>
                <w:szCs w:val="24"/>
                <w:rtl/>
                <w:lang w:bidi="ar-DZ"/>
              </w:rPr>
              <w:t>الكفاءة الاجتماعية</w:t>
            </w:r>
          </w:p>
        </w:tc>
        <w:tc>
          <w:tcPr>
            <w:tcW w:w="0" w:type="auto"/>
            <w:vAlign w:val="center"/>
          </w:tcPr>
          <w:p w:rsidR="00807C37" w:rsidRPr="00C00B49" w:rsidRDefault="00807C37" w:rsidP="00C8235C">
            <w:pPr>
              <w:bidi/>
              <w:jc w:val="center"/>
              <w:rPr>
                <w:rFonts w:ascii="Traditional Arabic" w:hAnsi="Traditional Arabic" w:cs="Traditional Arabic"/>
                <w:color w:val="FF0000"/>
                <w:sz w:val="24"/>
                <w:szCs w:val="24"/>
                <w:rtl/>
                <w:lang w:bidi="ar-DZ"/>
              </w:rPr>
            </w:pPr>
            <w:r w:rsidRPr="00C00B49">
              <w:rPr>
                <w:rFonts w:ascii="Traditional Arabic" w:hAnsi="Traditional Arabic" w:cs="Traditional Arabic"/>
                <w:color w:val="FF0000"/>
                <w:sz w:val="24"/>
                <w:szCs w:val="24"/>
                <w:rtl/>
                <w:lang w:bidi="ar-DZ"/>
              </w:rPr>
              <w:t>0.839</w:t>
            </w:r>
          </w:p>
        </w:tc>
        <w:tc>
          <w:tcPr>
            <w:tcW w:w="0" w:type="auto"/>
            <w:vAlign w:val="center"/>
          </w:tcPr>
          <w:p w:rsidR="00807C37" w:rsidRPr="00C00B49" w:rsidRDefault="00807C37" w:rsidP="00C8235C">
            <w:pPr>
              <w:bidi/>
              <w:jc w:val="center"/>
              <w:rPr>
                <w:rFonts w:ascii="Traditional Arabic" w:hAnsi="Traditional Arabic" w:cs="Traditional Arabic"/>
                <w:sz w:val="24"/>
                <w:szCs w:val="24"/>
                <w:rtl/>
                <w:lang w:bidi="ar-DZ"/>
              </w:rPr>
            </w:pPr>
            <w:r w:rsidRPr="00C00B49">
              <w:rPr>
                <w:rFonts w:ascii="Traditional Arabic" w:hAnsi="Traditional Arabic" w:cs="Traditional Arabic"/>
                <w:sz w:val="24"/>
                <w:szCs w:val="24"/>
                <w:rtl/>
                <w:lang w:bidi="ar-DZ"/>
              </w:rPr>
              <w:t>1.000</w:t>
            </w:r>
          </w:p>
        </w:tc>
        <w:tc>
          <w:tcPr>
            <w:tcW w:w="0" w:type="auto"/>
            <w:vAlign w:val="center"/>
          </w:tcPr>
          <w:p w:rsidR="00807C37" w:rsidRPr="00C00B49" w:rsidRDefault="00807C37" w:rsidP="00C8235C">
            <w:pPr>
              <w:bidi/>
              <w:jc w:val="center"/>
              <w:rPr>
                <w:rFonts w:ascii="Traditional Arabic" w:hAnsi="Traditional Arabic" w:cs="Traditional Arabic"/>
                <w:color w:val="FF0000"/>
                <w:sz w:val="24"/>
                <w:szCs w:val="24"/>
                <w:rtl/>
                <w:lang w:bidi="ar-DZ"/>
              </w:rPr>
            </w:pPr>
            <w:r w:rsidRPr="00C00B49">
              <w:rPr>
                <w:rFonts w:ascii="Traditional Arabic" w:hAnsi="Traditional Arabic" w:cs="Traditional Arabic"/>
                <w:color w:val="FF0000"/>
                <w:sz w:val="24"/>
                <w:szCs w:val="24"/>
                <w:rtl/>
                <w:lang w:bidi="ar-DZ"/>
              </w:rPr>
              <w:t>0.979</w:t>
            </w:r>
          </w:p>
        </w:tc>
        <w:tc>
          <w:tcPr>
            <w:tcW w:w="0" w:type="auto"/>
            <w:vAlign w:val="center"/>
          </w:tcPr>
          <w:p w:rsidR="00807C37" w:rsidRPr="00C00B49" w:rsidRDefault="00807C37" w:rsidP="00C8235C">
            <w:pPr>
              <w:bidi/>
              <w:jc w:val="center"/>
              <w:rPr>
                <w:rFonts w:ascii="Traditional Arabic" w:hAnsi="Traditional Arabic" w:cs="Traditional Arabic"/>
                <w:color w:val="FF0000"/>
                <w:sz w:val="24"/>
                <w:szCs w:val="24"/>
                <w:rtl/>
                <w:lang w:bidi="ar-DZ"/>
              </w:rPr>
            </w:pPr>
            <w:r w:rsidRPr="00C00B49">
              <w:rPr>
                <w:rFonts w:ascii="Traditional Arabic" w:hAnsi="Traditional Arabic" w:cs="Traditional Arabic"/>
                <w:color w:val="FF0000"/>
                <w:sz w:val="24"/>
                <w:szCs w:val="24"/>
                <w:rtl/>
                <w:lang w:bidi="ar-DZ"/>
              </w:rPr>
              <w:t>0.002</w:t>
            </w:r>
          </w:p>
        </w:tc>
        <w:tc>
          <w:tcPr>
            <w:tcW w:w="0" w:type="auto"/>
            <w:vAlign w:val="center"/>
          </w:tcPr>
          <w:p w:rsidR="00807C37" w:rsidRPr="00C00B49" w:rsidRDefault="00807C37" w:rsidP="00C8235C">
            <w:pPr>
              <w:bidi/>
              <w:jc w:val="center"/>
              <w:rPr>
                <w:rFonts w:ascii="Traditional Arabic" w:hAnsi="Traditional Arabic" w:cs="Traditional Arabic"/>
                <w:color w:val="FF0000"/>
                <w:sz w:val="24"/>
                <w:szCs w:val="24"/>
                <w:rtl/>
                <w:lang w:bidi="ar-DZ"/>
              </w:rPr>
            </w:pPr>
            <w:r w:rsidRPr="00C00B49">
              <w:rPr>
                <w:rFonts w:ascii="Traditional Arabic" w:hAnsi="Traditional Arabic" w:cs="Traditional Arabic"/>
                <w:color w:val="FF0000"/>
                <w:sz w:val="24"/>
                <w:szCs w:val="24"/>
                <w:rtl/>
                <w:lang w:bidi="ar-DZ"/>
              </w:rPr>
              <w:t>0.943</w:t>
            </w:r>
          </w:p>
        </w:tc>
      </w:tr>
      <w:tr w:rsidR="00807C37" w:rsidRPr="00C8235C" w:rsidTr="00CC329B">
        <w:trPr>
          <w:trHeight w:val="285"/>
          <w:jc w:val="center"/>
        </w:trPr>
        <w:tc>
          <w:tcPr>
            <w:tcW w:w="1417" w:type="dxa"/>
            <w:vMerge w:val="restart"/>
            <w:vAlign w:val="center"/>
          </w:tcPr>
          <w:p w:rsidR="00807C37" w:rsidRPr="00CC329B" w:rsidRDefault="00807C37" w:rsidP="00C8235C">
            <w:pPr>
              <w:bidi/>
              <w:jc w:val="center"/>
              <w:rPr>
                <w:rFonts w:asciiTheme="majorBidi" w:hAnsiTheme="majorBidi" w:cstheme="majorBidi"/>
                <w:b/>
                <w:bCs/>
                <w:sz w:val="24"/>
                <w:szCs w:val="24"/>
                <w:rtl/>
                <w:lang w:bidi="ar-DZ"/>
              </w:rPr>
            </w:pPr>
            <w:r w:rsidRPr="00CC329B">
              <w:rPr>
                <w:rFonts w:asciiTheme="majorBidi" w:hAnsiTheme="majorBidi" w:cstheme="majorBidi"/>
                <w:b/>
                <w:bCs/>
                <w:sz w:val="24"/>
                <w:szCs w:val="24"/>
                <w:lang w:bidi="ar-DZ"/>
              </w:rPr>
              <w:t>spandana</w:t>
            </w:r>
          </w:p>
        </w:tc>
        <w:tc>
          <w:tcPr>
            <w:tcW w:w="1498" w:type="dxa"/>
            <w:vAlign w:val="center"/>
          </w:tcPr>
          <w:p w:rsidR="00807C37" w:rsidRPr="00CC329B" w:rsidRDefault="00807C37" w:rsidP="00C8235C">
            <w:pPr>
              <w:bidi/>
              <w:jc w:val="center"/>
              <w:rPr>
                <w:rFonts w:ascii="Traditional Arabic" w:hAnsi="Traditional Arabic" w:cs="Traditional Arabic"/>
                <w:sz w:val="24"/>
                <w:szCs w:val="24"/>
                <w:lang w:bidi="ar-DZ"/>
              </w:rPr>
            </w:pPr>
            <w:r w:rsidRPr="00CC329B">
              <w:rPr>
                <w:rFonts w:ascii="Traditional Arabic" w:hAnsi="Traditional Arabic" w:cs="Traditional Arabic"/>
                <w:sz w:val="24"/>
                <w:szCs w:val="24"/>
                <w:rtl/>
                <w:lang w:bidi="ar-DZ"/>
              </w:rPr>
              <w:t>الكفاءة المالية</w:t>
            </w:r>
          </w:p>
        </w:tc>
        <w:tc>
          <w:tcPr>
            <w:tcW w:w="0" w:type="auto"/>
            <w:vAlign w:val="center"/>
          </w:tcPr>
          <w:p w:rsidR="00807C37" w:rsidRPr="00C00B49" w:rsidRDefault="00807C37" w:rsidP="00C8235C">
            <w:pPr>
              <w:bidi/>
              <w:jc w:val="center"/>
              <w:rPr>
                <w:rFonts w:ascii="Traditional Arabic" w:hAnsi="Traditional Arabic" w:cs="Traditional Arabic"/>
                <w:sz w:val="24"/>
                <w:szCs w:val="24"/>
                <w:lang w:bidi="ar-DZ"/>
              </w:rPr>
            </w:pPr>
            <w:r w:rsidRPr="00C00B49">
              <w:rPr>
                <w:rFonts w:ascii="Traditional Arabic" w:hAnsi="Traditional Arabic" w:cs="Traditional Arabic"/>
                <w:sz w:val="24"/>
                <w:szCs w:val="24"/>
                <w:lang w:bidi="ar-DZ"/>
              </w:rPr>
              <w:t>1.000</w:t>
            </w:r>
          </w:p>
        </w:tc>
        <w:tc>
          <w:tcPr>
            <w:tcW w:w="0" w:type="auto"/>
            <w:vAlign w:val="center"/>
          </w:tcPr>
          <w:p w:rsidR="00807C37" w:rsidRPr="00C00B49" w:rsidRDefault="00807C37" w:rsidP="00C8235C">
            <w:pPr>
              <w:bidi/>
              <w:jc w:val="center"/>
              <w:rPr>
                <w:rFonts w:ascii="Traditional Arabic" w:hAnsi="Traditional Arabic" w:cs="Traditional Arabic"/>
                <w:sz w:val="24"/>
                <w:szCs w:val="24"/>
                <w:lang w:bidi="ar-DZ"/>
              </w:rPr>
            </w:pPr>
            <w:r w:rsidRPr="00C00B49">
              <w:rPr>
                <w:rFonts w:ascii="Traditional Arabic" w:hAnsi="Traditional Arabic" w:cs="Traditional Arabic"/>
                <w:sz w:val="24"/>
                <w:szCs w:val="24"/>
                <w:lang w:bidi="ar-DZ"/>
              </w:rPr>
              <w:t>1.000</w:t>
            </w:r>
          </w:p>
        </w:tc>
        <w:tc>
          <w:tcPr>
            <w:tcW w:w="0" w:type="auto"/>
            <w:vAlign w:val="center"/>
          </w:tcPr>
          <w:p w:rsidR="00807C37" w:rsidRPr="00C00B49" w:rsidRDefault="00807C37" w:rsidP="00C8235C">
            <w:pPr>
              <w:bidi/>
              <w:jc w:val="center"/>
              <w:rPr>
                <w:rFonts w:ascii="Traditional Arabic" w:hAnsi="Traditional Arabic" w:cs="Traditional Arabic"/>
                <w:color w:val="FF0000"/>
                <w:sz w:val="24"/>
                <w:szCs w:val="24"/>
                <w:lang w:bidi="ar-DZ"/>
              </w:rPr>
            </w:pPr>
            <w:r w:rsidRPr="00C00B49">
              <w:rPr>
                <w:rFonts w:ascii="Traditional Arabic" w:hAnsi="Traditional Arabic" w:cs="Traditional Arabic"/>
                <w:color w:val="FF0000"/>
                <w:sz w:val="24"/>
                <w:szCs w:val="24"/>
                <w:lang w:bidi="ar-DZ"/>
              </w:rPr>
              <w:t>0.882</w:t>
            </w:r>
          </w:p>
        </w:tc>
        <w:tc>
          <w:tcPr>
            <w:tcW w:w="0" w:type="auto"/>
            <w:vAlign w:val="center"/>
          </w:tcPr>
          <w:p w:rsidR="00807C37" w:rsidRPr="00C00B49" w:rsidRDefault="00807C37" w:rsidP="00C8235C">
            <w:pPr>
              <w:bidi/>
              <w:jc w:val="center"/>
              <w:rPr>
                <w:rFonts w:ascii="Traditional Arabic" w:hAnsi="Traditional Arabic" w:cs="Traditional Arabic"/>
                <w:sz w:val="24"/>
                <w:szCs w:val="24"/>
                <w:lang w:bidi="ar-DZ"/>
              </w:rPr>
            </w:pPr>
            <w:r w:rsidRPr="00C00B49">
              <w:rPr>
                <w:rFonts w:ascii="Traditional Arabic" w:hAnsi="Traditional Arabic" w:cs="Traditional Arabic"/>
                <w:sz w:val="24"/>
                <w:szCs w:val="24"/>
                <w:lang w:bidi="ar-DZ"/>
              </w:rPr>
              <w:t>1.000</w:t>
            </w:r>
          </w:p>
        </w:tc>
        <w:tc>
          <w:tcPr>
            <w:tcW w:w="0" w:type="auto"/>
            <w:vAlign w:val="center"/>
          </w:tcPr>
          <w:p w:rsidR="00807C37" w:rsidRPr="00C00B49" w:rsidRDefault="00807C37" w:rsidP="00C8235C">
            <w:pPr>
              <w:bidi/>
              <w:jc w:val="center"/>
              <w:rPr>
                <w:rFonts w:ascii="Traditional Arabic" w:hAnsi="Traditional Arabic" w:cs="Traditional Arabic"/>
                <w:sz w:val="24"/>
                <w:szCs w:val="24"/>
                <w:lang w:bidi="ar-DZ"/>
              </w:rPr>
            </w:pPr>
            <w:r w:rsidRPr="00C00B49">
              <w:rPr>
                <w:rFonts w:ascii="Traditional Arabic" w:hAnsi="Traditional Arabic" w:cs="Traditional Arabic"/>
                <w:sz w:val="24"/>
                <w:szCs w:val="24"/>
                <w:lang w:bidi="ar-DZ"/>
              </w:rPr>
              <w:t>1.000</w:t>
            </w:r>
          </w:p>
        </w:tc>
      </w:tr>
      <w:tr w:rsidR="00807C37" w:rsidRPr="00C8235C" w:rsidTr="00CC329B">
        <w:trPr>
          <w:trHeight w:val="190"/>
          <w:jc w:val="center"/>
        </w:trPr>
        <w:tc>
          <w:tcPr>
            <w:tcW w:w="1417" w:type="dxa"/>
            <w:vMerge/>
            <w:vAlign w:val="center"/>
          </w:tcPr>
          <w:p w:rsidR="00807C37" w:rsidRPr="00C8235C" w:rsidRDefault="00807C37" w:rsidP="00C8235C">
            <w:pPr>
              <w:bidi/>
              <w:jc w:val="center"/>
              <w:rPr>
                <w:rFonts w:asciiTheme="majorBidi" w:hAnsiTheme="majorBidi" w:cstheme="majorBidi"/>
                <w:b/>
                <w:bCs/>
                <w:sz w:val="24"/>
                <w:szCs w:val="24"/>
                <w:lang w:bidi="ar-DZ"/>
              </w:rPr>
            </w:pPr>
          </w:p>
        </w:tc>
        <w:tc>
          <w:tcPr>
            <w:tcW w:w="1498" w:type="dxa"/>
            <w:vAlign w:val="center"/>
          </w:tcPr>
          <w:p w:rsidR="00807C37" w:rsidRPr="00CC329B" w:rsidRDefault="00807C37" w:rsidP="00C8235C">
            <w:pPr>
              <w:bidi/>
              <w:jc w:val="center"/>
              <w:rPr>
                <w:rFonts w:ascii="Traditional Arabic" w:hAnsi="Traditional Arabic" w:cs="Traditional Arabic"/>
                <w:sz w:val="24"/>
                <w:szCs w:val="24"/>
                <w:lang w:bidi="ar-DZ"/>
              </w:rPr>
            </w:pPr>
            <w:r w:rsidRPr="00CC329B">
              <w:rPr>
                <w:rFonts w:ascii="Traditional Arabic" w:hAnsi="Traditional Arabic" w:cs="Traditional Arabic"/>
                <w:sz w:val="24"/>
                <w:szCs w:val="24"/>
                <w:rtl/>
                <w:lang w:bidi="ar-DZ"/>
              </w:rPr>
              <w:t>الكفاءة الاجتماعية</w:t>
            </w:r>
          </w:p>
        </w:tc>
        <w:tc>
          <w:tcPr>
            <w:tcW w:w="0" w:type="auto"/>
            <w:vAlign w:val="center"/>
          </w:tcPr>
          <w:p w:rsidR="00807C37" w:rsidRPr="00C00B49" w:rsidRDefault="00807C37" w:rsidP="00C8235C">
            <w:pPr>
              <w:bidi/>
              <w:jc w:val="center"/>
              <w:rPr>
                <w:rFonts w:ascii="Traditional Arabic" w:hAnsi="Traditional Arabic" w:cs="Traditional Arabic"/>
                <w:sz w:val="24"/>
                <w:szCs w:val="24"/>
                <w:rtl/>
                <w:lang w:bidi="ar-DZ"/>
              </w:rPr>
            </w:pPr>
            <w:r w:rsidRPr="00C00B49">
              <w:rPr>
                <w:rFonts w:ascii="Traditional Arabic" w:hAnsi="Traditional Arabic" w:cs="Traditional Arabic"/>
                <w:sz w:val="24"/>
                <w:szCs w:val="24"/>
                <w:lang w:bidi="ar-DZ"/>
              </w:rPr>
              <w:t>1.000</w:t>
            </w:r>
          </w:p>
        </w:tc>
        <w:tc>
          <w:tcPr>
            <w:tcW w:w="0" w:type="auto"/>
            <w:vAlign w:val="center"/>
          </w:tcPr>
          <w:p w:rsidR="00807C37" w:rsidRPr="00C00B49" w:rsidRDefault="00807C37" w:rsidP="00C8235C">
            <w:pPr>
              <w:bidi/>
              <w:jc w:val="center"/>
              <w:rPr>
                <w:rFonts w:ascii="Traditional Arabic" w:hAnsi="Traditional Arabic" w:cs="Traditional Arabic"/>
                <w:sz w:val="24"/>
                <w:szCs w:val="24"/>
                <w:rtl/>
                <w:lang w:bidi="ar-DZ"/>
              </w:rPr>
            </w:pPr>
            <w:r w:rsidRPr="00C00B49">
              <w:rPr>
                <w:rFonts w:ascii="Traditional Arabic" w:hAnsi="Traditional Arabic" w:cs="Traditional Arabic"/>
                <w:sz w:val="24"/>
                <w:szCs w:val="24"/>
                <w:lang w:bidi="ar-DZ"/>
              </w:rPr>
              <w:t>1.000</w:t>
            </w:r>
          </w:p>
        </w:tc>
        <w:tc>
          <w:tcPr>
            <w:tcW w:w="0" w:type="auto"/>
            <w:vAlign w:val="center"/>
          </w:tcPr>
          <w:p w:rsidR="00807C37" w:rsidRPr="00C00B49" w:rsidRDefault="00807C37" w:rsidP="00C8235C">
            <w:pPr>
              <w:bidi/>
              <w:jc w:val="center"/>
              <w:rPr>
                <w:rFonts w:ascii="Traditional Arabic" w:hAnsi="Traditional Arabic" w:cs="Traditional Arabic"/>
                <w:color w:val="FF0000"/>
                <w:sz w:val="24"/>
                <w:szCs w:val="24"/>
                <w:rtl/>
                <w:lang w:bidi="ar-DZ"/>
              </w:rPr>
            </w:pPr>
            <w:r w:rsidRPr="00C00B49">
              <w:rPr>
                <w:rFonts w:ascii="Traditional Arabic" w:hAnsi="Traditional Arabic" w:cs="Traditional Arabic"/>
                <w:color w:val="FF0000"/>
                <w:sz w:val="24"/>
                <w:szCs w:val="24"/>
                <w:lang w:bidi="ar-DZ"/>
              </w:rPr>
              <w:t>0.572</w:t>
            </w:r>
          </w:p>
        </w:tc>
        <w:tc>
          <w:tcPr>
            <w:tcW w:w="0" w:type="auto"/>
            <w:vAlign w:val="center"/>
          </w:tcPr>
          <w:p w:rsidR="00807C37" w:rsidRPr="00C00B49" w:rsidRDefault="00807C37" w:rsidP="00C8235C">
            <w:pPr>
              <w:bidi/>
              <w:jc w:val="center"/>
              <w:rPr>
                <w:rFonts w:ascii="Traditional Arabic" w:hAnsi="Traditional Arabic" w:cs="Traditional Arabic"/>
                <w:sz w:val="24"/>
                <w:szCs w:val="24"/>
                <w:rtl/>
                <w:lang w:bidi="ar-DZ"/>
              </w:rPr>
            </w:pPr>
            <w:r w:rsidRPr="00C00B49">
              <w:rPr>
                <w:rFonts w:ascii="Traditional Arabic" w:hAnsi="Traditional Arabic" w:cs="Traditional Arabic"/>
                <w:sz w:val="24"/>
                <w:szCs w:val="24"/>
                <w:lang w:bidi="ar-DZ"/>
              </w:rPr>
              <w:t>1.000</w:t>
            </w:r>
          </w:p>
        </w:tc>
        <w:tc>
          <w:tcPr>
            <w:tcW w:w="0" w:type="auto"/>
            <w:vAlign w:val="center"/>
          </w:tcPr>
          <w:p w:rsidR="00807C37" w:rsidRPr="00C00B49" w:rsidRDefault="00807C37" w:rsidP="00C8235C">
            <w:pPr>
              <w:bidi/>
              <w:jc w:val="center"/>
              <w:rPr>
                <w:rFonts w:ascii="Traditional Arabic" w:hAnsi="Traditional Arabic" w:cs="Traditional Arabic"/>
                <w:sz w:val="24"/>
                <w:szCs w:val="24"/>
                <w:rtl/>
                <w:lang w:bidi="ar-DZ"/>
              </w:rPr>
            </w:pPr>
            <w:r w:rsidRPr="00C00B49">
              <w:rPr>
                <w:rFonts w:ascii="Traditional Arabic" w:hAnsi="Traditional Arabic" w:cs="Traditional Arabic"/>
                <w:sz w:val="24"/>
                <w:szCs w:val="24"/>
                <w:lang w:bidi="ar-DZ"/>
              </w:rPr>
              <w:t>1.000</w:t>
            </w:r>
          </w:p>
        </w:tc>
      </w:tr>
    </w:tbl>
    <w:p w:rsidR="00807C37" w:rsidRPr="002A6451" w:rsidRDefault="00807C37" w:rsidP="003E24DD">
      <w:pPr>
        <w:bidi/>
        <w:spacing w:after="0" w:line="240" w:lineRule="auto"/>
        <w:ind w:firstLine="565"/>
        <w:jc w:val="center"/>
        <w:rPr>
          <w:rFonts w:ascii="Traditional Arabic" w:hAnsi="Traditional Arabic" w:cs="Traditional Arabic"/>
          <w:sz w:val="32"/>
          <w:szCs w:val="32"/>
          <w:rtl/>
          <w:lang w:bidi="ar-DZ"/>
        </w:rPr>
      </w:pPr>
      <w:r w:rsidRPr="00C00B49">
        <w:rPr>
          <w:rFonts w:ascii="Traditional Arabic" w:hAnsi="Traditional Arabic" w:cs="Traditional Arabic"/>
          <w:b/>
          <w:bCs/>
          <w:sz w:val="32"/>
          <w:szCs w:val="32"/>
          <w:rtl/>
          <w:lang w:bidi="ar-DZ"/>
        </w:rPr>
        <w:t>المصدر:</w:t>
      </w:r>
      <w:r w:rsidR="00C00B49">
        <w:rPr>
          <w:rFonts w:ascii="Traditional Arabic" w:hAnsi="Traditional Arabic" w:cs="Traditional Arabic"/>
          <w:sz w:val="32"/>
          <w:szCs w:val="32"/>
          <w:rtl/>
          <w:lang w:bidi="ar-DZ"/>
        </w:rPr>
        <w:t xml:space="preserve"> من إعداد الباحث</w:t>
      </w:r>
      <w:r w:rsidR="00C00B49">
        <w:rPr>
          <w:rFonts w:ascii="Traditional Arabic" w:hAnsi="Traditional Arabic" w:cs="Traditional Arabic" w:hint="cs"/>
          <w:sz w:val="32"/>
          <w:szCs w:val="32"/>
          <w:rtl/>
          <w:lang w:bidi="ar-DZ"/>
        </w:rPr>
        <w:t xml:space="preserve">ة </w:t>
      </w:r>
      <w:r w:rsidRPr="002A6451">
        <w:rPr>
          <w:rFonts w:ascii="Traditional Arabic" w:hAnsi="Traditional Arabic" w:cs="Traditional Arabic"/>
          <w:sz w:val="32"/>
          <w:szCs w:val="32"/>
          <w:rtl/>
          <w:lang w:bidi="ar-DZ"/>
        </w:rPr>
        <w:t xml:space="preserve">بالاعتماد على </w:t>
      </w:r>
      <w:r w:rsidRPr="005B1D73">
        <w:rPr>
          <w:rFonts w:asciiTheme="majorBidi" w:hAnsiTheme="majorBidi" w:cstheme="majorBidi"/>
          <w:sz w:val="24"/>
          <w:szCs w:val="24"/>
          <w:lang w:bidi="ar-DZ"/>
        </w:rPr>
        <w:t>XL-DEA</w:t>
      </w:r>
    </w:p>
    <w:p w:rsidR="00807C37" w:rsidRPr="002A6451" w:rsidRDefault="00807C37" w:rsidP="00C8235C">
      <w:pPr>
        <w:bidi/>
        <w:spacing w:after="0" w:line="240" w:lineRule="auto"/>
        <w:ind w:firstLine="565"/>
        <w:jc w:val="lowKashida"/>
        <w:rPr>
          <w:rFonts w:ascii="Traditional Arabic" w:hAnsi="Traditional Arabic" w:cs="Traditional Arabic"/>
          <w:sz w:val="32"/>
          <w:szCs w:val="32"/>
          <w:rtl/>
          <w:lang w:bidi="ar-DZ"/>
        </w:rPr>
      </w:pPr>
      <w:r w:rsidRPr="002A6451">
        <w:rPr>
          <w:rFonts w:ascii="Traditional Arabic" w:hAnsi="Traditional Arabic" w:cs="Traditional Arabic"/>
          <w:sz w:val="32"/>
          <w:szCs w:val="32"/>
          <w:rtl/>
          <w:lang w:bidi="ar-DZ"/>
        </w:rPr>
        <w:t>معاينة النتائج المتحصل عليها باستخدام نموذج اقتصاديات الحجم الثابتة واختيار التوجه المخرجي الموضحة في الجدول أعلاه تبين بأن مؤسسات التمويل الأصغر العاملة في الهند تواجه صعوبات عديدة في سبيل الحفاظ على استدامتها المالية والاجتماعية، فنسب الكفاءة المالية والاجتماعية المتدنية التي تحققها المؤسسات تظهر ضعفها في تحقيق الأهداف المالية والاجتماعية المخطط لها في عدة سنوات من الدراسة لذلك توجب على مؤسسات التمويل الأصغر الناشطة في الهند إعادة هيكلة مدخلاتها ومخرجاتها في ظل تباطؤ النشاط الاقتصادي في البلاد؛</w:t>
      </w:r>
    </w:p>
    <w:p w:rsidR="00807C37" w:rsidRPr="002A6451" w:rsidRDefault="00807C37" w:rsidP="003E24DD">
      <w:pPr>
        <w:bidi/>
        <w:spacing w:after="0" w:line="240" w:lineRule="auto"/>
        <w:ind w:firstLine="565"/>
        <w:jc w:val="lowKashida"/>
        <w:rPr>
          <w:rFonts w:ascii="Traditional Arabic" w:hAnsi="Traditional Arabic" w:cs="Traditional Arabic"/>
          <w:sz w:val="32"/>
          <w:szCs w:val="32"/>
          <w:rtl/>
          <w:lang w:bidi="ar-DZ"/>
        </w:rPr>
      </w:pPr>
      <w:r w:rsidRPr="002A6451">
        <w:rPr>
          <w:rFonts w:ascii="Traditional Arabic" w:hAnsi="Traditional Arabic" w:cs="Traditional Arabic"/>
          <w:sz w:val="32"/>
          <w:szCs w:val="32"/>
          <w:rtl/>
          <w:lang w:bidi="ar-DZ"/>
        </w:rPr>
        <w:lastRenderedPageBreak/>
        <w:t xml:space="preserve">فمؤسسة التمويل الأصغر </w:t>
      </w:r>
      <w:r w:rsidRPr="00C00B49">
        <w:rPr>
          <w:rFonts w:asciiTheme="majorBidi" w:hAnsiTheme="majorBidi" w:cstheme="majorBidi"/>
          <w:sz w:val="24"/>
          <w:szCs w:val="24"/>
          <w:lang w:bidi="ar-DZ"/>
        </w:rPr>
        <w:t>adhikar</w:t>
      </w:r>
      <w:r w:rsidRPr="002A6451">
        <w:rPr>
          <w:rFonts w:ascii="Traditional Arabic" w:hAnsi="Traditional Arabic" w:cs="Traditional Arabic"/>
          <w:sz w:val="32"/>
          <w:szCs w:val="32"/>
          <w:rtl/>
          <w:lang w:bidi="ar-DZ"/>
        </w:rPr>
        <w:t xml:space="preserve"> </w:t>
      </w:r>
      <w:r w:rsidRPr="002A6451">
        <w:rPr>
          <w:rFonts w:ascii="Traditional Arabic" w:hAnsi="Traditional Arabic" w:cs="Traditional Arabic"/>
          <w:b/>
          <w:bCs/>
          <w:sz w:val="32"/>
          <w:szCs w:val="32"/>
          <w:rtl/>
          <w:lang w:bidi="ar-DZ"/>
        </w:rPr>
        <w:t xml:space="preserve"> </w:t>
      </w:r>
      <w:r w:rsidRPr="002A6451">
        <w:rPr>
          <w:rFonts w:ascii="Traditional Arabic" w:hAnsi="Traditional Arabic" w:cs="Traditional Arabic"/>
          <w:sz w:val="32"/>
          <w:szCs w:val="32"/>
          <w:rtl/>
          <w:lang w:bidi="ar-DZ"/>
        </w:rPr>
        <w:t>واجهت صعوبات عدة بداية من سنة 2017 في سبيل تحقيق الكفاءة المالية والاجتماعية خاصة نتيجة رغبة هذه المؤسسة في تحقيق الشمول المالي بشكل يفوق رغبتها في تحقيق الانتشار الاجتماعي خاصة في ظل الانعدام المالي والرغبة في تحقيق التنمية الاقتصادية في المنطقة؛</w:t>
      </w:r>
    </w:p>
    <w:p w:rsidR="00807C37" w:rsidRPr="002A6451" w:rsidRDefault="00807C37" w:rsidP="00C00B49">
      <w:pPr>
        <w:bidi/>
        <w:spacing w:after="0" w:line="240" w:lineRule="auto"/>
        <w:ind w:firstLine="565"/>
        <w:jc w:val="lowKashida"/>
        <w:rPr>
          <w:rFonts w:ascii="Traditional Arabic" w:hAnsi="Traditional Arabic" w:cs="Traditional Arabic"/>
          <w:color w:val="000000" w:themeColor="text1"/>
          <w:sz w:val="32"/>
          <w:szCs w:val="32"/>
          <w:rtl/>
        </w:rPr>
      </w:pPr>
      <w:r w:rsidRPr="002A6451">
        <w:rPr>
          <w:rFonts w:ascii="Traditional Arabic" w:hAnsi="Traditional Arabic" w:cs="Traditional Arabic"/>
          <w:sz w:val="32"/>
          <w:szCs w:val="32"/>
          <w:rtl/>
          <w:lang w:bidi="ar-DZ"/>
        </w:rPr>
        <w:t xml:space="preserve">أما مؤسسة التمويل الأصغر </w:t>
      </w:r>
      <w:r w:rsidRPr="002A6451">
        <w:rPr>
          <w:rFonts w:ascii="Traditional Arabic" w:hAnsi="Traditional Arabic" w:cs="Traditional Arabic"/>
          <w:b/>
          <w:bCs/>
          <w:sz w:val="32"/>
          <w:szCs w:val="32"/>
          <w:lang w:bidi="ar-DZ"/>
        </w:rPr>
        <w:t xml:space="preserve"> </w:t>
      </w:r>
      <w:r w:rsidRPr="00C00B49">
        <w:rPr>
          <w:rFonts w:cstheme="minorHAnsi"/>
          <w:sz w:val="24"/>
          <w:szCs w:val="24"/>
          <w:lang w:bidi="ar-DZ"/>
        </w:rPr>
        <w:t>ASA india</w:t>
      </w:r>
      <w:r w:rsidRPr="002A6451">
        <w:rPr>
          <w:rFonts w:ascii="Traditional Arabic" w:hAnsi="Traditional Arabic" w:cs="Traditional Arabic"/>
          <w:sz w:val="32"/>
          <w:szCs w:val="32"/>
          <w:rtl/>
          <w:lang w:bidi="ar-DZ"/>
        </w:rPr>
        <w:t xml:space="preserve">فقد واجهت هي أخرى تحديات عديدة حالت دون حفاظها على المستوى الأمثل من الكفاءة المالية والاجتماعية، خاصة الانخفاض الكبير في قيمة الكفاءة الاجتماعية لسنة 2019 والتي بلغت 0.002 أي تكاد تنعدم ويمكن لنا بعد الاطلاع على التقارير السنوية ونشاط هذه المؤسسة إرجاع سبب ضعف هذه المؤسسة اجتماعيا في سنة الأخيرة إلى تحديد حجم القروض الممنوحة </w:t>
      </w:r>
      <w:r w:rsidRPr="002A6451">
        <w:rPr>
          <w:rFonts w:ascii="Traditional Arabic" w:hAnsi="Traditional Arabic" w:cs="Traditional Arabic"/>
          <w:color w:val="000000" w:themeColor="text1"/>
          <w:sz w:val="32"/>
          <w:szCs w:val="32"/>
          <w:rtl/>
          <w:lang w:bidi="ar-DZ"/>
        </w:rPr>
        <w:t>و</w:t>
      </w:r>
      <w:r w:rsidRPr="002A6451">
        <w:rPr>
          <w:rFonts w:ascii="Traditional Arabic" w:hAnsi="Traditional Arabic" w:cs="Traditional Arabic"/>
          <w:color w:val="000000" w:themeColor="text1"/>
          <w:sz w:val="32"/>
          <w:szCs w:val="32"/>
          <w:rtl/>
        </w:rPr>
        <w:t>عدم منح قروض جديدة قبل سداد القروض الحالية بالكامل رغبة منها في تحقيق الانضباط المالي للعملاء وتحقيق الاستدامة المالية؛</w:t>
      </w:r>
    </w:p>
    <w:p w:rsidR="00807C37" w:rsidRPr="002A6451" w:rsidRDefault="00807C37" w:rsidP="003E24DD">
      <w:pPr>
        <w:bidi/>
        <w:spacing w:after="0" w:line="240" w:lineRule="auto"/>
        <w:ind w:firstLine="565"/>
        <w:jc w:val="lowKashida"/>
        <w:rPr>
          <w:rFonts w:ascii="Traditional Arabic" w:hAnsi="Traditional Arabic" w:cs="Traditional Arabic"/>
          <w:color w:val="000000" w:themeColor="text1"/>
          <w:sz w:val="32"/>
          <w:szCs w:val="32"/>
          <w:rtl/>
        </w:rPr>
      </w:pPr>
      <w:r w:rsidRPr="002A6451">
        <w:rPr>
          <w:rFonts w:ascii="Traditional Arabic" w:hAnsi="Traditional Arabic" w:cs="Traditional Arabic"/>
          <w:color w:val="000000" w:themeColor="text1"/>
          <w:sz w:val="32"/>
          <w:szCs w:val="32"/>
          <w:rtl/>
        </w:rPr>
        <w:t xml:space="preserve">مؤسسة التمويل الأصغر </w:t>
      </w:r>
      <w:r w:rsidRPr="00C00B49">
        <w:rPr>
          <w:rFonts w:asciiTheme="majorBidi" w:hAnsiTheme="majorBidi" w:cstheme="majorBidi"/>
          <w:sz w:val="24"/>
          <w:szCs w:val="24"/>
          <w:lang w:bidi="ar-DZ"/>
        </w:rPr>
        <w:t>cashpor</w:t>
      </w:r>
      <w:r w:rsidRPr="00C00B49">
        <w:rPr>
          <w:rFonts w:ascii="Traditional Arabic" w:hAnsi="Traditional Arabic" w:cs="Traditional Arabic"/>
          <w:color w:val="000000" w:themeColor="text1"/>
          <w:sz w:val="24"/>
          <w:szCs w:val="24"/>
          <w:rtl/>
        </w:rPr>
        <w:t xml:space="preserve"> </w:t>
      </w:r>
      <w:r w:rsidRPr="002A6451">
        <w:rPr>
          <w:rFonts w:ascii="Traditional Arabic" w:hAnsi="Traditional Arabic" w:cs="Traditional Arabic"/>
          <w:color w:val="000000" w:themeColor="text1"/>
          <w:sz w:val="32"/>
          <w:szCs w:val="32"/>
          <w:rtl/>
        </w:rPr>
        <w:t>هي الأخرى ل</w:t>
      </w:r>
      <w:r w:rsidR="00C11695">
        <w:rPr>
          <w:rFonts w:ascii="Traditional Arabic" w:hAnsi="Traditional Arabic" w:cs="Traditional Arabic"/>
          <w:color w:val="000000" w:themeColor="text1"/>
          <w:sz w:val="32"/>
          <w:szCs w:val="32"/>
          <w:rtl/>
        </w:rPr>
        <w:t>م تتمكن من تحقيق قيم مثلى للكفا</w:t>
      </w:r>
      <w:r w:rsidR="00C11695">
        <w:rPr>
          <w:rFonts w:ascii="Traditional Arabic" w:hAnsi="Traditional Arabic" w:cs="Traditional Arabic" w:hint="cs"/>
          <w:color w:val="000000" w:themeColor="text1"/>
          <w:sz w:val="32"/>
          <w:szCs w:val="32"/>
          <w:rtl/>
        </w:rPr>
        <w:t>ء</w:t>
      </w:r>
      <w:r w:rsidRPr="002A6451">
        <w:rPr>
          <w:rFonts w:ascii="Traditional Arabic" w:hAnsi="Traditional Arabic" w:cs="Traditional Arabic"/>
          <w:color w:val="000000" w:themeColor="text1"/>
          <w:sz w:val="32"/>
          <w:szCs w:val="32"/>
          <w:rtl/>
        </w:rPr>
        <w:t>تين خاصة سنة 2016 و</w:t>
      </w:r>
      <w:r w:rsidR="00C11695">
        <w:rPr>
          <w:rFonts w:ascii="Traditional Arabic" w:hAnsi="Traditional Arabic" w:cs="Traditional Arabic"/>
          <w:color w:val="000000" w:themeColor="text1"/>
          <w:sz w:val="32"/>
          <w:szCs w:val="32"/>
          <w:rtl/>
        </w:rPr>
        <w:t>2017 التي لم تصل فيها كلا الكفا</w:t>
      </w:r>
      <w:r w:rsidR="00C11695">
        <w:rPr>
          <w:rFonts w:ascii="Traditional Arabic" w:hAnsi="Traditional Arabic" w:cs="Traditional Arabic" w:hint="cs"/>
          <w:color w:val="000000" w:themeColor="text1"/>
          <w:sz w:val="32"/>
          <w:szCs w:val="32"/>
          <w:rtl/>
        </w:rPr>
        <w:t>ء</w:t>
      </w:r>
      <w:r w:rsidRPr="002A6451">
        <w:rPr>
          <w:rFonts w:ascii="Traditional Arabic" w:hAnsi="Traditional Arabic" w:cs="Traditional Arabic"/>
          <w:color w:val="000000" w:themeColor="text1"/>
          <w:sz w:val="32"/>
          <w:szCs w:val="32"/>
          <w:rtl/>
        </w:rPr>
        <w:t>تين للمستوى الأمثل، يمكن إرجاع سبب هذه النتائج إلى العقبات التي تواجها المؤسسة في سبيل تحقيق أهدافها بسبب الظروف الصعبة التي تمر بها المنطقة خاصة وأنها تعتمد بشكل كبير على تحفيز النساء في المناطق الريفية وضمان حصولهن على التعليم الكافي والخدمات المالية؛</w:t>
      </w:r>
    </w:p>
    <w:p w:rsidR="00807C37" w:rsidRPr="002A6451" w:rsidRDefault="00807C37" w:rsidP="003E24DD">
      <w:pPr>
        <w:bidi/>
        <w:spacing w:after="0" w:line="240" w:lineRule="auto"/>
        <w:ind w:firstLine="565"/>
        <w:jc w:val="lowKashida"/>
        <w:rPr>
          <w:rFonts w:ascii="Traditional Arabic" w:hAnsi="Traditional Arabic" w:cs="Traditional Arabic"/>
          <w:color w:val="000000" w:themeColor="text1"/>
          <w:sz w:val="32"/>
          <w:szCs w:val="32"/>
          <w:rtl/>
          <w:lang w:bidi="ar-DZ"/>
        </w:rPr>
      </w:pPr>
      <w:r w:rsidRPr="002A6451">
        <w:rPr>
          <w:rFonts w:ascii="Traditional Arabic" w:hAnsi="Traditional Arabic" w:cs="Traditional Arabic"/>
          <w:color w:val="000000" w:themeColor="text1"/>
          <w:sz w:val="32"/>
          <w:szCs w:val="32"/>
          <w:rtl/>
          <w:lang w:bidi="ar-DZ"/>
        </w:rPr>
        <w:t xml:space="preserve">مؤسسة التمويل الأصغر </w:t>
      </w:r>
      <w:r w:rsidRPr="00C00B49">
        <w:rPr>
          <w:rFonts w:asciiTheme="majorBidi" w:hAnsiTheme="majorBidi" w:cstheme="majorBidi"/>
          <w:sz w:val="24"/>
          <w:szCs w:val="24"/>
          <w:lang w:bidi="ar-DZ"/>
        </w:rPr>
        <w:t>fusion</w:t>
      </w:r>
      <w:r w:rsidRPr="00C00B49">
        <w:rPr>
          <w:rFonts w:ascii="Traditional Arabic" w:hAnsi="Traditional Arabic" w:cs="Traditional Arabic"/>
          <w:color w:val="000000" w:themeColor="text1"/>
          <w:sz w:val="24"/>
          <w:szCs w:val="24"/>
          <w:rtl/>
          <w:lang w:bidi="ar-DZ"/>
        </w:rPr>
        <w:t xml:space="preserve"> </w:t>
      </w:r>
      <w:r w:rsidRPr="002A6451">
        <w:rPr>
          <w:rFonts w:ascii="Traditional Arabic" w:hAnsi="Traditional Arabic" w:cs="Traditional Arabic"/>
          <w:color w:val="000000" w:themeColor="text1"/>
          <w:sz w:val="32"/>
          <w:szCs w:val="32"/>
          <w:rtl/>
          <w:lang w:bidi="ar-DZ"/>
        </w:rPr>
        <w:t>التي أخفقت في تحقيق المستويات التامة من الكفاءة المالية والاجتماعية سنة 2015، 2017 و2019، نظرا لتحملها المخاطر الكبيرة نتيجة تقديم قروض لأشخاص يفتقرون لتاريخ ائتماني جيد أو الضمانات وتراجع نمو هذه المؤسسة في السوق المالي الهندي؛</w:t>
      </w:r>
    </w:p>
    <w:p w:rsidR="00807C37" w:rsidRPr="002A6451" w:rsidRDefault="00807C37" w:rsidP="003E24DD">
      <w:pPr>
        <w:bidi/>
        <w:spacing w:after="0" w:line="240" w:lineRule="auto"/>
        <w:ind w:firstLine="565"/>
        <w:jc w:val="lowKashida"/>
        <w:rPr>
          <w:rFonts w:ascii="Traditional Arabic" w:hAnsi="Traditional Arabic" w:cs="Traditional Arabic"/>
          <w:color w:val="000000" w:themeColor="text1"/>
          <w:sz w:val="32"/>
          <w:szCs w:val="32"/>
          <w:rtl/>
          <w:lang w:bidi="ar-DZ"/>
        </w:rPr>
      </w:pPr>
      <w:r w:rsidRPr="002A6451">
        <w:rPr>
          <w:rFonts w:ascii="Traditional Arabic" w:hAnsi="Traditional Arabic" w:cs="Traditional Arabic"/>
          <w:color w:val="000000" w:themeColor="text1"/>
          <w:sz w:val="32"/>
          <w:szCs w:val="32"/>
          <w:rtl/>
          <w:lang w:bidi="ar-DZ"/>
        </w:rPr>
        <w:t xml:space="preserve">بخصوص مؤسسة التمويل الأصغر </w:t>
      </w:r>
      <w:r w:rsidRPr="00C00B49">
        <w:rPr>
          <w:rFonts w:asciiTheme="majorBidi" w:hAnsiTheme="majorBidi" w:cstheme="majorBidi"/>
          <w:sz w:val="24"/>
          <w:szCs w:val="24"/>
          <w:lang w:bidi="ar-DZ"/>
        </w:rPr>
        <w:t>samasta</w:t>
      </w:r>
      <w:r w:rsidRPr="00C00B49">
        <w:rPr>
          <w:rFonts w:ascii="Traditional Arabic" w:hAnsi="Traditional Arabic" w:cs="Traditional Arabic"/>
          <w:color w:val="000000" w:themeColor="text1"/>
          <w:sz w:val="24"/>
          <w:szCs w:val="24"/>
          <w:rtl/>
          <w:lang w:bidi="ar-DZ"/>
        </w:rPr>
        <w:t xml:space="preserve"> </w:t>
      </w:r>
      <w:r w:rsidRPr="002A6451">
        <w:rPr>
          <w:rFonts w:ascii="Traditional Arabic" w:hAnsi="Traditional Arabic" w:cs="Traditional Arabic"/>
          <w:color w:val="000000" w:themeColor="text1"/>
          <w:sz w:val="32"/>
          <w:szCs w:val="32"/>
          <w:rtl/>
          <w:lang w:bidi="ar-DZ"/>
        </w:rPr>
        <w:t>فيمكن القول بأن كفاءتها المالية كانت أفضل من كفاءتها الاجتماعية، لكن على الرغم من ذلك واجهت صعوبات عديدة في سبيل تعظيم المخرجات وتقليل المدخلات نتيجة مشاكل السيولة والائتمان التي تعاني منها المؤسسة؛</w:t>
      </w:r>
    </w:p>
    <w:p w:rsidR="00807C37" w:rsidRPr="002A6451" w:rsidRDefault="00807C37" w:rsidP="003E24DD">
      <w:pPr>
        <w:bidi/>
        <w:spacing w:after="0" w:line="240" w:lineRule="auto"/>
        <w:ind w:firstLine="565"/>
        <w:jc w:val="lowKashida"/>
        <w:rPr>
          <w:rFonts w:ascii="Traditional Arabic" w:hAnsi="Traditional Arabic" w:cs="Traditional Arabic"/>
          <w:sz w:val="32"/>
          <w:szCs w:val="32"/>
          <w:rtl/>
          <w:lang w:bidi="ar-DZ"/>
        </w:rPr>
      </w:pPr>
      <w:r w:rsidRPr="002A6451">
        <w:rPr>
          <w:rFonts w:ascii="Traditional Arabic" w:hAnsi="Traditional Arabic" w:cs="Traditional Arabic"/>
          <w:sz w:val="32"/>
          <w:szCs w:val="32"/>
          <w:rtl/>
          <w:lang w:bidi="ar-DZ"/>
        </w:rPr>
        <w:t xml:space="preserve">هذا وتعتبر مؤسسة التمويل الأصغر </w:t>
      </w:r>
      <w:r w:rsidRPr="00C00B49">
        <w:rPr>
          <w:rFonts w:asciiTheme="majorBidi" w:hAnsiTheme="majorBidi" w:cstheme="majorBidi"/>
          <w:sz w:val="24"/>
          <w:szCs w:val="24"/>
          <w:lang w:bidi="ar-DZ"/>
        </w:rPr>
        <w:t>spandana</w:t>
      </w:r>
      <w:r w:rsidRPr="00C00B49">
        <w:rPr>
          <w:rFonts w:ascii="Traditional Arabic" w:hAnsi="Traditional Arabic" w:cs="Traditional Arabic"/>
          <w:sz w:val="24"/>
          <w:szCs w:val="24"/>
          <w:rtl/>
          <w:lang w:bidi="ar-DZ"/>
        </w:rPr>
        <w:t xml:space="preserve"> </w:t>
      </w:r>
      <w:r w:rsidRPr="002A6451">
        <w:rPr>
          <w:rFonts w:ascii="Traditional Arabic" w:hAnsi="Traditional Arabic" w:cs="Traditional Arabic"/>
          <w:sz w:val="32"/>
          <w:szCs w:val="32"/>
          <w:rtl/>
          <w:lang w:bidi="ar-DZ"/>
        </w:rPr>
        <w:t>هي الوحيدة التي استطاعت أن تحافظ على كفاءتها المالية والاجتماعية لأطول فترة ممكن، والانخفاض الحاصل في نسب الكفائتين يعود إلى تأثر المؤسسة بأزمة السيولة والتخلف عن السداد التي يمر بها القطاع؛</w:t>
      </w:r>
    </w:p>
    <w:p w:rsidR="00807C37" w:rsidRPr="002A6451" w:rsidRDefault="00807C37" w:rsidP="003E24DD">
      <w:pPr>
        <w:bidi/>
        <w:spacing w:after="0" w:line="240" w:lineRule="auto"/>
        <w:ind w:firstLine="565"/>
        <w:jc w:val="lowKashida"/>
        <w:rPr>
          <w:rFonts w:ascii="Traditional Arabic" w:hAnsi="Traditional Arabic" w:cs="Traditional Arabic"/>
          <w:sz w:val="32"/>
          <w:szCs w:val="32"/>
          <w:rtl/>
          <w:lang w:bidi="ar-DZ"/>
        </w:rPr>
      </w:pPr>
      <w:r w:rsidRPr="002A6451">
        <w:rPr>
          <w:rFonts w:ascii="Traditional Arabic" w:hAnsi="Traditional Arabic" w:cs="Traditional Arabic"/>
          <w:sz w:val="32"/>
          <w:szCs w:val="32"/>
          <w:rtl/>
          <w:lang w:bidi="ar-DZ"/>
        </w:rPr>
        <w:t>كما يمكن ملاحظة أن الكفاءة الاجتماعية كانت أقل من الكفاءة المالية، أي أن مؤسسات التمويل الأصغر المختارة في الهند حولت تركيزها من مهمتها الاجتماعية الأصلية (التواصل والانتشار) إلى التركيز على الأهداف المالية لتصبح مستدامة ماليا أكثر.</w:t>
      </w:r>
    </w:p>
    <w:p w:rsidR="00807C37" w:rsidRPr="002A6451" w:rsidRDefault="00807C37" w:rsidP="00E95995">
      <w:pPr>
        <w:pStyle w:val="Paragraphedeliste"/>
        <w:numPr>
          <w:ilvl w:val="0"/>
          <w:numId w:val="1"/>
        </w:numPr>
        <w:tabs>
          <w:tab w:val="right" w:pos="565"/>
        </w:tabs>
        <w:ind w:left="-2" w:firstLine="0"/>
        <w:jc w:val="lowKashida"/>
        <w:rPr>
          <w:rFonts w:ascii="Traditional Arabic" w:hAnsi="Traditional Arabic" w:cs="Traditional Arabic"/>
          <w:i/>
          <w:sz w:val="32"/>
          <w:szCs w:val="32"/>
          <w:rtl/>
          <w:lang w:val="fr-FR" w:eastAsia="fr-FR"/>
        </w:rPr>
      </w:pPr>
      <w:r w:rsidRPr="002A6451">
        <w:rPr>
          <w:rFonts w:ascii="Traditional Arabic" w:hAnsi="Traditional Arabic" w:cs="Traditional Arabic"/>
          <w:b/>
          <w:bCs/>
          <w:sz w:val="32"/>
          <w:szCs w:val="32"/>
          <w:rtl/>
          <w:lang w:bidi="ar-DZ"/>
        </w:rPr>
        <w:t xml:space="preserve">تحسين وضعية مؤسسات التمويل الأصغر غير الكفؤة: </w:t>
      </w:r>
      <w:r w:rsidRPr="002A6451">
        <w:rPr>
          <w:rFonts w:ascii="Traditional Arabic" w:hAnsi="Traditional Arabic" w:cs="Traditional Arabic"/>
          <w:i/>
          <w:sz w:val="32"/>
          <w:szCs w:val="32"/>
          <w:rtl/>
          <w:lang w:val="fr-FR" w:eastAsia="fr-FR"/>
        </w:rPr>
        <w:t>من أجل تحقيق الكفاءة الكاملة تعتمد مؤسسات التمويل الأصغر في الهند مجموعة من التحسينات على قيمة المدخلات والمخرجات للسنوات التي لم تحقق فيها النتائج المرغوبة، مثل ما تبينه الجداول الموضحة أدناه:</w:t>
      </w:r>
    </w:p>
    <w:p w:rsidR="00807C37" w:rsidRPr="002A6451" w:rsidRDefault="00807C37" w:rsidP="003E24DD">
      <w:pPr>
        <w:bidi/>
        <w:spacing w:after="0" w:line="240" w:lineRule="auto"/>
        <w:ind w:firstLine="565"/>
        <w:jc w:val="lowKashida"/>
        <w:rPr>
          <w:rFonts w:ascii="Traditional Arabic" w:hAnsi="Traditional Arabic" w:cs="Traditional Arabic"/>
          <w:b/>
          <w:bCs/>
          <w:sz w:val="32"/>
          <w:szCs w:val="32"/>
          <w:rtl/>
          <w:lang w:bidi="ar-DZ"/>
        </w:rPr>
      </w:pPr>
      <w:r w:rsidRPr="002A6451">
        <w:rPr>
          <w:rFonts w:ascii="Traditional Arabic" w:hAnsi="Traditional Arabic" w:cs="Traditional Arabic"/>
          <w:b/>
          <w:bCs/>
          <w:sz w:val="32"/>
          <w:szCs w:val="32"/>
          <w:rtl/>
          <w:lang w:bidi="ar-DZ"/>
        </w:rPr>
        <w:t>بالنسبة لمؤسسة التمويل الأصغر</w:t>
      </w:r>
      <w:r w:rsidRPr="005B1D73">
        <w:rPr>
          <w:rFonts w:asciiTheme="majorBidi" w:hAnsiTheme="majorBidi" w:cstheme="majorBidi"/>
          <w:b/>
          <w:bCs/>
          <w:sz w:val="24"/>
          <w:szCs w:val="24"/>
          <w:lang w:bidi="ar-DZ"/>
        </w:rPr>
        <w:t>adhikar</w:t>
      </w:r>
      <w:r w:rsidRPr="002A6451">
        <w:rPr>
          <w:rFonts w:ascii="Traditional Arabic" w:hAnsi="Traditional Arabic" w:cs="Traditional Arabic"/>
          <w:b/>
          <w:bCs/>
          <w:sz w:val="32"/>
          <w:szCs w:val="32"/>
          <w:lang w:bidi="ar-DZ"/>
        </w:rPr>
        <w:t xml:space="preserve"> </w:t>
      </w:r>
      <w:r w:rsidRPr="002A6451">
        <w:rPr>
          <w:rFonts w:ascii="Traditional Arabic" w:hAnsi="Traditional Arabic" w:cs="Traditional Arabic"/>
          <w:b/>
          <w:bCs/>
          <w:sz w:val="32"/>
          <w:szCs w:val="32"/>
          <w:rtl/>
          <w:lang w:bidi="ar-DZ"/>
        </w:rPr>
        <w:t xml:space="preserve">: </w:t>
      </w:r>
    </w:p>
    <w:p w:rsidR="00807C37" w:rsidRPr="00C00B49" w:rsidRDefault="00807C37" w:rsidP="00C00B49">
      <w:pPr>
        <w:bidi/>
        <w:spacing w:after="0" w:line="240" w:lineRule="auto"/>
        <w:ind w:firstLine="565"/>
        <w:jc w:val="center"/>
        <w:rPr>
          <w:rFonts w:ascii="Traditional Arabic" w:hAnsi="Traditional Arabic" w:cs="Traditional Arabic"/>
          <w:b/>
          <w:bCs/>
          <w:sz w:val="24"/>
          <w:szCs w:val="24"/>
          <w:rtl/>
          <w:lang w:bidi="ar-DZ"/>
        </w:rPr>
      </w:pPr>
      <w:r w:rsidRPr="00C00B49">
        <w:rPr>
          <w:rFonts w:ascii="Traditional Arabic" w:hAnsi="Traditional Arabic" w:cs="Traditional Arabic"/>
          <w:b/>
          <w:bCs/>
          <w:sz w:val="24"/>
          <w:szCs w:val="24"/>
          <w:rtl/>
          <w:lang w:bidi="ar-DZ"/>
        </w:rPr>
        <w:t>الجدول رقم (</w:t>
      </w:r>
      <w:r w:rsidR="00C00B49" w:rsidRPr="00C00B49">
        <w:rPr>
          <w:rFonts w:ascii="Traditional Arabic" w:hAnsi="Traditional Arabic" w:cs="Traditional Arabic"/>
          <w:b/>
          <w:bCs/>
          <w:sz w:val="24"/>
          <w:szCs w:val="24"/>
          <w:rtl/>
          <w:lang w:bidi="ar-DZ"/>
        </w:rPr>
        <w:t>02</w:t>
      </w:r>
      <w:r w:rsidRPr="00C00B49">
        <w:rPr>
          <w:rFonts w:ascii="Traditional Arabic" w:hAnsi="Traditional Arabic" w:cs="Traditional Arabic"/>
          <w:b/>
          <w:bCs/>
          <w:sz w:val="24"/>
          <w:szCs w:val="24"/>
          <w:rtl/>
          <w:lang w:bidi="ar-DZ"/>
        </w:rPr>
        <w:t xml:space="preserve">): التحسينات المطلوبة في المدخلات والمخرجات لمؤسسة </w:t>
      </w:r>
      <w:r w:rsidRPr="00C00B49">
        <w:rPr>
          <w:rFonts w:ascii="Traditional Arabic" w:hAnsi="Traditional Arabic" w:cs="Traditional Arabic"/>
          <w:b/>
          <w:bCs/>
          <w:sz w:val="24"/>
          <w:szCs w:val="24"/>
          <w:lang w:bidi="ar-DZ"/>
        </w:rPr>
        <w:t>adhikar</w:t>
      </w:r>
    </w:p>
    <w:tbl>
      <w:tblPr>
        <w:tblStyle w:val="Grilledutableau"/>
        <w:bidiVisual/>
        <w:tblW w:w="0" w:type="auto"/>
        <w:jc w:val="center"/>
        <w:tblInd w:w="-94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830"/>
        <w:gridCol w:w="903"/>
        <w:gridCol w:w="664"/>
        <w:gridCol w:w="1001"/>
        <w:gridCol w:w="664"/>
        <w:gridCol w:w="616"/>
        <w:gridCol w:w="413"/>
        <w:gridCol w:w="903"/>
        <w:gridCol w:w="762"/>
        <w:gridCol w:w="1001"/>
        <w:gridCol w:w="664"/>
        <w:gridCol w:w="811"/>
        <w:gridCol w:w="664"/>
        <w:gridCol w:w="807"/>
        <w:gridCol w:w="664"/>
      </w:tblGrid>
      <w:tr w:rsidR="00807C37" w:rsidRPr="00807C37" w:rsidTr="00807C37">
        <w:trPr>
          <w:trHeight w:val="184"/>
          <w:jc w:val="center"/>
        </w:trPr>
        <w:tc>
          <w:tcPr>
            <w:tcW w:w="830" w:type="dxa"/>
            <w:vMerge w:val="restart"/>
            <w:vAlign w:val="center"/>
          </w:tcPr>
          <w:p w:rsidR="00807C37" w:rsidRPr="00807C37" w:rsidRDefault="00807C37" w:rsidP="003E24DD">
            <w:pPr>
              <w:bidi/>
              <w:jc w:val="center"/>
              <w:rPr>
                <w:rFonts w:ascii="Sakkal Majalla" w:hAnsi="Sakkal Majalla" w:cs="Sakkal Majalla"/>
                <w:b/>
                <w:bCs/>
                <w:rtl/>
                <w:lang w:bidi="ar-DZ"/>
              </w:rPr>
            </w:pPr>
          </w:p>
        </w:tc>
        <w:tc>
          <w:tcPr>
            <w:tcW w:w="0" w:type="auto"/>
            <w:gridSpan w:val="6"/>
            <w:vAlign w:val="center"/>
          </w:tcPr>
          <w:p w:rsidR="00807C37" w:rsidRPr="00807C37" w:rsidRDefault="00807C37" w:rsidP="003E24DD">
            <w:pPr>
              <w:bidi/>
              <w:jc w:val="center"/>
              <w:rPr>
                <w:rFonts w:ascii="Sakkal Majalla" w:hAnsi="Sakkal Majalla" w:cs="Sakkal Majalla"/>
                <w:b/>
                <w:bCs/>
                <w:rtl/>
                <w:lang w:bidi="ar-DZ"/>
              </w:rPr>
            </w:pPr>
            <w:r w:rsidRPr="00807C37">
              <w:rPr>
                <w:rFonts w:ascii="Sakkal Majalla" w:hAnsi="Sakkal Majalla" w:cs="Sakkal Majalla"/>
                <w:b/>
                <w:bCs/>
                <w:rtl/>
                <w:lang w:bidi="ar-DZ"/>
              </w:rPr>
              <w:t>المدخلات</w:t>
            </w:r>
          </w:p>
        </w:tc>
        <w:tc>
          <w:tcPr>
            <w:tcW w:w="0" w:type="auto"/>
            <w:gridSpan w:val="4"/>
            <w:vAlign w:val="center"/>
          </w:tcPr>
          <w:p w:rsidR="00807C37" w:rsidRPr="00807C37" w:rsidRDefault="00807C37" w:rsidP="003E24DD">
            <w:pPr>
              <w:bidi/>
              <w:jc w:val="center"/>
              <w:rPr>
                <w:rFonts w:ascii="Sakkal Majalla" w:hAnsi="Sakkal Majalla" w:cs="Sakkal Majalla"/>
                <w:b/>
                <w:bCs/>
                <w:rtl/>
                <w:lang w:bidi="ar-DZ"/>
              </w:rPr>
            </w:pPr>
            <w:r w:rsidRPr="00807C37">
              <w:rPr>
                <w:rFonts w:ascii="Sakkal Majalla" w:hAnsi="Sakkal Majalla" w:cs="Sakkal Majalla"/>
                <w:b/>
                <w:bCs/>
                <w:rtl/>
                <w:lang w:bidi="ar-DZ"/>
              </w:rPr>
              <w:t>المخرجات المالية</w:t>
            </w:r>
          </w:p>
        </w:tc>
        <w:tc>
          <w:tcPr>
            <w:tcW w:w="0" w:type="auto"/>
            <w:gridSpan w:val="4"/>
            <w:vAlign w:val="center"/>
          </w:tcPr>
          <w:p w:rsidR="00807C37" w:rsidRPr="00807C37" w:rsidRDefault="00807C37" w:rsidP="003E24DD">
            <w:pPr>
              <w:bidi/>
              <w:jc w:val="center"/>
              <w:rPr>
                <w:rFonts w:ascii="Sakkal Majalla" w:hAnsi="Sakkal Majalla" w:cs="Sakkal Majalla"/>
                <w:b/>
                <w:bCs/>
                <w:rtl/>
                <w:lang w:bidi="ar-DZ"/>
              </w:rPr>
            </w:pPr>
            <w:r w:rsidRPr="00807C37">
              <w:rPr>
                <w:rFonts w:ascii="Sakkal Majalla" w:hAnsi="Sakkal Majalla" w:cs="Sakkal Majalla"/>
                <w:b/>
                <w:bCs/>
                <w:rtl/>
                <w:lang w:bidi="ar-DZ"/>
              </w:rPr>
              <w:t>المخرجات الاجتماعية</w:t>
            </w:r>
          </w:p>
        </w:tc>
      </w:tr>
      <w:tr w:rsidR="00807C37" w:rsidRPr="00807C37" w:rsidTr="00C00B49">
        <w:trPr>
          <w:trHeight w:val="389"/>
          <w:jc w:val="center"/>
        </w:trPr>
        <w:tc>
          <w:tcPr>
            <w:tcW w:w="830" w:type="dxa"/>
            <w:vMerge/>
            <w:vAlign w:val="center"/>
          </w:tcPr>
          <w:p w:rsidR="00807C37" w:rsidRPr="00807C37" w:rsidRDefault="00807C37" w:rsidP="003E24DD">
            <w:pPr>
              <w:bidi/>
              <w:jc w:val="center"/>
              <w:rPr>
                <w:rFonts w:ascii="Sakkal Majalla" w:hAnsi="Sakkal Majalla" w:cs="Sakkal Majalla"/>
                <w:b/>
                <w:bCs/>
                <w:rtl/>
                <w:lang w:bidi="ar-DZ"/>
              </w:rPr>
            </w:pPr>
          </w:p>
        </w:tc>
        <w:tc>
          <w:tcPr>
            <w:tcW w:w="0" w:type="auto"/>
            <w:vAlign w:val="center"/>
          </w:tcPr>
          <w:p w:rsidR="00807C37" w:rsidRPr="00C00B49" w:rsidRDefault="00807C37" w:rsidP="00C00B49">
            <w:pPr>
              <w:bidi/>
              <w:jc w:val="center"/>
              <w:rPr>
                <w:rFonts w:asciiTheme="majorBidi" w:hAnsiTheme="majorBidi" w:cstheme="majorBidi"/>
                <w:sz w:val="20"/>
                <w:szCs w:val="20"/>
                <w:rtl/>
                <w:lang w:bidi="ar-DZ"/>
              </w:rPr>
            </w:pPr>
            <w:r w:rsidRPr="00C00B49">
              <w:rPr>
                <w:rFonts w:asciiTheme="majorBidi" w:hAnsiTheme="majorBidi" w:cstheme="majorBidi"/>
                <w:sz w:val="20"/>
                <w:szCs w:val="20"/>
                <w:rtl/>
                <w:lang w:bidi="ar-DZ"/>
              </w:rPr>
              <w:t>(</w:t>
            </w:r>
            <w:r w:rsidRPr="00C00B49">
              <w:rPr>
                <w:rFonts w:asciiTheme="majorBidi" w:hAnsiTheme="majorBidi" w:cstheme="majorBidi"/>
                <w:sz w:val="20"/>
                <w:szCs w:val="20"/>
                <w:lang w:bidi="ar-DZ"/>
              </w:rPr>
              <w:t>OE</w:t>
            </w:r>
            <w:r w:rsidRPr="00C00B49">
              <w:rPr>
                <w:rFonts w:asciiTheme="majorBidi" w:hAnsiTheme="majorBidi" w:cstheme="majorBidi"/>
                <w:sz w:val="20"/>
                <w:szCs w:val="20"/>
                <w:rtl/>
                <w:lang w:bidi="ar-DZ"/>
              </w:rPr>
              <w:t>)</w:t>
            </w:r>
          </w:p>
        </w:tc>
        <w:tc>
          <w:tcPr>
            <w:tcW w:w="0" w:type="auto"/>
            <w:vAlign w:val="center"/>
          </w:tcPr>
          <w:p w:rsidR="00807C37" w:rsidRPr="00C00B49" w:rsidRDefault="00807C37" w:rsidP="00C00B49">
            <w:pPr>
              <w:bidi/>
              <w:jc w:val="center"/>
              <w:rPr>
                <w:rFonts w:asciiTheme="majorBidi" w:hAnsiTheme="majorBidi" w:cstheme="majorBidi"/>
                <w:sz w:val="20"/>
                <w:szCs w:val="20"/>
                <w:lang w:bidi="ar-DZ"/>
              </w:rPr>
            </w:pPr>
            <w:r w:rsidRPr="00C00B49">
              <w:rPr>
                <w:rFonts w:asciiTheme="majorBidi" w:hAnsiTheme="majorBidi" w:cstheme="majorBidi"/>
                <w:sz w:val="20"/>
                <w:szCs w:val="20"/>
                <w:lang w:bidi="ar-DZ"/>
              </w:rPr>
              <w:t>%</w:t>
            </w:r>
          </w:p>
        </w:tc>
        <w:tc>
          <w:tcPr>
            <w:tcW w:w="0" w:type="auto"/>
            <w:vAlign w:val="center"/>
          </w:tcPr>
          <w:p w:rsidR="00807C37" w:rsidRPr="00C00B49" w:rsidRDefault="00807C37" w:rsidP="00C00B49">
            <w:pPr>
              <w:bidi/>
              <w:jc w:val="center"/>
              <w:rPr>
                <w:rFonts w:asciiTheme="majorBidi" w:hAnsiTheme="majorBidi" w:cstheme="majorBidi"/>
                <w:sz w:val="20"/>
                <w:szCs w:val="20"/>
                <w:rtl/>
                <w:lang w:bidi="ar-DZ"/>
              </w:rPr>
            </w:pPr>
            <w:r w:rsidRPr="00C00B49">
              <w:rPr>
                <w:rFonts w:asciiTheme="majorBidi" w:hAnsiTheme="majorBidi" w:cstheme="majorBidi"/>
                <w:sz w:val="20"/>
                <w:szCs w:val="20"/>
                <w:rtl/>
                <w:lang w:bidi="ar-DZ"/>
              </w:rPr>
              <w:t>(</w:t>
            </w:r>
            <w:r w:rsidRPr="00C00B49">
              <w:rPr>
                <w:rFonts w:asciiTheme="majorBidi" w:hAnsiTheme="majorBidi" w:cstheme="majorBidi"/>
                <w:sz w:val="20"/>
                <w:szCs w:val="20"/>
                <w:lang w:bidi="ar-DZ"/>
              </w:rPr>
              <w:t>A</w:t>
            </w:r>
            <w:r w:rsidRPr="00C00B49">
              <w:rPr>
                <w:rFonts w:asciiTheme="majorBidi" w:hAnsiTheme="majorBidi" w:cstheme="majorBidi"/>
                <w:sz w:val="20"/>
                <w:szCs w:val="20"/>
                <w:rtl/>
                <w:lang w:bidi="ar-DZ"/>
              </w:rPr>
              <w:t>)</w:t>
            </w:r>
          </w:p>
        </w:tc>
        <w:tc>
          <w:tcPr>
            <w:tcW w:w="0" w:type="auto"/>
            <w:vAlign w:val="center"/>
          </w:tcPr>
          <w:p w:rsidR="00807C37" w:rsidRPr="00C00B49" w:rsidRDefault="00807C37" w:rsidP="00C00B49">
            <w:pPr>
              <w:bidi/>
              <w:jc w:val="center"/>
              <w:rPr>
                <w:rFonts w:asciiTheme="majorBidi" w:hAnsiTheme="majorBidi" w:cstheme="majorBidi"/>
                <w:sz w:val="20"/>
                <w:szCs w:val="20"/>
                <w:rtl/>
                <w:lang w:bidi="ar-DZ"/>
              </w:rPr>
            </w:pPr>
            <w:r w:rsidRPr="00C00B49">
              <w:rPr>
                <w:rFonts w:asciiTheme="majorBidi" w:hAnsiTheme="majorBidi" w:cstheme="majorBidi"/>
                <w:sz w:val="20"/>
                <w:szCs w:val="20"/>
                <w:lang w:bidi="ar-DZ"/>
              </w:rPr>
              <w:t>%</w:t>
            </w:r>
          </w:p>
        </w:tc>
        <w:tc>
          <w:tcPr>
            <w:tcW w:w="0" w:type="auto"/>
            <w:vAlign w:val="center"/>
          </w:tcPr>
          <w:p w:rsidR="00807C37" w:rsidRPr="00C00B49" w:rsidRDefault="00807C37" w:rsidP="00C00B49">
            <w:pPr>
              <w:bidi/>
              <w:jc w:val="center"/>
              <w:rPr>
                <w:rFonts w:asciiTheme="majorBidi" w:hAnsiTheme="majorBidi" w:cstheme="majorBidi"/>
                <w:sz w:val="20"/>
                <w:szCs w:val="20"/>
                <w:rtl/>
                <w:lang w:bidi="ar-DZ"/>
              </w:rPr>
            </w:pPr>
            <w:r w:rsidRPr="00C00B49">
              <w:rPr>
                <w:rFonts w:asciiTheme="majorBidi" w:hAnsiTheme="majorBidi" w:cstheme="majorBidi"/>
                <w:sz w:val="20"/>
                <w:szCs w:val="20"/>
                <w:rtl/>
                <w:lang w:bidi="ar-DZ"/>
              </w:rPr>
              <w:t>(</w:t>
            </w:r>
            <w:r w:rsidRPr="00C00B49">
              <w:rPr>
                <w:rFonts w:asciiTheme="majorBidi" w:hAnsiTheme="majorBidi" w:cstheme="majorBidi"/>
                <w:sz w:val="20"/>
                <w:szCs w:val="20"/>
                <w:lang w:bidi="ar-DZ"/>
              </w:rPr>
              <w:t>LO</w:t>
            </w:r>
            <w:r w:rsidRPr="00C00B49">
              <w:rPr>
                <w:rFonts w:asciiTheme="majorBidi" w:hAnsiTheme="majorBidi" w:cstheme="majorBidi"/>
                <w:sz w:val="20"/>
                <w:szCs w:val="20"/>
                <w:rtl/>
                <w:lang w:bidi="ar-DZ"/>
              </w:rPr>
              <w:t>)</w:t>
            </w:r>
          </w:p>
        </w:tc>
        <w:tc>
          <w:tcPr>
            <w:tcW w:w="0" w:type="auto"/>
            <w:vAlign w:val="center"/>
          </w:tcPr>
          <w:p w:rsidR="00807C37" w:rsidRPr="00C00B49" w:rsidRDefault="00807C37" w:rsidP="00C00B49">
            <w:pPr>
              <w:bidi/>
              <w:jc w:val="center"/>
              <w:rPr>
                <w:rFonts w:asciiTheme="majorBidi" w:hAnsiTheme="majorBidi" w:cstheme="majorBidi"/>
                <w:sz w:val="20"/>
                <w:szCs w:val="20"/>
                <w:rtl/>
                <w:lang w:bidi="ar-DZ"/>
              </w:rPr>
            </w:pPr>
            <w:r w:rsidRPr="00C00B49">
              <w:rPr>
                <w:rFonts w:asciiTheme="majorBidi" w:hAnsiTheme="majorBidi" w:cstheme="majorBidi"/>
                <w:sz w:val="20"/>
                <w:szCs w:val="20"/>
                <w:lang w:bidi="ar-DZ"/>
              </w:rPr>
              <w:t>%</w:t>
            </w:r>
          </w:p>
        </w:tc>
        <w:tc>
          <w:tcPr>
            <w:tcW w:w="0" w:type="auto"/>
            <w:vAlign w:val="center"/>
          </w:tcPr>
          <w:p w:rsidR="00807C37" w:rsidRPr="00C00B49" w:rsidRDefault="00807C37" w:rsidP="00C00B49">
            <w:pPr>
              <w:bidi/>
              <w:jc w:val="center"/>
              <w:rPr>
                <w:rFonts w:asciiTheme="majorBidi" w:hAnsiTheme="majorBidi" w:cstheme="majorBidi"/>
                <w:sz w:val="20"/>
                <w:szCs w:val="20"/>
                <w:rtl/>
                <w:lang w:bidi="ar-DZ"/>
              </w:rPr>
            </w:pPr>
            <w:r w:rsidRPr="00C00B49">
              <w:rPr>
                <w:rFonts w:asciiTheme="majorBidi" w:hAnsiTheme="majorBidi" w:cstheme="majorBidi"/>
                <w:sz w:val="20"/>
                <w:szCs w:val="20"/>
                <w:rtl/>
                <w:lang w:bidi="ar-DZ"/>
              </w:rPr>
              <w:t>(</w:t>
            </w:r>
            <w:r w:rsidRPr="00C00B49">
              <w:rPr>
                <w:rFonts w:asciiTheme="majorBidi" w:hAnsiTheme="majorBidi" w:cstheme="majorBidi"/>
                <w:sz w:val="20"/>
                <w:szCs w:val="20"/>
                <w:lang w:bidi="ar-DZ"/>
              </w:rPr>
              <w:t>FE-FR</w:t>
            </w:r>
            <w:r w:rsidRPr="00C00B49">
              <w:rPr>
                <w:rFonts w:asciiTheme="majorBidi" w:hAnsiTheme="majorBidi" w:cstheme="majorBidi"/>
                <w:sz w:val="20"/>
                <w:szCs w:val="20"/>
                <w:rtl/>
                <w:lang w:bidi="ar-DZ"/>
              </w:rPr>
              <w:t>)</w:t>
            </w:r>
          </w:p>
        </w:tc>
        <w:tc>
          <w:tcPr>
            <w:tcW w:w="0" w:type="auto"/>
            <w:vAlign w:val="center"/>
          </w:tcPr>
          <w:p w:rsidR="00807C37" w:rsidRPr="00C00B49" w:rsidRDefault="00807C37" w:rsidP="00C00B49">
            <w:pPr>
              <w:bidi/>
              <w:jc w:val="center"/>
              <w:rPr>
                <w:rFonts w:asciiTheme="majorBidi" w:hAnsiTheme="majorBidi" w:cstheme="majorBidi"/>
                <w:sz w:val="20"/>
                <w:szCs w:val="20"/>
                <w:rtl/>
                <w:lang w:bidi="ar-DZ"/>
              </w:rPr>
            </w:pPr>
            <w:r w:rsidRPr="00C00B49">
              <w:rPr>
                <w:rFonts w:asciiTheme="majorBidi" w:hAnsiTheme="majorBidi" w:cstheme="majorBidi"/>
                <w:sz w:val="20"/>
                <w:szCs w:val="20"/>
                <w:lang w:bidi="ar-DZ"/>
              </w:rPr>
              <w:t>%</w:t>
            </w:r>
          </w:p>
        </w:tc>
        <w:tc>
          <w:tcPr>
            <w:tcW w:w="0" w:type="auto"/>
            <w:vAlign w:val="center"/>
          </w:tcPr>
          <w:p w:rsidR="00807C37" w:rsidRPr="00C00B49" w:rsidRDefault="00807C37" w:rsidP="00C00B49">
            <w:pPr>
              <w:bidi/>
              <w:jc w:val="center"/>
              <w:rPr>
                <w:rFonts w:asciiTheme="majorBidi" w:hAnsiTheme="majorBidi" w:cstheme="majorBidi"/>
                <w:sz w:val="20"/>
                <w:szCs w:val="20"/>
                <w:rtl/>
                <w:lang w:bidi="ar-DZ"/>
              </w:rPr>
            </w:pPr>
            <w:r w:rsidRPr="00C00B49">
              <w:rPr>
                <w:rFonts w:asciiTheme="majorBidi" w:hAnsiTheme="majorBidi" w:cstheme="majorBidi"/>
                <w:sz w:val="20"/>
                <w:szCs w:val="20"/>
                <w:rtl/>
                <w:lang w:bidi="ar-DZ"/>
              </w:rPr>
              <w:t>(</w:t>
            </w:r>
            <w:r w:rsidRPr="00C00B49">
              <w:rPr>
                <w:rFonts w:asciiTheme="majorBidi" w:hAnsiTheme="majorBidi" w:cstheme="majorBidi"/>
                <w:sz w:val="20"/>
                <w:szCs w:val="20"/>
                <w:lang w:bidi="ar-DZ"/>
              </w:rPr>
              <w:t>FE-GL</w:t>
            </w:r>
            <w:r w:rsidRPr="00C00B49">
              <w:rPr>
                <w:rFonts w:asciiTheme="majorBidi" w:hAnsiTheme="majorBidi" w:cstheme="majorBidi"/>
                <w:sz w:val="20"/>
                <w:szCs w:val="20"/>
                <w:rtl/>
                <w:lang w:bidi="ar-DZ"/>
              </w:rPr>
              <w:t>)</w:t>
            </w:r>
          </w:p>
        </w:tc>
        <w:tc>
          <w:tcPr>
            <w:tcW w:w="0" w:type="auto"/>
            <w:vAlign w:val="center"/>
          </w:tcPr>
          <w:p w:rsidR="00807C37" w:rsidRPr="00C00B49" w:rsidRDefault="00807C37" w:rsidP="00C00B49">
            <w:pPr>
              <w:bidi/>
              <w:jc w:val="center"/>
              <w:rPr>
                <w:rFonts w:asciiTheme="majorBidi" w:hAnsiTheme="majorBidi" w:cstheme="majorBidi"/>
                <w:sz w:val="20"/>
                <w:szCs w:val="20"/>
                <w:rtl/>
                <w:lang w:bidi="ar-DZ"/>
              </w:rPr>
            </w:pPr>
            <w:r w:rsidRPr="00C00B49">
              <w:rPr>
                <w:rFonts w:asciiTheme="majorBidi" w:hAnsiTheme="majorBidi" w:cstheme="majorBidi"/>
                <w:sz w:val="20"/>
                <w:szCs w:val="20"/>
                <w:lang w:bidi="ar-DZ"/>
              </w:rPr>
              <w:t>%</w:t>
            </w:r>
          </w:p>
        </w:tc>
        <w:tc>
          <w:tcPr>
            <w:tcW w:w="0" w:type="auto"/>
            <w:vAlign w:val="center"/>
          </w:tcPr>
          <w:p w:rsidR="00807C37" w:rsidRPr="00C00B49" w:rsidRDefault="00807C37" w:rsidP="00C00B49">
            <w:pPr>
              <w:bidi/>
              <w:jc w:val="center"/>
              <w:rPr>
                <w:rFonts w:asciiTheme="majorBidi" w:hAnsiTheme="majorBidi" w:cstheme="majorBidi"/>
                <w:sz w:val="20"/>
                <w:szCs w:val="20"/>
                <w:rtl/>
                <w:lang w:bidi="ar-DZ"/>
              </w:rPr>
            </w:pPr>
            <w:r w:rsidRPr="00C00B49">
              <w:rPr>
                <w:rFonts w:asciiTheme="majorBidi" w:hAnsiTheme="majorBidi" w:cstheme="majorBidi"/>
                <w:sz w:val="20"/>
                <w:szCs w:val="20"/>
                <w:rtl/>
                <w:lang w:bidi="ar-DZ"/>
              </w:rPr>
              <w:t>(</w:t>
            </w:r>
            <w:r w:rsidRPr="00C00B49">
              <w:rPr>
                <w:rFonts w:asciiTheme="majorBidi" w:hAnsiTheme="majorBidi" w:cstheme="majorBidi"/>
                <w:sz w:val="20"/>
                <w:szCs w:val="20"/>
                <w:lang w:bidi="ar-DZ"/>
              </w:rPr>
              <w:t>SE-AB</w:t>
            </w:r>
            <w:r w:rsidRPr="00C00B49">
              <w:rPr>
                <w:rFonts w:asciiTheme="majorBidi" w:hAnsiTheme="majorBidi" w:cstheme="majorBidi"/>
                <w:sz w:val="20"/>
                <w:szCs w:val="20"/>
                <w:rtl/>
                <w:lang w:bidi="ar-DZ"/>
              </w:rPr>
              <w:t>)</w:t>
            </w:r>
          </w:p>
        </w:tc>
        <w:tc>
          <w:tcPr>
            <w:tcW w:w="0" w:type="auto"/>
            <w:vAlign w:val="center"/>
          </w:tcPr>
          <w:p w:rsidR="00807C37" w:rsidRPr="00C00B49" w:rsidRDefault="00807C37" w:rsidP="00C00B49">
            <w:pPr>
              <w:bidi/>
              <w:jc w:val="center"/>
              <w:rPr>
                <w:rFonts w:asciiTheme="majorBidi" w:hAnsiTheme="majorBidi" w:cstheme="majorBidi"/>
                <w:sz w:val="20"/>
                <w:szCs w:val="20"/>
                <w:rtl/>
                <w:lang w:bidi="ar-DZ"/>
              </w:rPr>
            </w:pPr>
            <w:r w:rsidRPr="00C00B49">
              <w:rPr>
                <w:rFonts w:asciiTheme="majorBidi" w:hAnsiTheme="majorBidi" w:cstheme="majorBidi"/>
                <w:sz w:val="20"/>
                <w:szCs w:val="20"/>
                <w:lang w:bidi="ar-DZ"/>
              </w:rPr>
              <w:t>%</w:t>
            </w:r>
          </w:p>
        </w:tc>
        <w:tc>
          <w:tcPr>
            <w:tcW w:w="0" w:type="auto"/>
            <w:vAlign w:val="center"/>
          </w:tcPr>
          <w:p w:rsidR="00807C37" w:rsidRPr="00C00B49" w:rsidRDefault="00807C37" w:rsidP="00C00B49">
            <w:pPr>
              <w:bidi/>
              <w:jc w:val="center"/>
              <w:rPr>
                <w:rFonts w:asciiTheme="majorBidi" w:hAnsiTheme="majorBidi" w:cstheme="majorBidi"/>
                <w:sz w:val="20"/>
                <w:szCs w:val="20"/>
                <w:rtl/>
                <w:lang w:bidi="ar-DZ"/>
              </w:rPr>
            </w:pPr>
            <w:r w:rsidRPr="00C00B49">
              <w:rPr>
                <w:rFonts w:asciiTheme="majorBidi" w:hAnsiTheme="majorBidi" w:cstheme="majorBidi"/>
                <w:sz w:val="20"/>
                <w:szCs w:val="20"/>
                <w:rtl/>
                <w:lang w:bidi="ar-DZ"/>
              </w:rPr>
              <w:t>(</w:t>
            </w:r>
            <w:r w:rsidRPr="00C00B49">
              <w:rPr>
                <w:rFonts w:asciiTheme="majorBidi" w:hAnsiTheme="majorBidi" w:cstheme="majorBidi"/>
                <w:sz w:val="20"/>
                <w:szCs w:val="20"/>
                <w:lang w:bidi="ar-DZ"/>
              </w:rPr>
              <w:t>SE-W</w:t>
            </w:r>
            <w:r w:rsidRPr="00C00B49">
              <w:rPr>
                <w:rFonts w:asciiTheme="majorBidi" w:hAnsiTheme="majorBidi" w:cstheme="majorBidi"/>
                <w:sz w:val="20"/>
                <w:szCs w:val="20"/>
                <w:rtl/>
                <w:lang w:bidi="ar-DZ"/>
              </w:rPr>
              <w:t>)</w:t>
            </w:r>
          </w:p>
        </w:tc>
        <w:tc>
          <w:tcPr>
            <w:tcW w:w="0" w:type="auto"/>
            <w:vAlign w:val="center"/>
          </w:tcPr>
          <w:p w:rsidR="00807C37" w:rsidRPr="00C00B49" w:rsidRDefault="00807C37" w:rsidP="00C00B49">
            <w:pPr>
              <w:bidi/>
              <w:jc w:val="center"/>
              <w:rPr>
                <w:rFonts w:asciiTheme="majorBidi" w:hAnsiTheme="majorBidi" w:cstheme="majorBidi"/>
                <w:b/>
                <w:bCs/>
                <w:sz w:val="20"/>
                <w:szCs w:val="20"/>
                <w:lang w:bidi="ar-DZ"/>
              </w:rPr>
            </w:pPr>
            <w:r w:rsidRPr="00C00B49">
              <w:rPr>
                <w:rFonts w:asciiTheme="majorBidi" w:hAnsiTheme="majorBidi" w:cstheme="majorBidi"/>
                <w:b/>
                <w:bCs/>
                <w:sz w:val="20"/>
                <w:szCs w:val="20"/>
                <w:lang w:bidi="ar-DZ"/>
              </w:rPr>
              <w:t>%</w:t>
            </w:r>
          </w:p>
        </w:tc>
      </w:tr>
      <w:tr w:rsidR="00807C37" w:rsidRPr="00807C37" w:rsidTr="00807C37">
        <w:trPr>
          <w:trHeight w:val="199"/>
          <w:jc w:val="center"/>
        </w:trPr>
        <w:tc>
          <w:tcPr>
            <w:tcW w:w="830" w:type="dxa"/>
            <w:vAlign w:val="center"/>
          </w:tcPr>
          <w:p w:rsidR="00807C37" w:rsidRPr="00C00B49" w:rsidRDefault="00807C37" w:rsidP="003E24DD">
            <w:pPr>
              <w:bidi/>
              <w:jc w:val="center"/>
              <w:rPr>
                <w:rFonts w:ascii="Traditional Arabic" w:hAnsi="Traditional Arabic" w:cs="Traditional Arabic"/>
                <w:b/>
                <w:bCs/>
                <w:sz w:val="20"/>
                <w:szCs w:val="20"/>
                <w:rtl/>
                <w:lang w:bidi="ar-DZ"/>
              </w:rPr>
            </w:pPr>
            <w:r w:rsidRPr="00C00B49">
              <w:rPr>
                <w:rFonts w:ascii="Traditional Arabic" w:hAnsi="Traditional Arabic" w:cs="Traditional Arabic"/>
                <w:b/>
                <w:bCs/>
                <w:sz w:val="20"/>
                <w:szCs w:val="20"/>
                <w:rtl/>
                <w:lang w:bidi="ar-DZ"/>
              </w:rPr>
              <w:lastRenderedPageBreak/>
              <w:t>2017</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970404</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15.95</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13209481</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1.43</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00</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00</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1537227</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463.24</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21740912</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21.39</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105705</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20.21</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105705</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20.21</w:t>
            </w:r>
          </w:p>
        </w:tc>
      </w:tr>
      <w:tr w:rsidR="00807C37" w:rsidRPr="00807C37" w:rsidTr="00807C37">
        <w:trPr>
          <w:trHeight w:val="199"/>
          <w:jc w:val="center"/>
        </w:trPr>
        <w:tc>
          <w:tcPr>
            <w:tcW w:w="830" w:type="dxa"/>
            <w:vAlign w:val="center"/>
          </w:tcPr>
          <w:p w:rsidR="00807C37" w:rsidRPr="00C00B49" w:rsidRDefault="00807C37" w:rsidP="003E24DD">
            <w:pPr>
              <w:bidi/>
              <w:jc w:val="center"/>
              <w:rPr>
                <w:rFonts w:ascii="Traditional Arabic" w:hAnsi="Traditional Arabic" w:cs="Traditional Arabic"/>
                <w:b/>
                <w:bCs/>
                <w:sz w:val="20"/>
                <w:szCs w:val="20"/>
                <w:rtl/>
                <w:lang w:bidi="ar-DZ"/>
              </w:rPr>
            </w:pPr>
            <w:r w:rsidRPr="00C00B49">
              <w:rPr>
                <w:rFonts w:ascii="Traditional Arabic" w:hAnsi="Traditional Arabic" w:cs="Traditional Arabic"/>
                <w:b/>
                <w:bCs/>
                <w:sz w:val="20"/>
                <w:szCs w:val="20"/>
                <w:lang w:bidi="ar-DZ"/>
              </w:rPr>
              <w:t>2018</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1246147</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lang w:bidi="ar-DZ"/>
              </w:rPr>
              <w:t>19.72</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16962994</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lang w:bidi="ar-DZ"/>
              </w:rPr>
              <w:t>24.41</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lang w:bidi="ar-DZ"/>
              </w:rPr>
              <w:t>00</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lang w:bidi="ar-DZ"/>
              </w:rPr>
              <w:t>00</w:t>
            </w:r>
          </w:p>
        </w:tc>
        <w:tc>
          <w:tcPr>
            <w:tcW w:w="0" w:type="auto"/>
            <w:vAlign w:val="center"/>
          </w:tcPr>
          <w:p w:rsidR="00807C37" w:rsidRPr="00C00B49" w:rsidRDefault="00807C37" w:rsidP="003E24DD">
            <w:pPr>
              <w:bidi/>
              <w:jc w:val="center"/>
              <w:rPr>
                <w:rFonts w:ascii="Traditional Arabic" w:hAnsi="Traditional Arabic" w:cs="Traditional Arabic"/>
                <w:sz w:val="20"/>
                <w:szCs w:val="20"/>
              </w:rPr>
            </w:pPr>
            <w:r w:rsidRPr="00C00B49">
              <w:rPr>
                <w:rFonts w:ascii="Traditional Arabic" w:hAnsi="Traditional Arabic" w:cs="Traditional Arabic"/>
                <w:sz w:val="20"/>
                <w:szCs w:val="20"/>
                <w:lang w:bidi="ar-DZ"/>
              </w:rPr>
              <w:t>00</w:t>
            </w:r>
          </w:p>
        </w:tc>
        <w:tc>
          <w:tcPr>
            <w:tcW w:w="0" w:type="auto"/>
            <w:vAlign w:val="center"/>
          </w:tcPr>
          <w:p w:rsidR="00807C37" w:rsidRPr="00C00B49" w:rsidRDefault="00807C37" w:rsidP="003E24DD">
            <w:pPr>
              <w:bidi/>
              <w:jc w:val="center"/>
              <w:rPr>
                <w:rFonts w:ascii="Traditional Arabic" w:hAnsi="Traditional Arabic" w:cs="Traditional Arabic"/>
                <w:sz w:val="20"/>
                <w:szCs w:val="20"/>
              </w:rPr>
            </w:pPr>
            <w:r w:rsidRPr="00C00B49">
              <w:rPr>
                <w:rFonts w:ascii="Traditional Arabic" w:hAnsi="Traditional Arabic" w:cs="Traditional Arabic"/>
                <w:sz w:val="20"/>
                <w:szCs w:val="20"/>
                <w:lang w:bidi="ar-DZ"/>
              </w:rPr>
              <w:t>00</w:t>
            </w:r>
          </w:p>
        </w:tc>
        <w:tc>
          <w:tcPr>
            <w:tcW w:w="0" w:type="auto"/>
            <w:vAlign w:val="center"/>
          </w:tcPr>
          <w:p w:rsidR="00807C37" w:rsidRPr="00C00B49" w:rsidRDefault="00807C37" w:rsidP="003E24DD">
            <w:pPr>
              <w:bidi/>
              <w:jc w:val="center"/>
              <w:rPr>
                <w:rFonts w:ascii="Traditional Arabic" w:hAnsi="Traditional Arabic" w:cs="Traditional Arabic"/>
                <w:sz w:val="20"/>
                <w:szCs w:val="20"/>
              </w:rPr>
            </w:pPr>
            <w:r w:rsidRPr="00C00B49">
              <w:rPr>
                <w:rFonts w:ascii="Traditional Arabic" w:hAnsi="Traditional Arabic" w:cs="Traditional Arabic"/>
                <w:sz w:val="20"/>
                <w:szCs w:val="20"/>
                <w:lang w:bidi="ar-DZ"/>
              </w:rPr>
              <w:t>00</w:t>
            </w:r>
          </w:p>
        </w:tc>
        <w:tc>
          <w:tcPr>
            <w:tcW w:w="0" w:type="auto"/>
            <w:vAlign w:val="center"/>
          </w:tcPr>
          <w:p w:rsidR="00807C37" w:rsidRPr="00C00B49" w:rsidRDefault="00807C37" w:rsidP="003E24DD">
            <w:pPr>
              <w:bidi/>
              <w:jc w:val="center"/>
              <w:rPr>
                <w:rFonts w:ascii="Traditional Arabic" w:hAnsi="Traditional Arabic" w:cs="Traditional Arabic"/>
                <w:sz w:val="20"/>
                <w:szCs w:val="20"/>
              </w:rPr>
            </w:pPr>
            <w:r w:rsidRPr="00C00B49">
              <w:rPr>
                <w:rFonts w:ascii="Traditional Arabic" w:hAnsi="Traditional Arabic" w:cs="Traditional Arabic"/>
                <w:sz w:val="20"/>
                <w:szCs w:val="20"/>
                <w:lang w:bidi="ar-DZ"/>
              </w:rPr>
              <w:t>00</w:t>
            </w:r>
          </w:p>
        </w:tc>
        <w:tc>
          <w:tcPr>
            <w:tcW w:w="0" w:type="auto"/>
            <w:vAlign w:val="center"/>
          </w:tcPr>
          <w:p w:rsidR="00807C37" w:rsidRPr="00C00B49" w:rsidRDefault="00807C37" w:rsidP="003E24DD">
            <w:pPr>
              <w:bidi/>
              <w:jc w:val="center"/>
              <w:rPr>
                <w:rFonts w:ascii="Traditional Arabic" w:hAnsi="Traditional Arabic" w:cs="Traditional Arabic"/>
                <w:sz w:val="20"/>
                <w:szCs w:val="20"/>
              </w:rPr>
            </w:pPr>
            <w:r w:rsidRPr="00C00B49">
              <w:rPr>
                <w:rFonts w:ascii="Traditional Arabic" w:hAnsi="Traditional Arabic" w:cs="Traditional Arabic"/>
                <w:sz w:val="20"/>
                <w:szCs w:val="20"/>
                <w:lang w:bidi="ar-DZ"/>
              </w:rPr>
              <w:t>00</w:t>
            </w:r>
          </w:p>
        </w:tc>
        <w:tc>
          <w:tcPr>
            <w:tcW w:w="0" w:type="auto"/>
            <w:vAlign w:val="center"/>
          </w:tcPr>
          <w:p w:rsidR="00807C37" w:rsidRPr="00C00B49" w:rsidRDefault="00807C37" w:rsidP="003E24DD">
            <w:pPr>
              <w:bidi/>
              <w:jc w:val="center"/>
              <w:rPr>
                <w:rFonts w:ascii="Traditional Arabic" w:hAnsi="Traditional Arabic" w:cs="Traditional Arabic"/>
                <w:sz w:val="20"/>
                <w:szCs w:val="20"/>
              </w:rPr>
            </w:pPr>
            <w:r w:rsidRPr="00C00B49">
              <w:rPr>
                <w:rFonts w:ascii="Traditional Arabic" w:hAnsi="Traditional Arabic" w:cs="Traditional Arabic"/>
                <w:sz w:val="20"/>
                <w:szCs w:val="20"/>
                <w:lang w:bidi="ar-DZ"/>
              </w:rPr>
              <w:t>00</w:t>
            </w:r>
          </w:p>
        </w:tc>
        <w:tc>
          <w:tcPr>
            <w:tcW w:w="0" w:type="auto"/>
            <w:vAlign w:val="center"/>
          </w:tcPr>
          <w:p w:rsidR="00807C37" w:rsidRPr="00C00B49" w:rsidRDefault="00807C37" w:rsidP="003E24DD">
            <w:pPr>
              <w:bidi/>
              <w:jc w:val="center"/>
              <w:rPr>
                <w:rFonts w:ascii="Traditional Arabic" w:hAnsi="Traditional Arabic" w:cs="Traditional Arabic"/>
                <w:sz w:val="20"/>
                <w:szCs w:val="20"/>
              </w:rPr>
            </w:pPr>
            <w:r w:rsidRPr="00C00B49">
              <w:rPr>
                <w:rFonts w:ascii="Traditional Arabic" w:hAnsi="Traditional Arabic" w:cs="Traditional Arabic"/>
                <w:sz w:val="20"/>
                <w:szCs w:val="20"/>
                <w:lang w:bidi="ar-DZ"/>
              </w:rPr>
              <w:t>00</w:t>
            </w:r>
          </w:p>
        </w:tc>
        <w:tc>
          <w:tcPr>
            <w:tcW w:w="0" w:type="auto"/>
            <w:vAlign w:val="center"/>
          </w:tcPr>
          <w:p w:rsidR="00807C37" w:rsidRPr="00C00B49" w:rsidRDefault="00807C37" w:rsidP="003E24DD">
            <w:pPr>
              <w:bidi/>
              <w:jc w:val="center"/>
              <w:rPr>
                <w:rFonts w:ascii="Traditional Arabic" w:hAnsi="Traditional Arabic" w:cs="Traditional Arabic"/>
                <w:sz w:val="20"/>
                <w:szCs w:val="20"/>
              </w:rPr>
            </w:pPr>
            <w:r w:rsidRPr="00C00B49">
              <w:rPr>
                <w:rFonts w:ascii="Traditional Arabic" w:hAnsi="Traditional Arabic" w:cs="Traditional Arabic"/>
                <w:sz w:val="20"/>
                <w:szCs w:val="20"/>
                <w:lang w:bidi="ar-DZ"/>
              </w:rPr>
              <w:t>00</w:t>
            </w:r>
          </w:p>
        </w:tc>
      </w:tr>
      <w:tr w:rsidR="00807C37" w:rsidRPr="00807C37" w:rsidTr="00807C37">
        <w:trPr>
          <w:trHeight w:val="199"/>
          <w:jc w:val="center"/>
        </w:trPr>
        <w:tc>
          <w:tcPr>
            <w:tcW w:w="830" w:type="dxa"/>
            <w:vAlign w:val="center"/>
          </w:tcPr>
          <w:p w:rsidR="00807C37" w:rsidRPr="00C00B49" w:rsidRDefault="00807C37" w:rsidP="003E24DD">
            <w:pPr>
              <w:bidi/>
              <w:jc w:val="center"/>
              <w:rPr>
                <w:rFonts w:ascii="Traditional Arabic" w:hAnsi="Traditional Arabic" w:cs="Traditional Arabic"/>
                <w:b/>
                <w:bCs/>
                <w:sz w:val="20"/>
                <w:szCs w:val="20"/>
                <w:rtl/>
                <w:lang w:bidi="ar-DZ"/>
              </w:rPr>
            </w:pPr>
            <w:r w:rsidRPr="00C00B49">
              <w:rPr>
                <w:rFonts w:ascii="Traditional Arabic" w:hAnsi="Traditional Arabic" w:cs="Traditional Arabic"/>
                <w:b/>
                <w:bCs/>
                <w:sz w:val="20"/>
                <w:szCs w:val="20"/>
                <w:lang w:bidi="ar-DZ"/>
              </w:rPr>
              <w:t>2019</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1686275</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lang w:bidi="ar-DZ"/>
              </w:rPr>
              <w:t>28.89</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22954180</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lang w:bidi="ar-DZ"/>
              </w:rPr>
              <w:t>7.41</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lang w:bidi="ar-DZ"/>
              </w:rPr>
              <w:t>00</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lang w:bidi="ar-DZ"/>
              </w:rPr>
              <w:t>00</w:t>
            </w:r>
          </w:p>
        </w:tc>
        <w:tc>
          <w:tcPr>
            <w:tcW w:w="0" w:type="auto"/>
            <w:vAlign w:val="center"/>
          </w:tcPr>
          <w:p w:rsidR="00807C37" w:rsidRPr="00C00B49" w:rsidRDefault="00807C37" w:rsidP="003E24DD">
            <w:pPr>
              <w:bidi/>
              <w:jc w:val="center"/>
              <w:rPr>
                <w:rFonts w:ascii="Traditional Arabic" w:hAnsi="Traditional Arabic" w:cs="Traditional Arabic"/>
                <w:sz w:val="20"/>
                <w:szCs w:val="20"/>
              </w:rPr>
            </w:pPr>
            <w:r w:rsidRPr="00C00B49">
              <w:rPr>
                <w:rFonts w:ascii="Traditional Arabic" w:hAnsi="Traditional Arabic" w:cs="Traditional Arabic"/>
                <w:sz w:val="20"/>
                <w:szCs w:val="20"/>
                <w:lang w:bidi="ar-DZ"/>
              </w:rPr>
              <w:t>00</w:t>
            </w:r>
          </w:p>
        </w:tc>
        <w:tc>
          <w:tcPr>
            <w:tcW w:w="0" w:type="auto"/>
            <w:vAlign w:val="center"/>
          </w:tcPr>
          <w:p w:rsidR="00807C37" w:rsidRPr="00C00B49" w:rsidRDefault="00807C37" w:rsidP="003E24DD">
            <w:pPr>
              <w:bidi/>
              <w:jc w:val="center"/>
              <w:rPr>
                <w:rFonts w:ascii="Traditional Arabic" w:hAnsi="Traditional Arabic" w:cs="Traditional Arabic"/>
                <w:sz w:val="20"/>
                <w:szCs w:val="20"/>
              </w:rPr>
            </w:pPr>
            <w:r w:rsidRPr="00C00B49">
              <w:rPr>
                <w:rFonts w:ascii="Traditional Arabic" w:hAnsi="Traditional Arabic" w:cs="Traditional Arabic"/>
                <w:sz w:val="20"/>
                <w:szCs w:val="20"/>
                <w:lang w:bidi="ar-DZ"/>
              </w:rPr>
              <w:t>00</w:t>
            </w:r>
          </w:p>
        </w:tc>
        <w:tc>
          <w:tcPr>
            <w:tcW w:w="0" w:type="auto"/>
            <w:vAlign w:val="center"/>
          </w:tcPr>
          <w:p w:rsidR="00807C37" w:rsidRPr="00C00B49" w:rsidRDefault="00807C37" w:rsidP="003E24DD">
            <w:pPr>
              <w:bidi/>
              <w:jc w:val="center"/>
              <w:rPr>
                <w:rFonts w:ascii="Traditional Arabic" w:hAnsi="Traditional Arabic" w:cs="Traditional Arabic"/>
                <w:sz w:val="20"/>
                <w:szCs w:val="20"/>
              </w:rPr>
            </w:pPr>
            <w:r w:rsidRPr="00C00B49">
              <w:rPr>
                <w:rFonts w:ascii="Traditional Arabic" w:hAnsi="Traditional Arabic" w:cs="Traditional Arabic"/>
                <w:sz w:val="20"/>
                <w:szCs w:val="20"/>
                <w:lang w:bidi="ar-DZ"/>
              </w:rPr>
              <w:t>00</w:t>
            </w:r>
          </w:p>
        </w:tc>
        <w:tc>
          <w:tcPr>
            <w:tcW w:w="0" w:type="auto"/>
            <w:vAlign w:val="center"/>
          </w:tcPr>
          <w:p w:rsidR="00807C37" w:rsidRPr="00C00B49" w:rsidRDefault="00807C37" w:rsidP="003E24DD">
            <w:pPr>
              <w:bidi/>
              <w:jc w:val="center"/>
              <w:rPr>
                <w:rFonts w:ascii="Traditional Arabic" w:hAnsi="Traditional Arabic" w:cs="Traditional Arabic"/>
                <w:sz w:val="20"/>
                <w:szCs w:val="20"/>
              </w:rPr>
            </w:pPr>
            <w:r w:rsidRPr="00C00B49">
              <w:rPr>
                <w:rFonts w:ascii="Traditional Arabic" w:hAnsi="Traditional Arabic" w:cs="Traditional Arabic"/>
                <w:sz w:val="20"/>
                <w:szCs w:val="20"/>
                <w:lang w:bidi="ar-DZ"/>
              </w:rPr>
              <w:t>00</w:t>
            </w:r>
          </w:p>
        </w:tc>
        <w:tc>
          <w:tcPr>
            <w:tcW w:w="0" w:type="auto"/>
            <w:vAlign w:val="center"/>
          </w:tcPr>
          <w:p w:rsidR="00807C37" w:rsidRPr="00C00B49" w:rsidRDefault="00807C37" w:rsidP="003E24DD">
            <w:pPr>
              <w:bidi/>
              <w:jc w:val="center"/>
              <w:rPr>
                <w:rFonts w:ascii="Traditional Arabic" w:hAnsi="Traditional Arabic" w:cs="Traditional Arabic"/>
                <w:sz w:val="20"/>
                <w:szCs w:val="20"/>
              </w:rPr>
            </w:pPr>
            <w:r w:rsidRPr="00C00B49">
              <w:rPr>
                <w:rFonts w:ascii="Traditional Arabic" w:hAnsi="Traditional Arabic" w:cs="Traditional Arabic"/>
                <w:sz w:val="20"/>
                <w:szCs w:val="20"/>
                <w:lang w:bidi="ar-DZ"/>
              </w:rPr>
              <w:t>00</w:t>
            </w:r>
          </w:p>
        </w:tc>
        <w:tc>
          <w:tcPr>
            <w:tcW w:w="0" w:type="auto"/>
            <w:vAlign w:val="center"/>
          </w:tcPr>
          <w:p w:rsidR="00807C37" w:rsidRPr="00C00B49" w:rsidRDefault="00807C37" w:rsidP="003E24DD">
            <w:pPr>
              <w:bidi/>
              <w:jc w:val="center"/>
              <w:rPr>
                <w:rFonts w:ascii="Traditional Arabic" w:hAnsi="Traditional Arabic" w:cs="Traditional Arabic"/>
                <w:sz w:val="20"/>
                <w:szCs w:val="20"/>
              </w:rPr>
            </w:pPr>
            <w:r w:rsidRPr="00C00B49">
              <w:rPr>
                <w:rFonts w:ascii="Traditional Arabic" w:hAnsi="Traditional Arabic" w:cs="Traditional Arabic"/>
                <w:sz w:val="20"/>
                <w:szCs w:val="20"/>
                <w:lang w:bidi="ar-DZ"/>
              </w:rPr>
              <w:t>00</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183684</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lang w:bidi="ar-DZ"/>
              </w:rPr>
              <w:t>24.15</w:t>
            </w:r>
          </w:p>
        </w:tc>
      </w:tr>
    </w:tbl>
    <w:p w:rsidR="00807C37" w:rsidRPr="002A6451" w:rsidRDefault="00807C37" w:rsidP="003E24DD">
      <w:pPr>
        <w:bidi/>
        <w:spacing w:after="0" w:line="240" w:lineRule="auto"/>
        <w:ind w:firstLine="565"/>
        <w:jc w:val="center"/>
        <w:rPr>
          <w:rFonts w:ascii="Traditional Arabic" w:hAnsi="Traditional Arabic" w:cs="Traditional Arabic"/>
          <w:sz w:val="32"/>
          <w:szCs w:val="32"/>
          <w:rtl/>
          <w:lang w:bidi="ar-DZ"/>
        </w:rPr>
      </w:pPr>
      <w:r w:rsidRPr="00C00B49">
        <w:rPr>
          <w:rFonts w:ascii="Traditional Arabic" w:hAnsi="Traditional Arabic" w:cs="Traditional Arabic"/>
          <w:b/>
          <w:bCs/>
          <w:sz w:val="32"/>
          <w:szCs w:val="32"/>
          <w:rtl/>
          <w:lang w:bidi="ar-DZ"/>
        </w:rPr>
        <w:t>المصدر:</w:t>
      </w:r>
      <w:r w:rsidRPr="002A6451">
        <w:rPr>
          <w:rFonts w:ascii="Traditional Arabic" w:hAnsi="Traditional Arabic" w:cs="Traditional Arabic"/>
          <w:sz w:val="32"/>
          <w:szCs w:val="32"/>
          <w:rtl/>
          <w:lang w:bidi="ar-DZ"/>
        </w:rPr>
        <w:t xml:space="preserve"> من إعداد الباحثين بالاعتماد على </w:t>
      </w:r>
      <w:r w:rsidRPr="005B1D73">
        <w:rPr>
          <w:rFonts w:asciiTheme="majorBidi" w:hAnsiTheme="majorBidi" w:cstheme="majorBidi"/>
          <w:sz w:val="24"/>
          <w:szCs w:val="24"/>
          <w:lang w:bidi="ar-DZ"/>
        </w:rPr>
        <w:t>XL-DEA</w:t>
      </w:r>
    </w:p>
    <w:p w:rsidR="00807C37" w:rsidRPr="002A6451" w:rsidRDefault="00807C37" w:rsidP="003E24DD">
      <w:pPr>
        <w:bidi/>
        <w:spacing w:after="0" w:line="240" w:lineRule="auto"/>
        <w:ind w:firstLine="565"/>
        <w:jc w:val="lowKashida"/>
        <w:rPr>
          <w:rFonts w:ascii="Traditional Arabic" w:hAnsi="Traditional Arabic" w:cs="Traditional Arabic"/>
          <w:sz w:val="32"/>
          <w:szCs w:val="32"/>
          <w:rtl/>
          <w:lang w:bidi="ar-DZ"/>
        </w:rPr>
      </w:pPr>
      <w:r w:rsidRPr="002A6451">
        <w:rPr>
          <w:rFonts w:ascii="Traditional Arabic" w:hAnsi="Traditional Arabic" w:cs="Traditional Arabic"/>
          <w:sz w:val="32"/>
          <w:szCs w:val="32"/>
          <w:rtl/>
          <w:lang w:bidi="ar-DZ"/>
        </w:rPr>
        <w:t>بالمعاينة الجدول أع</w:t>
      </w:r>
      <w:r w:rsidR="00C00B49">
        <w:rPr>
          <w:rFonts w:ascii="Traditional Arabic" w:hAnsi="Traditional Arabic" w:cs="Traditional Arabic"/>
          <w:sz w:val="32"/>
          <w:szCs w:val="32"/>
          <w:rtl/>
          <w:lang w:bidi="ar-DZ"/>
        </w:rPr>
        <w:t xml:space="preserve">لاه نستطيع القول بأن هناك هدر </w:t>
      </w:r>
      <w:r w:rsidR="00C00B49">
        <w:rPr>
          <w:rFonts w:ascii="Traditional Arabic" w:hAnsi="Traditional Arabic" w:cs="Traditional Arabic" w:hint="cs"/>
          <w:sz w:val="32"/>
          <w:szCs w:val="32"/>
          <w:rtl/>
          <w:lang w:bidi="ar-DZ"/>
        </w:rPr>
        <w:t>ال</w:t>
      </w:r>
      <w:r w:rsidRPr="002A6451">
        <w:rPr>
          <w:rFonts w:ascii="Traditional Arabic" w:hAnsi="Traditional Arabic" w:cs="Traditional Arabic"/>
          <w:sz w:val="32"/>
          <w:szCs w:val="32"/>
          <w:rtl/>
          <w:lang w:bidi="ar-DZ"/>
        </w:rPr>
        <w:t>مدخلات المعتمدة لتحقيق الكفاءة المالية والاجتماعية انعكس سلبا على عمليات المؤ</w:t>
      </w:r>
      <w:r w:rsidR="00C00B49">
        <w:rPr>
          <w:rFonts w:ascii="Traditional Arabic" w:hAnsi="Traditional Arabic" w:cs="Traditional Arabic"/>
          <w:sz w:val="32"/>
          <w:szCs w:val="32"/>
          <w:rtl/>
          <w:lang w:bidi="ar-DZ"/>
        </w:rPr>
        <w:t>سسة لذلك وجب على المؤسسة تداركه</w:t>
      </w:r>
      <w:r w:rsidRPr="002A6451">
        <w:rPr>
          <w:rFonts w:ascii="Traditional Arabic" w:hAnsi="Traditional Arabic" w:cs="Traditional Arabic"/>
          <w:sz w:val="32"/>
          <w:szCs w:val="32"/>
          <w:rtl/>
          <w:lang w:bidi="ar-DZ"/>
        </w:rPr>
        <w:t xml:space="preserve"> من أجل الوصول إلى المستويات المثلى من الكفاءة، فعلى سبيل المثال في سنة 2017 كان لزاما على مؤسسة التمويل الأصغر </w:t>
      </w:r>
      <w:r w:rsidRPr="00C00B49">
        <w:rPr>
          <w:rFonts w:asciiTheme="majorBidi" w:hAnsiTheme="majorBidi" w:cstheme="majorBidi"/>
          <w:sz w:val="24"/>
          <w:szCs w:val="24"/>
          <w:lang w:bidi="ar-DZ"/>
        </w:rPr>
        <w:t>adhikar</w:t>
      </w:r>
      <w:r w:rsidRPr="00C00B49">
        <w:rPr>
          <w:rFonts w:ascii="Traditional Arabic" w:hAnsi="Traditional Arabic" w:cs="Traditional Arabic"/>
          <w:sz w:val="24"/>
          <w:szCs w:val="24"/>
          <w:rtl/>
          <w:lang w:bidi="ar-DZ"/>
        </w:rPr>
        <w:t xml:space="preserve"> </w:t>
      </w:r>
      <w:r w:rsidRPr="002A6451">
        <w:rPr>
          <w:rFonts w:ascii="Traditional Arabic" w:hAnsi="Traditional Arabic" w:cs="Traditional Arabic"/>
          <w:sz w:val="32"/>
          <w:szCs w:val="32"/>
          <w:rtl/>
          <w:lang w:bidi="ar-DZ"/>
        </w:rPr>
        <w:t xml:space="preserve">تخفيض نفقات التشغيل بنسبة </w:t>
      </w:r>
      <w:r w:rsidRPr="002A6451">
        <w:rPr>
          <w:rFonts w:ascii="Traditional Arabic" w:hAnsi="Traditional Arabic" w:cs="Traditional Arabic"/>
          <w:sz w:val="32"/>
          <w:szCs w:val="32"/>
          <w:lang w:bidi="ar-DZ"/>
        </w:rPr>
        <w:t>%15.95</w:t>
      </w:r>
      <w:r w:rsidRPr="002A6451">
        <w:rPr>
          <w:rFonts w:ascii="Traditional Arabic" w:hAnsi="Traditional Arabic" w:cs="Traditional Arabic"/>
          <w:sz w:val="32"/>
          <w:szCs w:val="32"/>
          <w:rtl/>
          <w:lang w:bidi="ar-DZ"/>
        </w:rPr>
        <w:t xml:space="preserve"> وتخفيض الموجودات بنسبة </w:t>
      </w:r>
      <w:r w:rsidRPr="002A6451">
        <w:rPr>
          <w:rFonts w:ascii="Traditional Arabic" w:hAnsi="Traditional Arabic" w:cs="Traditional Arabic"/>
          <w:sz w:val="32"/>
          <w:szCs w:val="32"/>
          <w:lang w:bidi="ar-DZ"/>
        </w:rPr>
        <w:t>%1.43</w:t>
      </w:r>
      <w:r w:rsidRPr="002A6451">
        <w:rPr>
          <w:rFonts w:ascii="Traditional Arabic" w:hAnsi="Traditional Arabic" w:cs="Traditional Arabic"/>
          <w:sz w:val="32"/>
          <w:szCs w:val="32"/>
          <w:rtl/>
          <w:lang w:bidi="ar-DZ"/>
        </w:rPr>
        <w:t xml:space="preserve"> بغية زيادة المخرجات المالية المتمثلة في الإيرادات المالية ومحفظة القروض بنسبتي </w:t>
      </w:r>
      <w:r w:rsidRPr="002A6451">
        <w:rPr>
          <w:rFonts w:ascii="Traditional Arabic" w:hAnsi="Traditional Arabic" w:cs="Traditional Arabic"/>
          <w:sz w:val="32"/>
          <w:szCs w:val="32"/>
          <w:lang w:bidi="ar-DZ"/>
        </w:rPr>
        <w:t>%463.24</w:t>
      </w:r>
      <w:r w:rsidRPr="002A6451">
        <w:rPr>
          <w:rFonts w:ascii="Traditional Arabic" w:hAnsi="Traditional Arabic" w:cs="Traditional Arabic"/>
          <w:sz w:val="32"/>
          <w:szCs w:val="32"/>
          <w:rtl/>
          <w:lang w:bidi="ar-DZ"/>
        </w:rPr>
        <w:t xml:space="preserve"> و</w:t>
      </w:r>
      <w:r w:rsidRPr="002A6451">
        <w:rPr>
          <w:rFonts w:ascii="Traditional Arabic" w:hAnsi="Traditional Arabic" w:cs="Traditional Arabic"/>
          <w:sz w:val="32"/>
          <w:szCs w:val="32"/>
          <w:lang w:bidi="ar-DZ"/>
        </w:rPr>
        <w:t>%21.39</w:t>
      </w:r>
      <w:r w:rsidRPr="002A6451">
        <w:rPr>
          <w:rFonts w:ascii="Traditional Arabic" w:hAnsi="Traditional Arabic" w:cs="Traditional Arabic"/>
          <w:sz w:val="32"/>
          <w:szCs w:val="32"/>
          <w:rtl/>
          <w:lang w:bidi="ar-DZ"/>
        </w:rPr>
        <w:t xml:space="preserve"> على التوالي والمخرجات الاجتماعية أي عدد المقترضين النشطين وعدد المقترضات النشطات بنسبة </w:t>
      </w:r>
      <w:r w:rsidRPr="002A6451">
        <w:rPr>
          <w:rFonts w:ascii="Traditional Arabic" w:hAnsi="Traditional Arabic" w:cs="Traditional Arabic"/>
          <w:sz w:val="32"/>
          <w:szCs w:val="32"/>
          <w:lang w:bidi="ar-DZ"/>
        </w:rPr>
        <w:t>%20.21</w:t>
      </w:r>
      <w:r w:rsidRPr="002A6451">
        <w:rPr>
          <w:rFonts w:ascii="Traditional Arabic" w:hAnsi="Traditional Arabic" w:cs="Traditional Arabic"/>
          <w:sz w:val="32"/>
          <w:szCs w:val="32"/>
          <w:rtl/>
          <w:lang w:bidi="ar-DZ"/>
        </w:rPr>
        <w:t xml:space="preserve"> لكل منهما، وفي سنة 2018 فإن مؤسسة التمويل الأصغر </w:t>
      </w:r>
      <w:r w:rsidRPr="00C00B49">
        <w:rPr>
          <w:rFonts w:asciiTheme="majorBidi" w:hAnsiTheme="majorBidi" w:cstheme="majorBidi"/>
          <w:sz w:val="24"/>
          <w:szCs w:val="24"/>
          <w:lang w:bidi="ar-DZ"/>
        </w:rPr>
        <w:t>adhikar</w:t>
      </w:r>
      <w:r w:rsidRPr="00C00B49">
        <w:rPr>
          <w:rFonts w:ascii="Traditional Arabic" w:hAnsi="Traditional Arabic" w:cs="Traditional Arabic"/>
          <w:sz w:val="24"/>
          <w:szCs w:val="24"/>
          <w:rtl/>
          <w:lang w:bidi="ar-DZ"/>
        </w:rPr>
        <w:t xml:space="preserve"> </w:t>
      </w:r>
      <w:r w:rsidRPr="002A6451">
        <w:rPr>
          <w:rFonts w:ascii="Traditional Arabic" w:hAnsi="Traditional Arabic" w:cs="Traditional Arabic"/>
          <w:sz w:val="32"/>
          <w:szCs w:val="32"/>
          <w:rtl/>
          <w:lang w:bidi="ar-DZ"/>
        </w:rPr>
        <w:t xml:space="preserve">قد عظمت مخرجاتها لكن أهدرت </w:t>
      </w:r>
      <w:r w:rsidRPr="002A6451">
        <w:rPr>
          <w:rFonts w:ascii="Traditional Arabic" w:hAnsi="Traditional Arabic" w:cs="Traditional Arabic"/>
          <w:sz w:val="32"/>
          <w:szCs w:val="32"/>
          <w:lang w:bidi="ar-DZ"/>
        </w:rPr>
        <w:t>%19.72</w:t>
      </w:r>
      <w:r w:rsidRPr="002A6451">
        <w:rPr>
          <w:rFonts w:ascii="Traditional Arabic" w:hAnsi="Traditional Arabic" w:cs="Traditional Arabic"/>
          <w:sz w:val="32"/>
          <w:szCs w:val="32"/>
          <w:rtl/>
          <w:lang w:bidi="ar-DZ"/>
        </w:rPr>
        <w:t xml:space="preserve"> من نفقات التشغيل و</w:t>
      </w:r>
      <w:r w:rsidRPr="002A6451">
        <w:rPr>
          <w:rFonts w:ascii="Traditional Arabic" w:hAnsi="Traditional Arabic" w:cs="Traditional Arabic"/>
          <w:sz w:val="32"/>
          <w:szCs w:val="32"/>
          <w:lang w:bidi="ar-DZ"/>
        </w:rPr>
        <w:t>%24.41</w:t>
      </w:r>
      <w:r w:rsidRPr="002A6451">
        <w:rPr>
          <w:rFonts w:ascii="Traditional Arabic" w:hAnsi="Traditional Arabic" w:cs="Traditional Arabic"/>
          <w:sz w:val="32"/>
          <w:szCs w:val="32"/>
          <w:rtl/>
          <w:lang w:bidi="ar-DZ"/>
        </w:rPr>
        <w:t xml:space="preserve"> من الموجودات في سبيل تعظيم المخرجات المالية والاجتماعية، أما سنة 2019 حققت فيها مؤسسة التمويل الأصغر </w:t>
      </w:r>
      <w:r w:rsidRPr="00C00B49">
        <w:rPr>
          <w:rFonts w:asciiTheme="majorBidi" w:hAnsiTheme="majorBidi" w:cstheme="majorBidi"/>
          <w:sz w:val="24"/>
          <w:szCs w:val="24"/>
          <w:lang w:bidi="ar-DZ"/>
        </w:rPr>
        <w:t>adhikar</w:t>
      </w:r>
      <w:r w:rsidRPr="00C00B49">
        <w:rPr>
          <w:rFonts w:ascii="Traditional Arabic" w:hAnsi="Traditional Arabic" w:cs="Traditional Arabic"/>
          <w:b/>
          <w:bCs/>
          <w:sz w:val="24"/>
          <w:szCs w:val="24"/>
          <w:rtl/>
          <w:lang w:bidi="ar-DZ"/>
        </w:rPr>
        <w:t xml:space="preserve"> </w:t>
      </w:r>
      <w:r w:rsidRPr="002A6451">
        <w:rPr>
          <w:rFonts w:ascii="Traditional Arabic" w:hAnsi="Traditional Arabic" w:cs="Traditional Arabic"/>
          <w:sz w:val="32"/>
          <w:szCs w:val="32"/>
          <w:rtl/>
          <w:lang w:bidi="ar-DZ"/>
        </w:rPr>
        <w:t xml:space="preserve">الأهداف المالية الكاملة لكن انحرفت عن الأهداف الاجتماعية فوجب عليها إدخال تحسينات عديدة منها تخفيض نفقات التشغيل والموجودات بنسبتي </w:t>
      </w:r>
      <w:r w:rsidRPr="002A6451">
        <w:rPr>
          <w:rFonts w:ascii="Traditional Arabic" w:hAnsi="Traditional Arabic" w:cs="Traditional Arabic"/>
          <w:sz w:val="32"/>
          <w:szCs w:val="32"/>
          <w:lang w:bidi="ar-DZ"/>
        </w:rPr>
        <w:t xml:space="preserve">  %28.8</w:t>
      </w:r>
      <w:r w:rsidRPr="002A6451">
        <w:rPr>
          <w:rFonts w:ascii="Traditional Arabic" w:hAnsi="Traditional Arabic" w:cs="Traditional Arabic"/>
          <w:sz w:val="32"/>
          <w:szCs w:val="32"/>
          <w:rtl/>
          <w:lang w:bidi="ar-DZ"/>
        </w:rPr>
        <w:t>و</w:t>
      </w:r>
      <w:r w:rsidRPr="002A6451">
        <w:rPr>
          <w:rFonts w:ascii="Traditional Arabic" w:hAnsi="Traditional Arabic" w:cs="Traditional Arabic"/>
          <w:sz w:val="32"/>
          <w:szCs w:val="32"/>
          <w:lang w:bidi="ar-DZ"/>
        </w:rPr>
        <w:t>%7.41</w:t>
      </w:r>
      <w:r w:rsidRPr="002A6451">
        <w:rPr>
          <w:rFonts w:ascii="Traditional Arabic" w:hAnsi="Traditional Arabic" w:cs="Traditional Arabic"/>
          <w:sz w:val="32"/>
          <w:szCs w:val="32"/>
          <w:rtl/>
          <w:lang w:bidi="ar-DZ"/>
        </w:rPr>
        <w:t xml:space="preserve"> وزيادة عدد المقترضات النشاطات بـ</w:t>
      </w:r>
      <w:r w:rsidRPr="002A6451">
        <w:rPr>
          <w:rFonts w:ascii="Traditional Arabic" w:hAnsi="Traditional Arabic" w:cs="Traditional Arabic"/>
          <w:sz w:val="32"/>
          <w:szCs w:val="32"/>
          <w:lang w:bidi="ar-DZ"/>
        </w:rPr>
        <w:t>%24.15</w:t>
      </w:r>
      <w:r w:rsidRPr="002A6451">
        <w:rPr>
          <w:rFonts w:ascii="Traditional Arabic" w:hAnsi="Traditional Arabic" w:cs="Traditional Arabic"/>
          <w:sz w:val="32"/>
          <w:szCs w:val="32"/>
          <w:rtl/>
          <w:lang w:bidi="ar-DZ"/>
        </w:rPr>
        <w:t xml:space="preserve"> حتى تستطيع الانتشار اجتماعيا.</w:t>
      </w:r>
    </w:p>
    <w:p w:rsidR="00807C37" w:rsidRPr="002A6451" w:rsidRDefault="00807C37" w:rsidP="003E24DD">
      <w:pPr>
        <w:bidi/>
        <w:spacing w:after="0" w:line="240" w:lineRule="auto"/>
        <w:ind w:firstLine="565"/>
        <w:jc w:val="lowKashida"/>
        <w:rPr>
          <w:rFonts w:ascii="Traditional Arabic" w:hAnsi="Traditional Arabic" w:cs="Traditional Arabic"/>
          <w:b/>
          <w:bCs/>
          <w:sz w:val="32"/>
          <w:szCs w:val="32"/>
          <w:rtl/>
          <w:lang w:bidi="ar-DZ"/>
        </w:rPr>
      </w:pPr>
      <w:r w:rsidRPr="002A6451">
        <w:rPr>
          <w:rFonts w:ascii="Traditional Arabic" w:hAnsi="Traditional Arabic" w:cs="Traditional Arabic"/>
          <w:b/>
          <w:bCs/>
          <w:sz w:val="32"/>
          <w:szCs w:val="32"/>
          <w:rtl/>
          <w:lang w:bidi="ar-DZ"/>
        </w:rPr>
        <w:t>بالنسبة لمؤسسة التمويل الأصغر</w:t>
      </w:r>
      <w:r w:rsidRPr="005B1D73">
        <w:rPr>
          <w:rFonts w:asciiTheme="majorBidi" w:hAnsiTheme="majorBidi" w:cstheme="majorBidi"/>
          <w:b/>
          <w:bCs/>
          <w:sz w:val="24"/>
          <w:szCs w:val="24"/>
          <w:lang w:bidi="ar-DZ"/>
        </w:rPr>
        <w:t xml:space="preserve">ASA india </w:t>
      </w:r>
      <w:r w:rsidRPr="002A6451">
        <w:rPr>
          <w:rFonts w:ascii="Traditional Arabic" w:hAnsi="Traditional Arabic" w:cs="Traditional Arabic"/>
          <w:b/>
          <w:bCs/>
          <w:sz w:val="32"/>
          <w:szCs w:val="32"/>
          <w:rtl/>
          <w:lang w:bidi="ar-DZ"/>
        </w:rPr>
        <w:t>:</w:t>
      </w:r>
    </w:p>
    <w:p w:rsidR="00807C37" w:rsidRPr="00C11695" w:rsidRDefault="00807C37" w:rsidP="00C00B49">
      <w:pPr>
        <w:bidi/>
        <w:spacing w:after="0" w:line="240" w:lineRule="auto"/>
        <w:ind w:firstLine="565"/>
        <w:jc w:val="center"/>
        <w:rPr>
          <w:rFonts w:ascii="Traditional Arabic" w:hAnsi="Traditional Arabic" w:cs="Traditional Arabic"/>
          <w:b/>
          <w:bCs/>
          <w:sz w:val="24"/>
          <w:szCs w:val="24"/>
          <w:rtl/>
          <w:lang w:bidi="ar-DZ"/>
        </w:rPr>
      </w:pPr>
      <w:r w:rsidRPr="00C11695">
        <w:rPr>
          <w:rFonts w:ascii="Traditional Arabic" w:hAnsi="Traditional Arabic" w:cs="Traditional Arabic"/>
          <w:b/>
          <w:bCs/>
          <w:sz w:val="24"/>
          <w:szCs w:val="24"/>
          <w:rtl/>
          <w:lang w:bidi="ar-DZ"/>
        </w:rPr>
        <w:t>الجدول رقم (</w:t>
      </w:r>
      <w:r w:rsidR="00C00B49" w:rsidRPr="00C11695">
        <w:rPr>
          <w:rFonts w:ascii="Traditional Arabic" w:hAnsi="Traditional Arabic" w:cs="Traditional Arabic" w:hint="cs"/>
          <w:b/>
          <w:bCs/>
          <w:sz w:val="24"/>
          <w:szCs w:val="24"/>
          <w:rtl/>
          <w:lang w:bidi="ar-DZ"/>
        </w:rPr>
        <w:t>03</w:t>
      </w:r>
      <w:r w:rsidRPr="00C11695">
        <w:rPr>
          <w:rFonts w:ascii="Traditional Arabic" w:hAnsi="Traditional Arabic" w:cs="Traditional Arabic"/>
          <w:b/>
          <w:bCs/>
          <w:sz w:val="24"/>
          <w:szCs w:val="24"/>
          <w:rtl/>
          <w:lang w:bidi="ar-DZ"/>
        </w:rPr>
        <w:t xml:space="preserve">): التحسينات المطلوبة في المدخلات والمخرجات مؤسسة </w:t>
      </w:r>
      <w:r w:rsidRPr="00C11695">
        <w:rPr>
          <w:rFonts w:asciiTheme="majorBidi" w:hAnsiTheme="majorBidi" w:cstheme="majorBidi"/>
          <w:b/>
          <w:bCs/>
          <w:sz w:val="24"/>
          <w:szCs w:val="24"/>
          <w:lang w:bidi="ar-DZ"/>
        </w:rPr>
        <w:t>ASA india</w:t>
      </w:r>
    </w:p>
    <w:tbl>
      <w:tblPr>
        <w:tblStyle w:val="Grilledutableau"/>
        <w:bidiVisual/>
        <w:tblW w:w="0" w:type="auto"/>
        <w:jc w:val="center"/>
        <w:tblInd w:w="-1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616"/>
        <w:gridCol w:w="903"/>
        <w:gridCol w:w="664"/>
        <w:gridCol w:w="1001"/>
        <w:gridCol w:w="664"/>
        <w:gridCol w:w="656"/>
        <w:gridCol w:w="664"/>
        <w:gridCol w:w="1001"/>
        <w:gridCol w:w="664"/>
        <w:gridCol w:w="986"/>
        <w:gridCol w:w="413"/>
      </w:tblGrid>
      <w:tr w:rsidR="00807C37" w:rsidRPr="00807C37" w:rsidTr="00807C37">
        <w:trPr>
          <w:trHeight w:val="184"/>
          <w:jc w:val="center"/>
        </w:trPr>
        <w:tc>
          <w:tcPr>
            <w:tcW w:w="0" w:type="auto"/>
            <w:vMerge w:val="restart"/>
            <w:vAlign w:val="center"/>
          </w:tcPr>
          <w:p w:rsidR="00807C37" w:rsidRPr="00807C37" w:rsidRDefault="00807C37" w:rsidP="003E24DD">
            <w:pPr>
              <w:bidi/>
              <w:jc w:val="center"/>
              <w:rPr>
                <w:rFonts w:ascii="Sakkal Majalla" w:hAnsi="Sakkal Majalla" w:cs="Sakkal Majalla"/>
                <w:b/>
                <w:bCs/>
                <w:rtl/>
                <w:lang w:bidi="ar-DZ"/>
              </w:rPr>
            </w:pPr>
          </w:p>
        </w:tc>
        <w:tc>
          <w:tcPr>
            <w:tcW w:w="0" w:type="auto"/>
            <w:gridSpan w:val="6"/>
            <w:vAlign w:val="center"/>
          </w:tcPr>
          <w:p w:rsidR="00807C37" w:rsidRPr="00C00B49" w:rsidRDefault="00807C37" w:rsidP="003E24DD">
            <w:pPr>
              <w:bidi/>
              <w:jc w:val="center"/>
              <w:rPr>
                <w:rFonts w:ascii="Traditional Arabic" w:hAnsi="Traditional Arabic" w:cs="Traditional Arabic"/>
                <w:b/>
                <w:bCs/>
                <w:rtl/>
                <w:lang w:bidi="ar-DZ"/>
              </w:rPr>
            </w:pPr>
            <w:r w:rsidRPr="00C00B49">
              <w:rPr>
                <w:rFonts w:ascii="Traditional Arabic" w:hAnsi="Traditional Arabic" w:cs="Traditional Arabic"/>
                <w:b/>
                <w:bCs/>
                <w:rtl/>
                <w:lang w:bidi="ar-DZ"/>
              </w:rPr>
              <w:t>المدخلات</w:t>
            </w:r>
          </w:p>
        </w:tc>
        <w:tc>
          <w:tcPr>
            <w:tcW w:w="0" w:type="auto"/>
            <w:gridSpan w:val="4"/>
            <w:vAlign w:val="center"/>
          </w:tcPr>
          <w:p w:rsidR="00807C37" w:rsidRPr="00C00B49" w:rsidRDefault="00807C37" w:rsidP="003E24DD">
            <w:pPr>
              <w:bidi/>
              <w:jc w:val="center"/>
              <w:rPr>
                <w:rFonts w:ascii="Traditional Arabic" w:hAnsi="Traditional Arabic" w:cs="Traditional Arabic"/>
                <w:b/>
                <w:bCs/>
                <w:rtl/>
                <w:lang w:bidi="ar-DZ"/>
              </w:rPr>
            </w:pPr>
            <w:r w:rsidRPr="00C00B49">
              <w:rPr>
                <w:rFonts w:ascii="Traditional Arabic" w:hAnsi="Traditional Arabic" w:cs="Traditional Arabic"/>
                <w:b/>
                <w:bCs/>
                <w:rtl/>
                <w:lang w:bidi="ar-DZ"/>
              </w:rPr>
              <w:t>المخرجات المالية</w:t>
            </w:r>
          </w:p>
        </w:tc>
      </w:tr>
      <w:tr w:rsidR="00807C37" w:rsidRPr="00807C37" w:rsidTr="00807C37">
        <w:trPr>
          <w:trHeight w:val="354"/>
          <w:jc w:val="center"/>
        </w:trPr>
        <w:tc>
          <w:tcPr>
            <w:tcW w:w="0" w:type="auto"/>
            <w:vMerge/>
            <w:vAlign w:val="center"/>
          </w:tcPr>
          <w:p w:rsidR="00807C37" w:rsidRPr="00807C37" w:rsidRDefault="00807C37" w:rsidP="003E24DD">
            <w:pPr>
              <w:bidi/>
              <w:jc w:val="center"/>
              <w:rPr>
                <w:rFonts w:ascii="Sakkal Majalla" w:hAnsi="Sakkal Majalla" w:cs="Sakkal Majalla"/>
                <w:b/>
                <w:bCs/>
                <w:rtl/>
                <w:lang w:bidi="ar-DZ"/>
              </w:rPr>
            </w:pPr>
          </w:p>
        </w:tc>
        <w:tc>
          <w:tcPr>
            <w:tcW w:w="0" w:type="auto"/>
            <w:vAlign w:val="center"/>
          </w:tcPr>
          <w:p w:rsidR="00807C37" w:rsidRPr="00C00B49" w:rsidRDefault="00807C37" w:rsidP="003E24DD">
            <w:pPr>
              <w:bidi/>
              <w:jc w:val="center"/>
              <w:rPr>
                <w:rFonts w:asciiTheme="majorBidi" w:hAnsiTheme="majorBidi" w:cstheme="majorBidi"/>
                <w:rtl/>
                <w:lang w:bidi="ar-DZ"/>
              </w:rPr>
            </w:pPr>
            <w:r w:rsidRPr="00C00B49">
              <w:rPr>
                <w:rFonts w:asciiTheme="majorBidi" w:hAnsiTheme="majorBidi" w:cstheme="majorBidi"/>
                <w:rtl/>
                <w:lang w:bidi="ar-DZ"/>
              </w:rPr>
              <w:t>(</w:t>
            </w:r>
            <w:r w:rsidRPr="00C00B49">
              <w:rPr>
                <w:rFonts w:asciiTheme="majorBidi" w:hAnsiTheme="majorBidi" w:cstheme="majorBidi"/>
                <w:lang w:bidi="ar-DZ"/>
              </w:rPr>
              <w:t>OE</w:t>
            </w:r>
            <w:r w:rsidRPr="00C00B49">
              <w:rPr>
                <w:rFonts w:asciiTheme="majorBidi" w:hAnsiTheme="majorBidi" w:cstheme="majorBidi"/>
                <w:rtl/>
                <w:lang w:bidi="ar-DZ"/>
              </w:rPr>
              <w:t>)</w:t>
            </w:r>
          </w:p>
        </w:tc>
        <w:tc>
          <w:tcPr>
            <w:tcW w:w="0" w:type="auto"/>
            <w:vAlign w:val="center"/>
          </w:tcPr>
          <w:p w:rsidR="00807C37" w:rsidRPr="00C00B49" w:rsidRDefault="00807C37" w:rsidP="003E24DD">
            <w:pPr>
              <w:bidi/>
              <w:jc w:val="center"/>
              <w:rPr>
                <w:rFonts w:asciiTheme="majorBidi" w:hAnsiTheme="majorBidi" w:cstheme="majorBidi"/>
                <w:lang w:bidi="ar-DZ"/>
              </w:rPr>
            </w:pPr>
            <w:r w:rsidRPr="00C00B49">
              <w:rPr>
                <w:rFonts w:asciiTheme="majorBidi" w:hAnsiTheme="majorBidi" w:cstheme="majorBidi"/>
                <w:lang w:bidi="ar-DZ"/>
              </w:rPr>
              <w:t>%</w:t>
            </w:r>
          </w:p>
        </w:tc>
        <w:tc>
          <w:tcPr>
            <w:tcW w:w="0" w:type="auto"/>
            <w:vAlign w:val="center"/>
          </w:tcPr>
          <w:p w:rsidR="00807C37" w:rsidRPr="00C00B49" w:rsidRDefault="00807C37" w:rsidP="003E24DD">
            <w:pPr>
              <w:bidi/>
              <w:jc w:val="center"/>
              <w:rPr>
                <w:rFonts w:asciiTheme="majorBidi" w:hAnsiTheme="majorBidi" w:cstheme="majorBidi"/>
                <w:rtl/>
                <w:lang w:bidi="ar-DZ"/>
              </w:rPr>
            </w:pPr>
            <w:r w:rsidRPr="00C00B49">
              <w:rPr>
                <w:rFonts w:asciiTheme="majorBidi" w:hAnsiTheme="majorBidi" w:cstheme="majorBidi"/>
                <w:rtl/>
                <w:lang w:bidi="ar-DZ"/>
              </w:rPr>
              <w:t>(</w:t>
            </w:r>
            <w:r w:rsidRPr="00C00B49">
              <w:rPr>
                <w:rFonts w:asciiTheme="majorBidi" w:hAnsiTheme="majorBidi" w:cstheme="majorBidi"/>
                <w:lang w:bidi="ar-DZ"/>
              </w:rPr>
              <w:t>A</w:t>
            </w:r>
            <w:r w:rsidRPr="00C00B49">
              <w:rPr>
                <w:rFonts w:asciiTheme="majorBidi" w:hAnsiTheme="majorBidi" w:cstheme="majorBidi"/>
                <w:rtl/>
                <w:lang w:bidi="ar-DZ"/>
              </w:rPr>
              <w:t>)</w:t>
            </w:r>
          </w:p>
        </w:tc>
        <w:tc>
          <w:tcPr>
            <w:tcW w:w="0" w:type="auto"/>
            <w:vAlign w:val="center"/>
          </w:tcPr>
          <w:p w:rsidR="00807C37" w:rsidRPr="00C00B49" w:rsidRDefault="00807C37" w:rsidP="003E24DD">
            <w:pPr>
              <w:bidi/>
              <w:jc w:val="center"/>
              <w:rPr>
                <w:rFonts w:asciiTheme="majorBidi" w:hAnsiTheme="majorBidi" w:cstheme="majorBidi"/>
                <w:rtl/>
                <w:lang w:bidi="ar-DZ"/>
              </w:rPr>
            </w:pPr>
            <w:r w:rsidRPr="00C00B49">
              <w:rPr>
                <w:rFonts w:asciiTheme="majorBidi" w:hAnsiTheme="majorBidi" w:cstheme="majorBidi"/>
                <w:lang w:bidi="ar-DZ"/>
              </w:rPr>
              <w:t>%</w:t>
            </w:r>
          </w:p>
        </w:tc>
        <w:tc>
          <w:tcPr>
            <w:tcW w:w="0" w:type="auto"/>
            <w:vAlign w:val="center"/>
          </w:tcPr>
          <w:p w:rsidR="00807C37" w:rsidRPr="00C00B49" w:rsidRDefault="00807C37" w:rsidP="003E24DD">
            <w:pPr>
              <w:bidi/>
              <w:jc w:val="center"/>
              <w:rPr>
                <w:rFonts w:asciiTheme="majorBidi" w:hAnsiTheme="majorBidi" w:cstheme="majorBidi"/>
                <w:rtl/>
                <w:lang w:bidi="ar-DZ"/>
              </w:rPr>
            </w:pPr>
            <w:r w:rsidRPr="00C00B49">
              <w:rPr>
                <w:rFonts w:asciiTheme="majorBidi" w:hAnsiTheme="majorBidi" w:cstheme="majorBidi"/>
                <w:rtl/>
                <w:lang w:bidi="ar-DZ"/>
              </w:rPr>
              <w:t>(</w:t>
            </w:r>
            <w:r w:rsidRPr="00C00B49">
              <w:rPr>
                <w:rFonts w:asciiTheme="majorBidi" w:hAnsiTheme="majorBidi" w:cstheme="majorBidi"/>
                <w:lang w:bidi="ar-DZ"/>
              </w:rPr>
              <w:t>LO</w:t>
            </w:r>
            <w:r w:rsidRPr="00C00B49">
              <w:rPr>
                <w:rFonts w:asciiTheme="majorBidi" w:hAnsiTheme="majorBidi" w:cstheme="majorBidi"/>
                <w:rtl/>
                <w:lang w:bidi="ar-DZ"/>
              </w:rPr>
              <w:t>)</w:t>
            </w:r>
          </w:p>
        </w:tc>
        <w:tc>
          <w:tcPr>
            <w:tcW w:w="0" w:type="auto"/>
            <w:vAlign w:val="center"/>
          </w:tcPr>
          <w:p w:rsidR="00807C37" w:rsidRPr="00C00B49" w:rsidRDefault="00807C37" w:rsidP="003E24DD">
            <w:pPr>
              <w:bidi/>
              <w:jc w:val="center"/>
              <w:rPr>
                <w:rFonts w:asciiTheme="majorBidi" w:hAnsiTheme="majorBidi" w:cstheme="majorBidi"/>
                <w:rtl/>
                <w:lang w:bidi="ar-DZ"/>
              </w:rPr>
            </w:pPr>
            <w:r w:rsidRPr="00C00B49">
              <w:rPr>
                <w:rFonts w:asciiTheme="majorBidi" w:hAnsiTheme="majorBidi" w:cstheme="majorBidi"/>
                <w:lang w:bidi="ar-DZ"/>
              </w:rPr>
              <w:t>%</w:t>
            </w:r>
          </w:p>
        </w:tc>
        <w:tc>
          <w:tcPr>
            <w:tcW w:w="0" w:type="auto"/>
            <w:vAlign w:val="center"/>
          </w:tcPr>
          <w:p w:rsidR="00807C37" w:rsidRPr="00C00B49" w:rsidRDefault="00807C37" w:rsidP="003E24DD">
            <w:pPr>
              <w:bidi/>
              <w:jc w:val="center"/>
              <w:rPr>
                <w:rFonts w:asciiTheme="majorBidi" w:hAnsiTheme="majorBidi" w:cstheme="majorBidi"/>
                <w:rtl/>
                <w:lang w:bidi="ar-DZ"/>
              </w:rPr>
            </w:pPr>
            <w:r w:rsidRPr="00C00B49">
              <w:rPr>
                <w:rFonts w:asciiTheme="majorBidi" w:hAnsiTheme="majorBidi" w:cstheme="majorBidi"/>
                <w:rtl/>
                <w:lang w:bidi="ar-DZ"/>
              </w:rPr>
              <w:t>(</w:t>
            </w:r>
            <w:r w:rsidRPr="00C00B49">
              <w:rPr>
                <w:rFonts w:asciiTheme="majorBidi" w:hAnsiTheme="majorBidi" w:cstheme="majorBidi"/>
                <w:lang w:bidi="ar-DZ"/>
              </w:rPr>
              <w:t>FE-FR</w:t>
            </w:r>
            <w:r w:rsidRPr="00C00B49">
              <w:rPr>
                <w:rFonts w:asciiTheme="majorBidi" w:hAnsiTheme="majorBidi" w:cstheme="majorBidi"/>
                <w:rtl/>
                <w:lang w:bidi="ar-DZ"/>
              </w:rPr>
              <w:t>)</w:t>
            </w:r>
          </w:p>
        </w:tc>
        <w:tc>
          <w:tcPr>
            <w:tcW w:w="0" w:type="auto"/>
            <w:vAlign w:val="center"/>
          </w:tcPr>
          <w:p w:rsidR="00807C37" w:rsidRPr="00C00B49" w:rsidRDefault="00807C37" w:rsidP="003E24DD">
            <w:pPr>
              <w:bidi/>
              <w:jc w:val="center"/>
              <w:rPr>
                <w:rFonts w:asciiTheme="majorBidi" w:hAnsiTheme="majorBidi" w:cstheme="majorBidi"/>
                <w:rtl/>
                <w:lang w:bidi="ar-DZ"/>
              </w:rPr>
            </w:pPr>
            <w:r w:rsidRPr="00C00B49">
              <w:rPr>
                <w:rFonts w:asciiTheme="majorBidi" w:hAnsiTheme="majorBidi" w:cstheme="majorBidi"/>
                <w:lang w:bidi="ar-DZ"/>
              </w:rPr>
              <w:t>%</w:t>
            </w:r>
          </w:p>
        </w:tc>
        <w:tc>
          <w:tcPr>
            <w:tcW w:w="0" w:type="auto"/>
            <w:vAlign w:val="center"/>
          </w:tcPr>
          <w:p w:rsidR="00807C37" w:rsidRPr="00C00B49" w:rsidRDefault="00807C37" w:rsidP="003E24DD">
            <w:pPr>
              <w:bidi/>
              <w:jc w:val="center"/>
              <w:rPr>
                <w:rFonts w:asciiTheme="majorBidi" w:hAnsiTheme="majorBidi" w:cstheme="majorBidi"/>
                <w:rtl/>
                <w:lang w:bidi="ar-DZ"/>
              </w:rPr>
            </w:pPr>
            <w:r w:rsidRPr="00C00B49">
              <w:rPr>
                <w:rFonts w:asciiTheme="majorBidi" w:hAnsiTheme="majorBidi" w:cstheme="majorBidi"/>
                <w:rtl/>
                <w:lang w:bidi="ar-DZ"/>
              </w:rPr>
              <w:t>(</w:t>
            </w:r>
            <w:r w:rsidRPr="00C00B49">
              <w:rPr>
                <w:rFonts w:asciiTheme="majorBidi" w:hAnsiTheme="majorBidi" w:cstheme="majorBidi"/>
                <w:lang w:bidi="ar-DZ"/>
              </w:rPr>
              <w:t>FE-GL</w:t>
            </w:r>
            <w:r w:rsidRPr="00C00B49">
              <w:rPr>
                <w:rFonts w:asciiTheme="majorBidi" w:hAnsiTheme="majorBidi" w:cstheme="majorBidi"/>
                <w:rtl/>
                <w:lang w:bidi="ar-DZ"/>
              </w:rPr>
              <w:t>)</w:t>
            </w:r>
          </w:p>
        </w:tc>
        <w:tc>
          <w:tcPr>
            <w:tcW w:w="0" w:type="auto"/>
            <w:vAlign w:val="center"/>
          </w:tcPr>
          <w:p w:rsidR="00807C37" w:rsidRPr="00C00B49" w:rsidRDefault="00807C37" w:rsidP="003E24DD">
            <w:pPr>
              <w:bidi/>
              <w:jc w:val="center"/>
              <w:rPr>
                <w:rFonts w:asciiTheme="majorBidi" w:hAnsiTheme="majorBidi" w:cstheme="majorBidi"/>
                <w:rtl/>
                <w:lang w:bidi="ar-DZ"/>
              </w:rPr>
            </w:pPr>
            <w:r w:rsidRPr="00C00B49">
              <w:rPr>
                <w:rFonts w:asciiTheme="majorBidi" w:hAnsiTheme="majorBidi" w:cstheme="majorBidi"/>
                <w:lang w:bidi="ar-DZ"/>
              </w:rPr>
              <w:t>%</w:t>
            </w:r>
          </w:p>
        </w:tc>
      </w:tr>
      <w:tr w:rsidR="00807C37" w:rsidRPr="00807C37" w:rsidTr="00807C37">
        <w:trPr>
          <w:trHeight w:val="199"/>
          <w:jc w:val="center"/>
        </w:trPr>
        <w:tc>
          <w:tcPr>
            <w:tcW w:w="0" w:type="auto"/>
            <w:vAlign w:val="center"/>
          </w:tcPr>
          <w:p w:rsidR="00807C37" w:rsidRPr="00C00B49" w:rsidRDefault="00807C37" w:rsidP="003E24DD">
            <w:pPr>
              <w:bidi/>
              <w:jc w:val="center"/>
              <w:rPr>
                <w:rFonts w:ascii="Traditional Arabic" w:hAnsi="Traditional Arabic" w:cs="Traditional Arabic"/>
                <w:b/>
                <w:bCs/>
                <w:sz w:val="20"/>
                <w:szCs w:val="20"/>
                <w:rtl/>
                <w:lang w:bidi="ar-DZ"/>
              </w:rPr>
            </w:pPr>
            <w:r w:rsidRPr="00C00B49">
              <w:rPr>
                <w:rFonts w:ascii="Traditional Arabic" w:hAnsi="Traditional Arabic" w:cs="Traditional Arabic"/>
                <w:b/>
                <w:bCs/>
                <w:sz w:val="20"/>
                <w:szCs w:val="20"/>
                <w:lang w:bidi="ar-DZ"/>
              </w:rPr>
              <w:t>2016</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1539673</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11.66</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00</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00</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304</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30.28</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00</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00</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00</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00</w:t>
            </w:r>
          </w:p>
        </w:tc>
      </w:tr>
      <w:tr w:rsidR="00807C37" w:rsidRPr="00807C37" w:rsidTr="00807C37">
        <w:trPr>
          <w:trHeight w:val="305"/>
          <w:jc w:val="center"/>
        </w:trPr>
        <w:tc>
          <w:tcPr>
            <w:tcW w:w="0" w:type="auto"/>
            <w:vAlign w:val="center"/>
          </w:tcPr>
          <w:p w:rsidR="00807C37" w:rsidRPr="00C00B49" w:rsidRDefault="00807C37" w:rsidP="003E24DD">
            <w:pPr>
              <w:bidi/>
              <w:jc w:val="center"/>
              <w:rPr>
                <w:rFonts w:ascii="Traditional Arabic" w:hAnsi="Traditional Arabic" w:cs="Traditional Arabic"/>
                <w:b/>
                <w:bCs/>
                <w:sz w:val="20"/>
                <w:szCs w:val="20"/>
                <w:rtl/>
                <w:lang w:bidi="ar-DZ"/>
              </w:rPr>
            </w:pPr>
            <w:r w:rsidRPr="00C00B49">
              <w:rPr>
                <w:rFonts w:ascii="Traditional Arabic" w:hAnsi="Traditional Arabic" w:cs="Traditional Arabic"/>
                <w:b/>
                <w:bCs/>
                <w:sz w:val="20"/>
                <w:szCs w:val="20"/>
                <w:lang w:bidi="ar-DZ"/>
              </w:rPr>
              <w:t>2017</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2603158</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12.33</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48495603</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49.62</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00</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00</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10232412</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29.31</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00</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00</w:t>
            </w:r>
          </w:p>
        </w:tc>
      </w:tr>
      <w:tr w:rsidR="00807C37" w:rsidRPr="00807C37" w:rsidTr="00807C37">
        <w:trPr>
          <w:trHeight w:val="411"/>
          <w:jc w:val="center"/>
        </w:trPr>
        <w:tc>
          <w:tcPr>
            <w:tcW w:w="0" w:type="auto"/>
            <w:vAlign w:val="center"/>
          </w:tcPr>
          <w:p w:rsidR="00807C37" w:rsidRPr="00C00B49" w:rsidRDefault="00807C37" w:rsidP="003E24DD">
            <w:pPr>
              <w:bidi/>
              <w:jc w:val="center"/>
              <w:rPr>
                <w:rFonts w:ascii="Traditional Arabic" w:hAnsi="Traditional Arabic" w:cs="Traditional Arabic"/>
                <w:b/>
                <w:bCs/>
                <w:sz w:val="20"/>
                <w:szCs w:val="20"/>
                <w:rtl/>
                <w:lang w:bidi="ar-DZ"/>
              </w:rPr>
            </w:pPr>
            <w:r w:rsidRPr="00C00B49">
              <w:rPr>
                <w:rFonts w:ascii="Traditional Arabic" w:hAnsi="Traditional Arabic" w:cs="Traditional Arabic"/>
                <w:b/>
                <w:bCs/>
                <w:sz w:val="20"/>
                <w:szCs w:val="20"/>
                <w:lang w:bidi="ar-DZ"/>
              </w:rPr>
              <w:t>2019</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4166000</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48.21</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80424000</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34.45</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00</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00</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00</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00</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00</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00</w:t>
            </w:r>
          </w:p>
        </w:tc>
      </w:tr>
    </w:tbl>
    <w:p w:rsidR="00807C37" w:rsidRPr="002A6451" w:rsidRDefault="00807C37" w:rsidP="003E24DD">
      <w:pPr>
        <w:bidi/>
        <w:spacing w:after="0" w:line="240" w:lineRule="auto"/>
        <w:jc w:val="center"/>
        <w:rPr>
          <w:rFonts w:ascii="Traditional Arabic" w:hAnsi="Traditional Arabic" w:cs="Traditional Arabic"/>
          <w:sz w:val="32"/>
          <w:szCs w:val="32"/>
          <w:rtl/>
          <w:lang w:bidi="ar-DZ"/>
        </w:rPr>
      </w:pPr>
      <w:r w:rsidRPr="002A6451">
        <w:rPr>
          <w:rFonts w:ascii="Traditional Arabic" w:hAnsi="Traditional Arabic" w:cs="Traditional Arabic"/>
          <w:sz w:val="32"/>
          <w:szCs w:val="32"/>
          <w:rtl/>
          <w:lang w:bidi="ar-DZ"/>
        </w:rPr>
        <w:t xml:space="preserve">المصدر: من إعداد الباحثين بالاعتماد على </w:t>
      </w:r>
      <w:r w:rsidRPr="005B1D73">
        <w:rPr>
          <w:rFonts w:asciiTheme="majorBidi" w:hAnsiTheme="majorBidi" w:cstheme="majorBidi"/>
          <w:sz w:val="24"/>
          <w:szCs w:val="24"/>
          <w:lang w:bidi="ar-DZ"/>
        </w:rPr>
        <w:t>XL-DEA</w:t>
      </w:r>
    </w:p>
    <w:p w:rsidR="00807C37" w:rsidRPr="002A6451" w:rsidRDefault="00807C37" w:rsidP="00C00B49">
      <w:pPr>
        <w:bidi/>
        <w:spacing w:after="0" w:line="240" w:lineRule="auto"/>
        <w:ind w:firstLine="565"/>
        <w:jc w:val="lowKashida"/>
        <w:rPr>
          <w:rFonts w:ascii="Traditional Arabic" w:hAnsi="Traditional Arabic" w:cs="Traditional Arabic"/>
          <w:sz w:val="32"/>
          <w:szCs w:val="32"/>
          <w:rtl/>
          <w:lang w:bidi="ar-DZ"/>
        </w:rPr>
      </w:pPr>
      <w:r w:rsidRPr="002A6451">
        <w:rPr>
          <w:rFonts w:ascii="Traditional Arabic" w:hAnsi="Traditional Arabic" w:cs="Traditional Arabic"/>
          <w:sz w:val="32"/>
          <w:szCs w:val="32"/>
          <w:rtl/>
          <w:lang w:bidi="ar-DZ"/>
        </w:rPr>
        <w:t xml:space="preserve">النتائج الموضحة في الجدول أعلاه تبين أن مؤسسة التمويل الأصغر </w:t>
      </w:r>
      <w:r w:rsidRPr="00C00B49">
        <w:rPr>
          <w:rFonts w:asciiTheme="majorBidi" w:hAnsiTheme="majorBidi" w:cstheme="majorBidi"/>
          <w:sz w:val="24"/>
          <w:szCs w:val="24"/>
          <w:lang w:bidi="ar-DZ"/>
        </w:rPr>
        <w:t>SA india</w:t>
      </w:r>
      <w:r w:rsidRPr="002A6451">
        <w:rPr>
          <w:rFonts w:ascii="Traditional Arabic" w:hAnsi="Traditional Arabic" w:cs="Traditional Arabic"/>
          <w:sz w:val="32"/>
          <w:szCs w:val="32"/>
          <w:rtl/>
          <w:lang w:bidi="ar-DZ"/>
        </w:rPr>
        <w:t xml:space="preserve"> قد تمكنت من تحقيق المخرجات الاجتماعية بالشكل المخطط له باستخدام المدخلات الموجودة، لكن في مقابل ذلك واجهت المؤسسة صعوبات وعراقيل في استغلال المدخلات التي يمكن القول بأن هناك هدر فيها نتج عنه انخفاض الكفائتين وتدارك هذا الهدر سيحفز مؤسسة التمويل الأصغر </w:t>
      </w:r>
      <w:r w:rsidRPr="002A6451">
        <w:rPr>
          <w:rFonts w:ascii="Traditional Arabic" w:hAnsi="Traditional Arabic" w:cs="Traditional Arabic"/>
          <w:sz w:val="32"/>
          <w:szCs w:val="32"/>
          <w:lang w:bidi="ar-DZ"/>
        </w:rPr>
        <w:t>ASA india</w:t>
      </w:r>
      <w:r w:rsidRPr="002A6451">
        <w:rPr>
          <w:rFonts w:ascii="Traditional Arabic" w:hAnsi="Traditional Arabic" w:cs="Traditional Arabic"/>
          <w:sz w:val="32"/>
          <w:szCs w:val="32"/>
          <w:rtl/>
          <w:lang w:bidi="ar-DZ"/>
        </w:rPr>
        <w:t xml:space="preserve"> على زيادة الإيرادات المالية لسنة 2017 بنسبة </w:t>
      </w:r>
      <w:r w:rsidRPr="002A6451">
        <w:rPr>
          <w:rFonts w:ascii="Traditional Arabic" w:hAnsi="Traditional Arabic" w:cs="Traditional Arabic"/>
          <w:sz w:val="32"/>
          <w:szCs w:val="32"/>
          <w:lang w:bidi="ar-DZ"/>
        </w:rPr>
        <w:t>%29.31</w:t>
      </w:r>
      <w:r w:rsidRPr="002A6451">
        <w:rPr>
          <w:rFonts w:ascii="Traditional Arabic" w:hAnsi="Traditional Arabic" w:cs="Traditional Arabic"/>
          <w:sz w:val="32"/>
          <w:szCs w:val="32"/>
          <w:rtl/>
          <w:lang w:bidi="ar-DZ"/>
        </w:rPr>
        <w:t xml:space="preserve">، تخفيض نفقات التشغيل بنسب </w:t>
      </w:r>
      <w:r w:rsidRPr="002A6451">
        <w:rPr>
          <w:rFonts w:ascii="Traditional Arabic" w:hAnsi="Traditional Arabic" w:cs="Traditional Arabic"/>
          <w:sz w:val="32"/>
          <w:szCs w:val="32"/>
          <w:lang w:bidi="ar-DZ"/>
        </w:rPr>
        <w:t>%11.66</w:t>
      </w:r>
      <w:r w:rsidRPr="002A6451">
        <w:rPr>
          <w:rFonts w:ascii="Traditional Arabic" w:hAnsi="Traditional Arabic" w:cs="Traditional Arabic"/>
          <w:sz w:val="32"/>
          <w:szCs w:val="32"/>
          <w:rtl/>
          <w:lang w:bidi="ar-DZ"/>
        </w:rPr>
        <w:t xml:space="preserve">، </w:t>
      </w:r>
      <w:r w:rsidRPr="002A6451">
        <w:rPr>
          <w:rFonts w:ascii="Traditional Arabic" w:hAnsi="Traditional Arabic" w:cs="Traditional Arabic"/>
          <w:sz w:val="32"/>
          <w:szCs w:val="32"/>
          <w:lang w:bidi="ar-DZ"/>
        </w:rPr>
        <w:t>%12.33</w:t>
      </w:r>
      <w:r w:rsidRPr="002A6451">
        <w:rPr>
          <w:rFonts w:ascii="Traditional Arabic" w:hAnsi="Traditional Arabic" w:cs="Traditional Arabic"/>
          <w:sz w:val="32"/>
          <w:szCs w:val="32"/>
          <w:rtl/>
          <w:lang w:bidi="ar-DZ"/>
        </w:rPr>
        <w:t xml:space="preserve"> و</w:t>
      </w:r>
      <w:r w:rsidRPr="002A6451">
        <w:rPr>
          <w:rFonts w:ascii="Traditional Arabic" w:hAnsi="Traditional Arabic" w:cs="Traditional Arabic"/>
          <w:sz w:val="32"/>
          <w:szCs w:val="32"/>
          <w:lang w:bidi="ar-DZ"/>
        </w:rPr>
        <w:t>%48.21</w:t>
      </w:r>
      <w:r w:rsidRPr="002A6451">
        <w:rPr>
          <w:rFonts w:ascii="Traditional Arabic" w:hAnsi="Traditional Arabic" w:cs="Traditional Arabic"/>
          <w:sz w:val="32"/>
          <w:szCs w:val="32"/>
          <w:rtl/>
          <w:lang w:bidi="ar-DZ"/>
        </w:rPr>
        <w:t xml:space="preserve"> للسنوات 2016، 2017 و2019، أيضا تخفيض حجم الموجودات بـ</w:t>
      </w:r>
      <w:r w:rsidRPr="002A6451">
        <w:rPr>
          <w:rFonts w:ascii="Traditional Arabic" w:hAnsi="Traditional Arabic" w:cs="Traditional Arabic"/>
          <w:sz w:val="32"/>
          <w:szCs w:val="32"/>
          <w:lang w:bidi="ar-DZ"/>
        </w:rPr>
        <w:t>%49.62</w:t>
      </w:r>
      <w:r w:rsidRPr="002A6451">
        <w:rPr>
          <w:rFonts w:ascii="Traditional Arabic" w:hAnsi="Traditional Arabic" w:cs="Traditional Arabic"/>
          <w:sz w:val="32"/>
          <w:szCs w:val="32"/>
          <w:rtl/>
          <w:lang w:bidi="ar-DZ"/>
        </w:rPr>
        <w:t xml:space="preserve"> و</w:t>
      </w:r>
      <w:r w:rsidRPr="002A6451">
        <w:rPr>
          <w:rFonts w:ascii="Traditional Arabic" w:hAnsi="Traditional Arabic" w:cs="Traditional Arabic"/>
          <w:sz w:val="32"/>
          <w:szCs w:val="32"/>
          <w:lang w:bidi="ar-DZ"/>
        </w:rPr>
        <w:t>%34.45</w:t>
      </w:r>
      <w:r w:rsidRPr="002A6451">
        <w:rPr>
          <w:rFonts w:ascii="Traditional Arabic" w:hAnsi="Traditional Arabic" w:cs="Traditional Arabic"/>
          <w:sz w:val="32"/>
          <w:szCs w:val="32"/>
          <w:rtl/>
          <w:lang w:bidi="ar-DZ"/>
        </w:rPr>
        <w:t xml:space="preserve"> للسنتين 2017 و2019، ومنه الوصول إلى المستويات المطلوبة من الكفاءة ومحاربة الفقر.</w:t>
      </w:r>
    </w:p>
    <w:p w:rsidR="00807C37" w:rsidRPr="002A6451" w:rsidRDefault="00C00B49" w:rsidP="00C00B49">
      <w:pPr>
        <w:bidi/>
        <w:spacing w:after="0" w:line="240" w:lineRule="auto"/>
        <w:ind w:firstLine="565"/>
        <w:jc w:val="lowKashida"/>
        <w:rPr>
          <w:rFonts w:ascii="Traditional Arabic" w:hAnsi="Traditional Arabic" w:cs="Traditional Arabic"/>
          <w:b/>
          <w:bCs/>
          <w:sz w:val="32"/>
          <w:szCs w:val="32"/>
          <w:rtl/>
          <w:lang w:bidi="ar-DZ"/>
        </w:rPr>
      </w:pPr>
      <w:r w:rsidRPr="00C00B49">
        <w:rPr>
          <w:rFonts w:ascii="Traditional Arabic" w:hAnsi="Traditional Arabic" w:cs="Traditional Arabic" w:hint="cs"/>
          <w:b/>
          <w:bCs/>
          <w:sz w:val="32"/>
          <w:szCs w:val="32"/>
          <w:rtl/>
          <w:lang w:bidi="ar-DZ"/>
        </w:rPr>
        <w:t>ب</w:t>
      </w:r>
      <w:r w:rsidR="00807C37" w:rsidRPr="00C00B49">
        <w:rPr>
          <w:rFonts w:ascii="Traditional Arabic" w:hAnsi="Traditional Arabic" w:cs="Traditional Arabic"/>
          <w:b/>
          <w:bCs/>
          <w:sz w:val="32"/>
          <w:szCs w:val="32"/>
          <w:rtl/>
          <w:lang w:bidi="ar-DZ"/>
        </w:rPr>
        <w:t>النسبة لمؤسسة التمويل الأصغر</w:t>
      </w:r>
      <w:r w:rsidR="00807C37" w:rsidRPr="002A6451">
        <w:rPr>
          <w:rFonts w:ascii="Traditional Arabic" w:hAnsi="Traditional Arabic" w:cs="Traditional Arabic"/>
          <w:sz w:val="32"/>
          <w:szCs w:val="32"/>
          <w:rtl/>
          <w:lang w:bidi="ar-DZ"/>
        </w:rPr>
        <w:t xml:space="preserve"> </w:t>
      </w:r>
      <w:r w:rsidR="00807C37" w:rsidRPr="005B1D73">
        <w:rPr>
          <w:rFonts w:asciiTheme="majorBidi" w:hAnsiTheme="majorBidi" w:cstheme="majorBidi"/>
          <w:b/>
          <w:bCs/>
          <w:sz w:val="24"/>
          <w:szCs w:val="24"/>
          <w:lang w:bidi="ar-DZ"/>
        </w:rPr>
        <w:t>cashpor</w:t>
      </w:r>
      <w:r w:rsidR="00807C37" w:rsidRPr="002A6451">
        <w:rPr>
          <w:rFonts w:ascii="Traditional Arabic" w:hAnsi="Traditional Arabic" w:cs="Traditional Arabic"/>
          <w:b/>
          <w:bCs/>
          <w:sz w:val="32"/>
          <w:szCs w:val="32"/>
          <w:rtl/>
          <w:lang w:bidi="ar-DZ"/>
        </w:rPr>
        <w:t>:</w:t>
      </w:r>
    </w:p>
    <w:p w:rsidR="00807C37" w:rsidRPr="00C00B49" w:rsidRDefault="00807C37" w:rsidP="00C00B49">
      <w:pPr>
        <w:bidi/>
        <w:spacing w:after="0" w:line="240" w:lineRule="auto"/>
        <w:ind w:firstLine="565"/>
        <w:jc w:val="center"/>
        <w:rPr>
          <w:rFonts w:ascii="Traditional Arabic" w:hAnsi="Traditional Arabic" w:cs="Traditional Arabic"/>
          <w:b/>
          <w:bCs/>
          <w:sz w:val="24"/>
          <w:szCs w:val="24"/>
          <w:rtl/>
          <w:lang w:bidi="ar-DZ"/>
        </w:rPr>
      </w:pPr>
      <w:r w:rsidRPr="00C00B49">
        <w:rPr>
          <w:rFonts w:ascii="Traditional Arabic" w:hAnsi="Traditional Arabic" w:cs="Traditional Arabic"/>
          <w:b/>
          <w:bCs/>
          <w:sz w:val="24"/>
          <w:szCs w:val="24"/>
          <w:rtl/>
          <w:lang w:bidi="ar-DZ"/>
        </w:rPr>
        <w:t>الجدول رقم (</w:t>
      </w:r>
      <w:r w:rsidR="00C00B49" w:rsidRPr="00C00B49">
        <w:rPr>
          <w:rFonts w:ascii="Traditional Arabic" w:hAnsi="Traditional Arabic" w:cs="Traditional Arabic"/>
          <w:b/>
          <w:bCs/>
          <w:sz w:val="24"/>
          <w:szCs w:val="24"/>
          <w:rtl/>
          <w:lang w:bidi="ar-DZ"/>
        </w:rPr>
        <w:t>04</w:t>
      </w:r>
      <w:r w:rsidRPr="00C00B49">
        <w:rPr>
          <w:rFonts w:ascii="Traditional Arabic" w:hAnsi="Traditional Arabic" w:cs="Traditional Arabic"/>
          <w:b/>
          <w:bCs/>
          <w:sz w:val="24"/>
          <w:szCs w:val="24"/>
          <w:rtl/>
          <w:lang w:bidi="ar-DZ"/>
        </w:rPr>
        <w:t xml:space="preserve">): التحسينات المطلوبة في المدخلات والمخرجات مؤسسة </w:t>
      </w:r>
      <w:r w:rsidRPr="00C00B49">
        <w:rPr>
          <w:rFonts w:ascii="Traditional Arabic" w:hAnsi="Traditional Arabic" w:cs="Traditional Arabic"/>
          <w:b/>
          <w:bCs/>
          <w:sz w:val="24"/>
          <w:szCs w:val="24"/>
          <w:lang w:bidi="ar-DZ"/>
        </w:rPr>
        <w:t xml:space="preserve"> cashpor</w:t>
      </w:r>
    </w:p>
    <w:tbl>
      <w:tblPr>
        <w:tblStyle w:val="Grilledutableau"/>
        <w:bidiVisual/>
        <w:tblW w:w="0" w:type="auto"/>
        <w:jc w:val="center"/>
        <w:tblInd w:w="-1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616"/>
        <w:gridCol w:w="1001"/>
        <w:gridCol w:w="566"/>
        <w:gridCol w:w="1099"/>
        <w:gridCol w:w="566"/>
        <w:gridCol w:w="616"/>
        <w:gridCol w:w="664"/>
        <w:gridCol w:w="1001"/>
        <w:gridCol w:w="566"/>
        <w:gridCol w:w="1099"/>
        <w:gridCol w:w="566"/>
      </w:tblGrid>
      <w:tr w:rsidR="00807C37" w:rsidRPr="00C00B49" w:rsidTr="00807C37">
        <w:trPr>
          <w:trHeight w:val="184"/>
          <w:jc w:val="center"/>
        </w:trPr>
        <w:tc>
          <w:tcPr>
            <w:tcW w:w="0" w:type="auto"/>
            <w:vMerge w:val="restart"/>
            <w:vAlign w:val="center"/>
          </w:tcPr>
          <w:p w:rsidR="00807C37" w:rsidRPr="00C00B49" w:rsidRDefault="00807C37" w:rsidP="003E24DD">
            <w:pPr>
              <w:bidi/>
              <w:jc w:val="center"/>
              <w:rPr>
                <w:rFonts w:ascii="Traditional Arabic" w:hAnsi="Traditional Arabic" w:cs="Traditional Arabic"/>
                <w:b/>
                <w:bCs/>
                <w:sz w:val="20"/>
                <w:szCs w:val="20"/>
                <w:rtl/>
                <w:lang w:bidi="ar-DZ"/>
              </w:rPr>
            </w:pPr>
          </w:p>
        </w:tc>
        <w:tc>
          <w:tcPr>
            <w:tcW w:w="0" w:type="auto"/>
            <w:gridSpan w:val="6"/>
            <w:vAlign w:val="center"/>
          </w:tcPr>
          <w:p w:rsidR="00807C37" w:rsidRPr="00C00B49" w:rsidRDefault="00807C37" w:rsidP="003E24DD">
            <w:pPr>
              <w:bidi/>
              <w:jc w:val="center"/>
              <w:rPr>
                <w:rFonts w:ascii="Traditional Arabic" w:hAnsi="Traditional Arabic" w:cs="Traditional Arabic"/>
                <w:b/>
                <w:bCs/>
                <w:sz w:val="20"/>
                <w:szCs w:val="20"/>
                <w:rtl/>
                <w:lang w:bidi="ar-DZ"/>
              </w:rPr>
            </w:pPr>
            <w:r w:rsidRPr="00C00B49">
              <w:rPr>
                <w:rFonts w:ascii="Traditional Arabic" w:hAnsi="Traditional Arabic" w:cs="Traditional Arabic"/>
                <w:b/>
                <w:bCs/>
                <w:sz w:val="20"/>
                <w:szCs w:val="20"/>
                <w:rtl/>
                <w:lang w:bidi="ar-DZ"/>
              </w:rPr>
              <w:t>المدخلات</w:t>
            </w:r>
          </w:p>
        </w:tc>
        <w:tc>
          <w:tcPr>
            <w:tcW w:w="0" w:type="auto"/>
            <w:gridSpan w:val="4"/>
            <w:vAlign w:val="center"/>
          </w:tcPr>
          <w:p w:rsidR="00807C37" w:rsidRPr="00C00B49" w:rsidRDefault="00807C37" w:rsidP="003E24DD">
            <w:pPr>
              <w:bidi/>
              <w:jc w:val="center"/>
              <w:rPr>
                <w:rFonts w:ascii="Traditional Arabic" w:hAnsi="Traditional Arabic" w:cs="Traditional Arabic"/>
                <w:b/>
                <w:bCs/>
                <w:sz w:val="20"/>
                <w:szCs w:val="20"/>
                <w:rtl/>
                <w:lang w:bidi="ar-DZ"/>
              </w:rPr>
            </w:pPr>
            <w:r w:rsidRPr="00C00B49">
              <w:rPr>
                <w:rFonts w:ascii="Traditional Arabic" w:hAnsi="Traditional Arabic" w:cs="Traditional Arabic"/>
                <w:b/>
                <w:bCs/>
                <w:sz w:val="20"/>
                <w:szCs w:val="20"/>
                <w:rtl/>
                <w:lang w:bidi="ar-DZ"/>
              </w:rPr>
              <w:t>المخرجات المالية</w:t>
            </w:r>
          </w:p>
        </w:tc>
      </w:tr>
      <w:tr w:rsidR="00807C37" w:rsidRPr="00C00B49" w:rsidTr="00807C37">
        <w:trPr>
          <w:trHeight w:val="354"/>
          <w:jc w:val="center"/>
        </w:trPr>
        <w:tc>
          <w:tcPr>
            <w:tcW w:w="0" w:type="auto"/>
            <w:vMerge/>
            <w:vAlign w:val="center"/>
          </w:tcPr>
          <w:p w:rsidR="00807C37" w:rsidRPr="00C00B49" w:rsidRDefault="00807C37" w:rsidP="003E24DD">
            <w:pPr>
              <w:bidi/>
              <w:jc w:val="center"/>
              <w:rPr>
                <w:rFonts w:ascii="Traditional Arabic" w:hAnsi="Traditional Arabic" w:cs="Traditional Arabic"/>
                <w:b/>
                <w:bCs/>
                <w:sz w:val="20"/>
                <w:szCs w:val="20"/>
                <w:rtl/>
                <w:lang w:bidi="ar-DZ"/>
              </w:rPr>
            </w:pPr>
          </w:p>
        </w:tc>
        <w:tc>
          <w:tcPr>
            <w:tcW w:w="0" w:type="auto"/>
            <w:vAlign w:val="center"/>
          </w:tcPr>
          <w:p w:rsidR="00807C37" w:rsidRPr="00C00B49" w:rsidRDefault="00807C37" w:rsidP="003E24DD">
            <w:pPr>
              <w:bidi/>
              <w:jc w:val="center"/>
              <w:rPr>
                <w:rFonts w:asciiTheme="majorBidi" w:hAnsiTheme="majorBidi" w:cstheme="majorBidi"/>
                <w:sz w:val="20"/>
                <w:szCs w:val="20"/>
                <w:rtl/>
                <w:lang w:bidi="ar-DZ"/>
              </w:rPr>
            </w:pPr>
            <w:r w:rsidRPr="00C00B49">
              <w:rPr>
                <w:rFonts w:asciiTheme="majorBidi" w:hAnsiTheme="majorBidi" w:cstheme="majorBidi"/>
                <w:sz w:val="20"/>
                <w:szCs w:val="20"/>
                <w:rtl/>
                <w:lang w:bidi="ar-DZ"/>
              </w:rPr>
              <w:t>(</w:t>
            </w:r>
            <w:r w:rsidRPr="00C00B49">
              <w:rPr>
                <w:rFonts w:asciiTheme="majorBidi" w:hAnsiTheme="majorBidi" w:cstheme="majorBidi"/>
                <w:sz w:val="20"/>
                <w:szCs w:val="20"/>
                <w:lang w:bidi="ar-DZ"/>
              </w:rPr>
              <w:t>OE</w:t>
            </w:r>
            <w:r w:rsidRPr="00C00B49">
              <w:rPr>
                <w:rFonts w:asciiTheme="majorBidi" w:hAnsiTheme="majorBidi" w:cstheme="majorBidi"/>
                <w:sz w:val="20"/>
                <w:szCs w:val="20"/>
                <w:rtl/>
                <w:lang w:bidi="ar-DZ"/>
              </w:rPr>
              <w:t>)</w:t>
            </w:r>
          </w:p>
        </w:tc>
        <w:tc>
          <w:tcPr>
            <w:tcW w:w="0" w:type="auto"/>
            <w:vAlign w:val="center"/>
          </w:tcPr>
          <w:p w:rsidR="00807C37" w:rsidRPr="00C00B49" w:rsidRDefault="00807C37" w:rsidP="003E24DD">
            <w:pPr>
              <w:bidi/>
              <w:jc w:val="center"/>
              <w:rPr>
                <w:rFonts w:asciiTheme="majorBidi" w:hAnsiTheme="majorBidi" w:cstheme="majorBidi"/>
                <w:sz w:val="20"/>
                <w:szCs w:val="20"/>
                <w:lang w:bidi="ar-DZ"/>
              </w:rPr>
            </w:pPr>
            <w:r w:rsidRPr="00C00B49">
              <w:rPr>
                <w:rFonts w:asciiTheme="majorBidi" w:hAnsiTheme="majorBidi" w:cstheme="majorBidi"/>
                <w:sz w:val="20"/>
                <w:szCs w:val="20"/>
                <w:lang w:bidi="ar-DZ"/>
              </w:rPr>
              <w:t>%</w:t>
            </w:r>
          </w:p>
        </w:tc>
        <w:tc>
          <w:tcPr>
            <w:tcW w:w="0" w:type="auto"/>
            <w:vAlign w:val="center"/>
          </w:tcPr>
          <w:p w:rsidR="00807C37" w:rsidRPr="00C00B49" w:rsidRDefault="00807C37" w:rsidP="003E24DD">
            <w:pPr>
              <w:bidi/>
              <w:jc w:val="center"/>
              <w:rPr>
                <w:rFonts w:asciiTheme="majorBidi" w:hAnsiTheme="majorBidi" w:cstheme="majorBidi"/>
                <w:sz w:val="20"/>
                <w:szCs w:val="20"/>
                <w:rtl/>
                <w:lang w:bidi="ar-DZ"/>
              </w:rPr>
            </w:pPr>
            <w:r w:rsidRPr="00C00B49">
              <w:rPr>
                <w:rFonts w:asciiTheme="majorBidi" w:hAnsiTheme="majorBidi" w:cstheme="majorBidi"/>
                <w:sz w:val="20"/>
                <w:szCs w:val="20"/>
                <w:rtl/>
                <w:lang w:bidi="ar-DZ"/>
              </w:rPr>
              <w:t>(</w:t>
            </w:r>
            <w:r w:rsidRPr="00C00B49">
              <w:rPr>
                <w:rFonts w:asciiTheme="majorBidi" w:hAnsiTheme="majorBidi" w:cstheme="majorBidi"/>
                <w:sz w:val="20"/>
                <w:szCs w:val="20"/>
                <w:lang w:bidi="ar-DZ"/>
              </w:rPr>
              <w:t>A</w:t>
            </w:r>
            <w:r w:rsidRPr="00C00B49">
              <w:rPr>
                <w:rFonts w:asciiTheme="majorBidi" w:hAnsiTheme="majorBidi" w:cstheme="majorBidi"/>
                <w:sz w:val="20"/>
                <w:szCs w:val="20"/>
                <w:rtl/>
                <w:lang w:bidi="ar-DZ"/>
              </w:rPr>
              <w:t>)</w:t>
            </w:r>
          </w:p>
        </w:tc>
        <w:tc>
          <w:tcPr>
            <w:tcW w:w="0" w:type="auto"/>
            <w:vAlign w:val="center"/>
          </w:tcPr>
          <w:p w:rsidR="00807C37" w:rsidRPr="00C00B49" w:rsidRDefault="00807C37" w:rsidP="003E24DD">
            <w:pPr>
              <w:bidi/>
              <w:jc w:val="center"/>
              <w:rPr>
                <w:rFonts w:asciiTheme="majorBidi" w:hAnsiTheme="majorBidi" w:cstheme="majorBidi"/>
                <w:sz w:val="20"/>
                <w:szCs w:val="20"/>
                <w:rtl/>
                <w:lang w:bidi="ar-DZ"/>
              </w:rPr>
            </w:pPr>
            <w:r w:rsidRPr="00C00B49">
              <w:rPr>
                <w:rFonts w:asciiTheme="majorBidi" w:hAnsiTheme="majorBidi" w:cstheme="majorBidi"/>
                <w:sz w:val="20"/>
                <w:szCs w:val="20"/>
                <w:lang w:bidi="ar-DZ"/>
              </w:rPr>
              <w:t>%</w:t>
            </w:r>
          </w:p>
        </w:tc>
        <w:tc>
          <w:tcPr>
            <w:tcW w:w="0" w:type="auto"/>
            <w:vAlign w:val="center"/>
          </w:tcPr>
          <w:p w:rsidR="00807C37" w:rsidRPr="00C00B49" w:rsidRDefault="00807C37" w:rsidP="003E24DD">
            <w:pPr>
              <w:bidi/>
              <w:jc w:val="center"/>
              <w:rPr>
                <w:rFonts w:asciiTheme="majorBidi" w:hAnsiTheme="majorBidi" w:cstheme="majorBidi"/>
                <w:sz w:val="20"/>
                <w:szCs w:val="20"/>
                <w:rtl/>
                <w:lang w:bidi="ar-DZ"/>
              </w:rPr>
            </w:pPr>
            <w:r w:rsidRPr="00C00B49">
              <w:rPr>
                <w:rFonts w:asciiTheme="majorBidi" w:hAnsiTheme="majorBidi" w:cstheme="majorBidi"/>
                <w:sz w:val="20"/>
                <w:szCs w:val="20"/>
                <w:rtl/>
                <w:lang w:bidi="ar-DZ"/>
              </w:rPr>
              <w:t>(</w:t>
            </w:r>
            <w:r w:rsidRPr="00C00B49">
              <w:rPr>
                <w:rFonts w:asciiTheme="majorBidi" w:hAnsiTheme="majorBidi" w:cstheme="majorBidi"/>
                <w:sz w:val="20"/>
                <w:szCs w:val="20"/>
                <w:lang w:bidi="ar-DZ"/>
              </w:rPr>
              <w:t>LO</w:t>
            </w:r>
            <w:r w:rsidRPr="00C00B49">
              <w:rPr>
                <w:rFonts w:asciiTheme="majorBidi" w:hAnsiTheme="majorBidi" w:cstheme="majorBidi"/>
                <w:sz w:val="20"/>
                <w:szCs w:val="20"/>
                <w:rtl/>
                <w:lang w:bidi="ar-DZ"/>
              </w:rPr>
              <w:t>)</w:t>
            </w:r>
          </w:p>
        </w:tc>
        <w:tc>
          <w:tcPr>
            <w:tcW w:w="0" w:type="auto"/>
            <w:vAlign w:val="center"/>
          </w:tcPr>
          <w:p w:rsidR="00807C37" w:rsidRPr="00C00B49" w:rsidRDefault="00807C37" w:rsidP="003E24DD">
            <w:pPr>
              <w:bidi/>
              <w:jc w:val="center"/>
              <w:rPr>
                <w:rFonts w:asciiTheme="majorBidi" w:hAnsiTheme="majorBidi" w:cstheme="majorBidi"/>
                <w:sz w:val="20"/>
                <w:szCs w:val="20"/>
                <w:rtl/>
                <w:lang w:bidi="ar-DZ"/>
              </w:rPr>
            </w:pPr>
            <w:r w:rsidRPr="00C00B49">
              <w:rPr>
                <w:rFonts w:asciiTheme="majorBidi" w:hAnsiTheme="majorBidi" w:cstheme="majorBidi"/>
                <w:sz w:val="20"/>
                <w:szCs w:val="20"/>
                <w:lang w:bidi="ar-DZ"/>
              </w:rPr>
              <w:t>%</w:t>
            </w:r>
          </w:p>
        </w:tc>
        <w:tc>
          <w:tcPr>
            <w:tcW w:w="0" w:type="auto"/>
            <w:vAlign w:val="center"/>
          </w:tcPr>
          <w:p w:rsidR="00807C37" w:rsidRPr="00C00B49" w:rsidRDefault="00807C37" w:rsidP="003E24DD">
            <w:pPr>
              <w:bidi/>
              <w:jc w:val="center"/>
              <w:rPr>
                <w:rFonts w:asciiTheme="majorBidi" w:hAnsiTheme="majorBidi" w:cstheme="majorBidi"/>
                <w:sz w:val="20"/>
                <w:szCs w:val="20"/>
                <w:rtl/>
                <w:lang w:bidi="ar-DZ"/>
              </w:rPr>
            </w:pPr>
            <w:r w:rsidRPr="00C00B49">
              <w:rPr>
                <w:rFonts w:asciiTheme="majorBidi" w:hAnsiTheme="majorBidi" w:cstheme="majorBidi"/>
                <w:sz w:val="20"/>
                <w:szCs w:val="20"/>
                <w:rtl/>
                <w:lang w:bidi="ar-DZ"/>
              </w:rPr>
              <w:t>(</w:t>
            </w:r>
            <w:r w:rsidRPr="00C00B49">
              <w:rPr>
                <w:rFonts w:asciiTheme="majorBidi" w:hAnsiTheme="majorBidi" w:cstheme="majorBidi"/>
                <w:sz w:val="20"/>
                <w:szCs w:val="20"/>
                <w:lang w:bidi="ar-DZ"/>
              </w:rPr>
              <w:t>FE-FR</w:t>
            </w:r>
            <w:r w:rsidRPr="00C00B49">
              <w:rPr>
                <w:rFonts w:asciiTheme="majorBidi" w:hAnsiTheme="majorBidi" w:cstheme="majorBidi"/>
                <w:sz w:val="20"/>
                <w:szCs w:val="20"/>
                <w:rtl/>
                <w:lang w:bidi="ar-DZ"/>
              </w:rPr>
              <w:t>)</w:t>
            </w:r>
          </w:p>
        </w:tc>
        <w:tc>
          <w:tcPr>
            <w:tcW w:w="0" w:type="auto"/>
            <w:vAlign w:val="center"/>
          </w:tcPr>
          <w:p w:rsidR="00807C37" w:rsidRPr="00C00B49" w:rsidRDefault="00807C37" w:rsidP="003E24DD">
            <w:pPr>
              <w:bidi/>
              <w:jc w:val="center"/>
              <w:rPr>
                <w:rFonts w:asciiTheme="majorBidi" w:hAnsiTheme="majorBidi" w:cstheme="majorBidi"/>
                <w:sz w:val="20"/>
                <w:szCs w:val="20"/>
                <w:rtl/>
                <w:lang w:bidi="ar-DZ"/>
              </w:rPr>
            </w:pPr>
            <w:r w:rsidRPr="00C00B49">
              <w:rPr>
                <w:rFonts w:asciiTheme="majorBidi" w:hAnsiTheme="majorBidi" w:cstheme="majorBidi"/>
                <w:sz w:val="20"/>
                <w:szCs w:val="20"/>
                <w:lang w:bidi="ar-DZ"/>
              </w:rPr>
              <w:t>%</w:t>
            </w:r>
          </w:p>
        </w:tc>
        <w:tc>
          <w:tcPr>
            <w:tcW w:w="0" w:type="auto"/>
            <w:vAlign w:val="center"/>
          </w:tcPr>
          <w:p w:rsidR="00807C37" w:rsidRPr="00C00B49" w:rsidRDefault="00807C37" w:rsidP="003E24DD">
            <w:pPr>
              <w:bidi/>
              <w:jc w:val="center"/>
              <w:rPr>
                <w:rFonts w:asciiTheme="majorBidi" w:hAnsiTheme="majorBidi" w:cstheme="majorBidi"/>
                <w:sz w:val="20"/>
                <w:szCs w:val="20"/>
                <w:rtl/>
                <w:lang w:bidi="ar-DZ"/>
              </w:rPr>
            </w:pPr>
            <w:r w:rsidRPr="00C00B49">
              <w:rPr>
                <w:rFonts w:asciiTheme="majorBidi" w:hAnsiTheme="majorBidi" w:cstheme="majorBidi"/>
                <w:sz w:val="20"/>
                <w:szCs w:val="20"/>
                <w:rtl/>
                <w:lang w:bidi="ar-DZ"/>
              </w:rPr>
              <w:t>(</w:t>
            </w:r>
            <w:r w:rsidRPr="00C00B49">
              <w:rPr>
                <w:rFonts w:asciiTheme="majorBidi" w:hAnsiTheme="majorBidi" w:cstheme="majorBidi"/>
                <w:sz w:val="20"/>
                <w:szCs w:val="20"/>
                <w:lang w:bidi="ar-DZ"/>
              </w:rPr>
              <w:t>FE-GL</w:t>
            </w:r>
            <w:r w:rsidRPr="00C00B49">
              <w:rPr>
                <w:rFonts w:asciiTheme="majorBidi" w:hAnsiTheme="majorBidi" w:cstheme="majorBidi"/>
                <w:sz w:val="20"/>
                <w:szCs w:val="20"/>
                <w:rtl/>
                <w:lang w:bidi="ar-DZ"/>
              </w:rPr>
              <w:t>)</w:t>
            </w:r>
          </w:p>
        </w:tc>
        <w:tc>
          <w:tcPr>
            <w:tcW w:w="0" w:type="auto"/>
            <w:vAlign w:val="center"/>
          </w:tcPr>
          <w:p w:rsidR="00807C37" w:rsidRPr="00C00B49" w:rsidRDefault="00807C37" w:rsidP="003E24DD">
            <w:pPr>
              <w:bidi/>
              <w:jc w:val="center"/>
              <w:rPr>
                <w:rFonts w:asciiTheme="majorBidi" w:hAnsiTheme="majorBidi" w:cstheme="majorBidi"/>
                <w:sz w:val="20"/>
                <w:szCs w:val="20"/>
                <w:rtl/>
                <w:lang w:bidi="ar-DZ"/>
              </w:rPr>
            </w:pPr>
            <w:r w:rsidRPr="00C00B49">
              <w:rPr>
                <w:rFonts w:asciiTheme="majorBidi" w:hAnsiTheme="majorBidi" w:cstheme="majorBidi"/>
                <w:sz w:val="20"/>
                <w:szCs w:val="20"/>
                <w:lang w:bidi="ar-DZ"/>
              </w:rPr>
              <w:t>%</w:t>
            </w:r>
          </w:p>
        </w:tc>
      </w:tr>
      <w:tr w:rsidR="00807C37" w:rsidRPr="00C00B49" w:rsidTr="00807C37">
        <w:trPr>
          <w:trHeight w:val="199"/>
          <w:jc w:val="center"/>
        </w:trPr>
        <w:tc>
          <w:tcPr>
            <w:tcW w:w="0" w:type="auto"/>
            <w:vAlign w:val="center"/>
          </w:tcPr>
          <w:p w:rsidR="00807C37" w:rsidRPr="00C00B49" w:rsidRDefault="00807C37" w:rsidP="003E24DD">
            <w:pPr>
              <w:bidi/>
              <w:jc w:val="center"/>
              <w:rPr>
                <w:rFonts w:ascii="Traditional Arabic" w:hAnsi="Traditional Arabic" w:cs="Traditional Arabic"/>
                <w:b/>
                <w:bCs/>
                <w:sz w:val="20"/>
                <w:szCs w:val="20"/>
                <w:rtl/>
                <w:lang w:bidi="ar-DZ"/>
              </w:rPr>
            </w:pPr>
            <w:r w:rsidRPr="00C00B49">
              <w:rPr>
                <w:rFonts w:ascii="Traditional Arabic" w:hAnsi="Traditional Arabic" w:cs="Traditional Arabic"/>
                <w:b/>
                <w:bCs/>
                <w:sz w:val="20"/>
                <w:szCs w:val="20"/>
                <w:lang w:bidi="ar-DZ"/>
              </w:rPr>
              <w:t>2016</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12123997</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0.29</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00</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00</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2153</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9.50</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00</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00</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00</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00</w:t>
            </w:r>
          </w:p>
        </w:tc>
      </w:tr>
      <w:tr w:rsidR="00807C37" w:rsidRPr="00C00B49" w:rsidTr="00807C37">
        <w:trPr>
          <w:trHeight w:val="305"/>
          <w:jc w:val="center"/>
        </w:trPr>
        <w:tc>
          <w:tcPr>
            <w:tcW w:w="0" w:type="auto"/>
            <w:vAlign w:val="center"/>
          </w:tcPr>
          <w:p w:rsidR="00807C37" w:rsidRPr="00C00B49" w:rsidRDefault="00807C37" w:rsidP="003E24DD">
            <w:pPr>
              <w:bidi/>
              <w:jc w:val="center"/>
              <w:rPr>
                <w:rFonts w:ascii="Traditional Arabic" w:hAnsi="Traditional Arabic" w:cs="Traditional Arabic"/>
                <w:b/>
                <w:bCs/>
                <w:sz w:val="20"/>
                <w:szCs w:val="20"/>
                <w:rtl/>
                <w:lang w:bidi="ar-DZ"/>
              </w:rPr>
            </w:pPr>
            <w:r w:rsidRPr="00C00B49">
              <w:rPr>
                <w:rFonts w:ascii="Traditional Arabic" w:hAnsi="Traditional Arabic" w:cs="Traditional Arabic"/>
                <w:b/>
                <w:bCs/>
                <w:sz w:val="20"/>
                <w:szCs w:val="20"/>
                <w:lang w:bidi="ar-DZ"/>
              </w:rPr>
              <w:t>2017</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00</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00</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157841539</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0.84</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1520</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28.08</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33336352</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9.47</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224437453</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9.47</w:t>
            </w:r>
          </w:p>
        </w:tc>
      </w:tr>
      <w:tr w:rsidR="00807C37" w:rsidRPr="00C00B49" w:rsidTr="00807C37">
        <w:trPr>
          <w:trHeight w:val="411"/>
          <w:jc w:val="center"/>
        </w:trPr>
        <w:tc>
          <w:tcPr>
            <w:tcW w:w="0" w:type="auto"/>
            <w:vAlign w:val="center"/>
          </w:tcPr>
          <w:p w:rsidR="00807C37" w:rsidRPr="00C00B49" w:rsidRDefault="00807C37" w:rsidP="003E24DD">
            <w:pPr>
              <w:bidi/>
              <w:jc w:val="center"/>
              <w:rPr>
                <w:rFonts w:ascii="Traditional Arabic" w:hAnsi="Traditional Arabic" w:cs="Traditional Arabic"/>
                <w:b/>
                <w:bCs/>
                <w:sz w:val="20"/>
                <w:szCs w:val="20"/>
                <w:rtl/>
                <w:lang w:bidi="ar-DZ"/>
              </w:rPr>
            </w:pPr>
            <w:r w:rsidRPr="00C00B49">
              <w:rPr>
                <w:rFonts w:ascii="Traditional Arabic" w:hAnsi="Traditional Arabic" w:cs="Traditional Arabic"/>
                <w:b/>
                <w:bCs/>
                <w:sz w:val="20"/>
                <w:szCs w:val="20"/>
                <w:lang w:bidi="ar-DZ"/>
              </w:rPr>
              <w:lastRenderedPageBreak/>
              <w:t>2019</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00</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00</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194437951</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2.33</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00</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00</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00</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00</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00</w:t>
            </w:r>
          </w:p>
        </w:tc>
        <w:tc>
          <w:tcPr>
            <w:tcW w:w="0" w:type="auto"/>
            <w:vAlign w:val="center"/>
          </w:tcPr>
          <w:p w:rsidR="00807C37" w:rsidRPr="00C00B49" w:rsidRDefault="00807C37" w:rsidP="003E24DD">
            <w:pPr>
              <w:bidi/>
              <w:jc w:val="center"/>
              <w:rPr>
                <w:rFonts w:ascii="Traditional Arabic" w:hAnsi="Traditional Arabic" w:cs="Traditional Arabic"/>
                <w:sz w:val="20"/>
                <w:szCs w:val="20"/>
                <w:rtl/>
                <w:lang w:bidi="ar-DZ"/>
              </w:rPr>
            </w:pPr>
            <w:r w:rsidRPr="00C00B49">
              <w:rPr>
                <w:rFonts w:ascii="Traditional Arabic" w:hAnsi="Traditional Arabic" w:cs="Traditional Arabic"/>
                <w:sz w:val="20"/>
                <w:szCs w:val="20"/>
                <w:rtl/>
                <w:lang w:bidi="ar-DZ"/>
              </w:rPr>
              <w:t>00</w:t>
            </w:r>
          </w:p>
        </w:tc>
      </w:tr>
    </w:tbl>
    <w:p w:rsidR="00807C37" w:rsidRPr="002A6451" w:rsidRDefault="00807C37" w:rsidP="003E24DD">
      <w:pPr>
        <w:bidi/>
        <w:spacing w:after="0" w:line="240" w:lineRule="auto"/>
        <w:ind w:firstLine="565"/>
        <w:jc w:val="center"/>
        <w:rPr>
          <w:rFonts w:ascii="Traditional Arabic" w:hAnsi="Traditional Arabic" w:cs="Traditional Arabic"/>
          <w:sz w:val="32"/>
          <w:szCs w:val="32"/>
          <w:rtl/>
          <w:lang w:bidi="ar-DZ"/>
        </w:rPr>
      </w:pPr>
      <w:r w:rsidRPr="002A6451">
        <w:rPr>
          <w:rFonts w:ascii="Traditional Arabic" w:hAnsi="Traditional Arabic" w:cs="Traditional Arabic"/>
          <w:sz w:val="32"/>
          <w:szCs w:val="32"/>
          <w:rtl/>
          <w:lang w:bidi="ar-DZ"/>
        </w:rPr>
        <w:t xml:space="preserve">المصدر: من إعداد الباحثين بالاعتماد على </w:t>
      </w:r>
      <w:r w:rsidRPr="005B1D73">
        <w:rPr>
          <w:rFonts w:asciiTheme="majorBidi" w:hAnsiTheme="majorBidi" w:cstheme="majorBidi"/>
          <w:sz w:val="24"/>
          <w:szCs w:val="24"/>
          <w:lang w:bidi="ar-DZ"/>
        </w:rPr>
        <w:t>XL-DEA</w:t>
      </w:r>
    </w:p>
    <w:p w:rsidR="00807C37" w:rsidRPr="002A6451" w:rsidRDefault="00807C37" w:rsidP="003E24DD">
      <w:pPr>
        <w:bidi/>
        <w:spacing w:after="0" w:line="240" w:lineRule="auto"/>
        <w:ind w:firstLine="565"/>
        <w:jc w:val="lowKashida"/>
        <w:rPr>
          <w:rFonts w:ascii="Traditional Arabic" w:hAnsi="Traditional Arabic" w:cs="Traditional Arabic"/>
          <w:sz w:val="32"/>
          <w:szCs w:val="32"/>
          <w:rtl/>
          <w:lang w:bidi="ar-DZ"/>
        </w:rPr>
      </w:pPr>
      <w:r w:rsidRPr="002A6451">
        <w:rPr>
          <w:rFonts w:ascii="Traditional Arabic" w:hAnsi="Traditional Arabic" w:cs="Traditional Arabic"/>
          <w:sz w:val="32"/>
          <w:szCs w:val="32"/>
          <w:rtl/>
          <w:lang w:bidi="ar-DZ"/>
        </w:rPr>
        <w:t xml:space="preserve">لم تتمكن مؤسسة التمويل الأصغر </w:t>
      </w:r>
      <w:r w:rsidRPr="00C00B49">
        <w:rPr>
          <w:rFonts w:asciiTheme="majorBidi" w:hAnsiTheme="majorBidi" w:cstheme="majorBidi"/>
          <w:sz w:val="24"/>
          <w:szCs w:val="24"/>
          <w:lang w:bidi="ar-DZ"/>
        </w:rPr>
        <w:t>cashpor</w:t>
      </w:r>
      <w:r w:rsidRPr="002A6451">
        <w:rPr>
          <w:rFonts w:ascii="Traditional Arabic" w:hAnsi="Traditional Arabic" w:cs="Traditional Arabic"/>
          <w:sz w:val="32"/>
          <w:szCs w:val="32"/>
          <w:rtl/>
          <w:lang w:bidi="ar-DZ"/>
        </w:rPr>
        <w:t xml:space="preserve"> من تحقيق الكفاءة المالية والاجتماعية المطلوبة للسنوات 2016، 2017 و2019 نتيجة مجموعة من العوامل التي تتطلب تعديل على مدخلات ومخرجات المؤسسة، بداية بسنة 2016 فالمؤسسة غير كفؤة اجتماعيا وماليا نظرا لاستخدام موارد المدخلات بشكل يفوق المطلوب الأمر الذي يستدعي تخفيض كل من نفقات التشغيل وعدد موظفي القروض بنسبتي </w:t>
      </w:r>
      <w:r w:rsidRPr="002A6451">
        <w:rPr>
          <w:rFonts w:ascii="Traditional Arabic" w:hAnsi="Traditional Arabic" w:cs="Traditional Arabic"/>
          <w:sz w:val="32"/>
          <w:szCs w:val="32"/>
          <w:lang w:bidi="ar-DZ"/>
        </w:rPr>
        <w:t>%0.29</w:t>
      </w:r>
      <w:r w:rsidRPr="002A6451">
        <w:rPr>
          <w:rFonts w:ascii="Traditional Arabic" w:hAnsi="Traditional Arabic" w:cs="Traditional Arabic"/>
          <w:sz w:val="32"/>
          <w:szCs w:val="32"/>
          <w:rtl/>
          <w:lang w:bidi="ar-DZ"/>
        </w:rPr>
        <w:t xml:space="preserve"> و</w:t>
      </w:r>
      <w:r w:rsidRPr="002A6451">
        <w:rPr>
          <w:rFonts w:ascii="Traditional Arabic" w:hAnsi="Traditional Arabic" w:cs="Traditional Arabic"/>
          <w:sz w:val="32"/>
          <w:szCs w:val="32"/>
          <w:lang w:bidi="ar-DZ"/>
        </w:rPr>
        <w:t>%9.50</w:t>
      </w:r>
      <w:r w:rsidRPr="002A6451">
        <w:rPr>
          <w:rFonts w:ascii="Traditional Arabic" w:hAnsi="Traditional Arabic" w:cs="Traditional Arabic"/>
          <w:sz w:val="32"/>
          <w:szCs w:val="32"/>
          <w:rtl/>
          <w:lang w:bidi="ar-DZ"/>
        </w:rPr>
        <w:t>، وعن سنة 2017 فتتطلب تخفيض الموجودات بـ</w:t>
      </w:r>
      <w:r w:rsidRPr="002A6451">
        <w:rPr>
          <w:rFonts w:ascii="Traditional Arabic" w:hAnsi="Traditional Arabic" w:cs="Traditional Arabic"/>
          <w:sz w:val="32"/>
          <w:szCs w:val="32"/>
          <w:lang w:bidi="ar-DZ"/>
        </w:rPr>
        <w:t>%0.84</w:t>
      </w:r>
      <w:r w:rsidRPr="002A6451">
        <w:rPr>
          <w:rFonts w:ascii="Traditional Arabic" w:hAnsi="Traditional Arabic" w:cs="Traditional Arabic"/>
          <w:sz w:val="32"/>
          <w:szCs w:val="32"/>
          <w:rtl/>
          <w:lang w:bidi="ar-DZ"/>
        </w:rPr>
        <w:t xml:space="preserve"> وعدد موظفي القروض بـ</w:t>
      </w:r>
      <w:r w:rsidRPr="002A6451">
        <w:rPr>
          <w:rFonts w:ascii="Traditional Arabic" w:hAnsi="Traditional Arabic" w:cs="Traditional Arabic"/>
          <w:sz w:val="32"/>
          <w:szCs w:val="32"/>
          <w:lang w:bidi="ar-DZ"/>
        </w:rPr>
        <w:t>%28.08</w:t>
      </w:r>
      <w:r w:rsidRPr="002A6451">
        <w:rPr>
          <w:rFonts w:ascii="Traditional Arabic" w:hAnsi="Traditional Arabic" w:cs="Traditional Arabic"/>
          <w:sz w:val="32"/>
          <w:szCs w:val="32"/>
          <w:rtl/>
          <w:lang w:bidi="ar-DZ"/>
        </w:rPr>
        <w:t xml:space="preserve"> وزيادة المخرجات المالية المتمثلة في الإيرادات المالية ومحفظة القروض بنفس النسبة أي بـ</w:t>
      </w:r>
      <w:r w:rsidRPr="002A6451">
        <w:rPr>
          <w:rFonts w:ascii="Traditional Arabic" w:hAnsi="Traditional Arabic" w:cs="Traditional Arabic"/>
          <w:sz w:val="32"/>
          <w:szCs w:val="32"/>
          <w:lang w:bidi="ar-DZ"/>
        </w:rPr>
        <w:t>%9.47</w:t>
      </w:r>
      <w:r w:rsidRPr="002A6451">
        <w:rPr>
          <w:rFonts w:ascii="Traditional Arabic" w:hAnsi="Traditional Arabic" w:cs="Traditional Arabic"/>
          <w:sz w:val="32"/>
          <w:szCs w:val="32"/>
          <w:rtl/>
          <w:lang w:bidi="ar-DZ"/>
        </w:rPr>
        <w:t xml:space="preserve">، قد يتسنى لمؤسسة التمويل الأصغر </w:t>
      </w:r>
      <w:r w:rsidRPr="00C00B49">
        <w:rPr>
          <w:rFonts w:asciiTheme="majorBidi" w:hAnsiTheme="majorBidi" w:cstheme="majorBidi"/>
          <w:sz w:val="24"/>
          <w:szCs w:val="24"/>
          <w:lang w:bidi="ar-DZ"/>
        </w:rPr>
        <w:t>cashpor</w:t>
      </w:r>
      <w:r w:rsidRPr="00C00B49">
        <w:rPr>
          <w:rFonts w:ascii="Traditional Arabic" w:hAnsi="Traditional Arabic" w:cs="Traditional Arabic"/>
          <w:sz w:val="24"/>
          <w:szCs w:val="24"/>
          <w:rtl/>
          <w:lang w:bidi="ar-DZ"/>
        </w:rPr>
        <w:t xml:space="preserve"> </w:t>
      </w:r>
      <w:r w:rsidRPr="002A6451">
        <w:rPr>
          <w:rFonts w:ascii="Traditional Arabic" w:hAnsi="Traditional Arabic" w:cs="Traditional Arabic"/>
          <w:sz w:val="32"/>
          <w:szCs w:val="32"/>
          <w:rtl/>
          <w:lang w:bidi="ar-DZ"/>
        </w:rPr>
        <w:t>معالجة الانخفاض والارتفاع في المدخلات والمخرجات عن طريق زيادة التوعية في المجتمع بدور المؤسسة، جذب مستثمرين جدد للمؤسسة، تحسين البيئة التنظيمية لعمل المؤسسة والتركيز على جودة موظفي القروض دون تواجدهم بعدد يفوق متطلبات ما تحتاج المؤسسة.</w:t>
      </w:r>
    </w:p>
    <w:p w:rsidR="00807C37" w:rsidRPr="002A6451" w:rsidRDefault="00807C37" w:rsidP="00C00B49">
      <w:pPr>
        <w:bidi/>
        <w:spacing w:after="0" w:line="240" w:lineRule="auto"/>
        <w:ind w:firstLine="565"/>
        <w:jc w:val="lowKashida"/>
        <w:rPr>
          <w:rFonts w:ascii="Traditional Arabic" w:hAnsi="Traditional Arabic" w:cs="Traditional Arabic"/>
          <w:b/>
          <w:bCs/>
          <w:sz w:val="32"/>
          <w:szCs w:val="32"/>
          <w:rtl/>
          <w:lang w:bidi="ar-DZ"/>
        </w:rPr>
      </w:pPr>
      <w:r w:rsidRPr="00C00B49">
        <w:rPr>
          <w:rFonts w:ascii="Traditional Arabic" w:hAnsi="Traditional Arabic" w:cs="Traditional Arabic"/>
          <w:b/>
          <w:bCs/>
          <w:sz w:val="32"/>
          <w:szCs w:val="32"/>
          <w:rtl/>
          <w:lang w:bidi="ar-DZ"/>
        </w:rPr>
        <w:t>بالنسبة لمؤسسة التمويل الأصغر</w:t>
      </w:r>
      <w:r w:rsidRPr="002A6451">
        <w:rPr>
          <w:rFonts w:ascii="Traditional Arabic" w:hAnsi="Traditional Arabic" w:cs="Traditional Arabic"/>
          <w:sz w:val="32"/>
          <w:szCs w:val="32"/>
          <w:rtl/>
          <w:lang w:bidi="ar-DZ"/>
        </w:rPr>
        <w:t xml:space="preserve"> </w:t>
      </w:r>
      <w:r w:rsidRPr="005B1D73">
        <w:rPr>
          <w:rFonts w:asciiTheme="majorBidi" w:hAnsiTheme="majorBidi" w:cstheme="majorBidi"/>
          <w:b/>
          <w:bCs/>
          <w:sz w:val="24"/>
          <w:szCs w:val="24"/>
          <w:lang w:bidi="ar-DZ"/>
        </w:rPr>
        <w:t>fusion</w:t>
      </w:r>
      <w:r w:rsidRPr="002A6451">
        <w:rPr>
          <w:rFonts w:ascii="Traditional Arabic" w:hAnsi="Traditional Arabic" w:cs="Traditional Arabic"/>
          <w:b/>
          <w:bCs/>
          <w:sz w:val="32"/>
          <w:szCs w:val="32"/>
          <w:rtl/>
          <w:lang w:bidi="ar-DZ"/>
        </w:rPr>
        <w:t>:</w:t>
      </w:r>
    </w:p>
    <w:p w:rsidR="00807C37" w:rsidRPr="00C00B49" w:rsidRDefault="00807C37" w:rsidP="00C00B49">
      <w:pPr>
        <w:bidi/>
        <w:spacing w:after="0" w:line="240" w:lineRule="auto"/>
        <w:jc w:val="center"/>
        <w:rPr>
          <w:rFonts w:ascii="Traditional Arabic" w:hAnsi="Traditional Arabic" w:cs="Traditional Arabic"/>
          <w:b/>
          <w:bCs/>
          <w:sz w:val="20"/>
          <w:szCs w:val="20"/>
          <w:rtl/>
          <w:lang w:bidi="ar-DZ"/>
        </w:rPr>
      </w:pPr>
      <w:r w:rsidRPr="00C00B49">
        <w:rPr>
          <w:rFonts w:ascii="Traditional Arabic" w:hAnsi="Traditional Arabic" w:cs="Traditional Arabic"/>
          <w:b/>
          <w:bCs/>
          <w:sz w:val="24"/>
          <w:szCs w:val="24"/>
          <w:rtl/>
          <w:lang w:bidi="ar-DZ"/>
        </w:rPr>
        <w:t>الجدول رقم (</w:t>
      </w:r>
      <w:r w:rsidR="00C00B49" w:rsidRPr="00C00B49">
        <w:rPr>
          <w:rFonts w:ascii="Traditional Arabic" w:hAnsi="Traditional Arabic" w:cs="Traditional Arabic"/>
          <w:b/>
          <w:bCs/>
          <w:sz w:val="24"/>
          <w:szCs w:val="24"/>
          <w:rtl/>
          <w:lang w:bidi="ar-DZ"/>
        </w:rPr>
        <w:t>05</w:t>
      </w:r>
      <w:r w:rsidRPr="00C00B49">
        <w:rPr>
          <w:rFonts w:ascii="Traditional Arabic" w:hAnsi="Traditional Arabic" w:cs="Traditional Arabic"/>
          <w:b/>
          <w:bCs/>
          <w:sz w:val="24"/>
          <w:szCs w:val="24"/>
          <w:rtl/>
          <w:lang w:bidi="ar-DZ"/>
        </w:rPr>
        <w:t xml:space="preserve">): التحسينات المطلوبة في المدخلات والمخرجات مؤسسة </w:t>
      </w:r>
      <w:r w:rsidRPr="00C00B49">
        <w:rPr>
          <w:rFonts w:ascii="Traditional Arabic" w:hAnsi="Traditional Arabic" w:cs="Traditional Arabic"/>
          <w:b/>
          <w:bCs/>
          <w:sz w:val="24"/>
          <w:szCs w:val="24"/>
          <w:lang w:bidi="ar-DZ"/>
        </w:rPr>
        <w:t xml:space="preserve"> </w:t>
      </w:r>
      <w:r w:rsidRPr="00A02223">
        <w:rPr>
          <w:rFonts w:asciiTheme="majorBidi" w:hAnsiTheme="majorBidi" w:cstheme="majorBidi"/>
          <w:b/>
          <w:bCs/>
          <w:sz w:val="24"/>
          <w:szCs w:val="24"/>
          <w:lang w:bidi="ar-DZ"/>
        </w:rPr>
        <w:t>fusion</w:t>
      </w:r>
    </w:p>
    <w:tbl>
      <w:tblPr>
        <w:tblStyle w:val="Grilledutableau"/>
        <w:bidiVisual/>
        <w:tblW w:w="5167" w:type="pct"/>
        <w:tblInd w:w="-31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616"/>
        <w:gridCol w:w="805"/>
        <w:gridCol w:w="664"/>
        <w:gridCol w:w="1099"/>
        <w:gridCol w:w="664"/>
        <w:gridCol w:w="616"/>
        <w:gridCol w:w="664"/>
        <w:gridCol w:w="583"/>
        <w:gridCol w:w="413"/>
        <w:gridCol w:w="1197"/>
        <w:gridCol w:w="762"/>
        <w:gridCol w:w="903"/>
        <w:gridCol w:w="762"/>
        <w:gridCol w:w="903"/>
        <w:gridCol w:w="762"/>
      </w:tblGrid>
      <w:tr w:rsidR="00807C37" w:rsidRPr="00A02223" w:rsidTr="00807C37">
        <w:trPr>
          <w:trHeight w:val="170"/>
        </w:trPr>
        <w:tc>
          <w:tcPr>
            <w:tcW w:w="427" w:type="pct"/>
            <w:vMerge w:val="restart"/>
            <w:vAlign w:val="center"/>
          </w:tcPr>
          <w:p w:rsidR="00807C37" w:rsidRPr="00A02223" w:rsidRDefault="00807C37" w:rsidP="003E24DD">
            <w:pPr>
              <w:bidi/>
              <w:jc w:val="center"/>
              <w:rPr>
                <w:rFonts w:ascii="Traditional Arabic" w:hAnsi="Traditional Arabic" w:cs="Traditional Arabic"/>
                <w:b/>
                <w:bCs/>
                <w:sz w:val="20"/>
                <w:szCs w:val="20"/>
                <w:rtl/>
                <w:lang w:bidi="ar-DZ"/>
              </w:rPr>
            </w:pPr>
          </w:p>
        </w:tc>
        <w:tc>
          <w:tcPr>
            <w:tcW w:w="1922" w:type="pct"/>
            <w:gridSpan w:val="6"/>
            <w:vAlign w:val="center"/>
          </w:tcPr>
          <w:p w:rsidR="00807C37" w:rsidRPr="00A02223" w:rsidRDefault="00807C37" w:rsidP="003E24DD">
            <w:pPr>
              <w:bidi/>
              <w:jc w:val="center"/>
              <w:rPr>
                <w:rFonts w:ascii="Traditional Arabic" w:hAnsi="Traditional Arabic" w:cs="Traditional Arabic"/>
                <w:b/>
                <w:bCs/>
                <w:sz w:val="20"/>
                <w:szCs w:val="20"/>
                <w:rtl/>
                <w:lang w:bidi="ar-DZ"/>
              </w:rPr>
            </w:pPr>
            <w:r w:rsidRPr="00A02223">
              <w:rPr>
                <w:rFonts w:ascii="Traditional Arabic" w:hAnsi="Traditional Arabic" w:cs="Traditional Arabic"/>
                <w:b/>
                <w:bCs/>
                <w:sz w:val="20"/>
                <w:szCs w:val="20"/>
                <w:rtl/>
                <w:lang w:bidi="ar-DZ"/>
              </w:rPr>
              <w:t>المدخلات</w:t>
            </w:r>
          </w:p>
        </w:tc>
        <w:tc>
          <w:tcPr>
            <w:tcW w:w="1238" w:type="pct"/>
            <w:gridSpan w:val="4"/>
            <w:vAlign w:val="center"/>
          </w:tcPr>
          <w:p w:rsidR="00807C37" w:rsidRPr="00A02223" w:rsidRDefault="00807C37" w:rsidP="003E24DD">
            <w:pPr>
              <w:bidi/>
              <w:jc w:val="center"/>
              <w:rPr>
                <w:rFonts w:ascii="Traditional Arabic" w:hAnsi="Traditional Arabic" w:cs="Traditional Arabic"/>
                <w:b/>
                <w:bCs/>
                <w:sz w:val="20"/>
                <w:szCs w:val="20"/>
                <w:rtl/>
                <w:lang w:bidi="ar-DZ"/>
              </w:rPr>
            </w:pPr>
            <w:r w:rsidRPr="00A02223">
              <w:rPr>
                <w:rFonts w:ascii="Traditional Arabic" w:hAnsi="Traditional Arabic" w:cs="Traditional Arabic"/>
                <w:b/>
                <w:bCs/>
                <w:sz w:val="20"/>
                <w:szCs w:val="20"/>
                <w:rtl/>
                <w:lang w:bidi="ar-DZ"/>
              </w:rPr>
              <w:t>المخرجات المالية</w:t>
            </w:r>
          </w:p>
        </w:tc>
        <w:tc>
          <w:tcPr>
            <w:tcW w:w="1413" w:type="pct"/>
            <w:gridSpan w:val="4"/>
            <w:vAlign w:val="center"/>
          </w:tcPr>
          <w:p w:rsidR="00807C37" w:rsidRPr="00A02223" w:rsidRDefault="00807C37" w:rsidP="003E24DD">
            <w:pPr>
              <w:bidi/>
              <w:jc w:val="center"/>
              <w:rPr>
                <w:rFonts w:ascii="Traditional Arabic" w:hAnsi="Traditional Arabic" w:cs="Traditional Arabic"/>
                <w:b/>
                <w:bCs/>
                <w:sz w:val="20"/>
                <w:szCs w:val="20"/>
                <w:rtl/>
                <w:lang w:bidi="ar-DZ"/>
              </w:rPr>
            </w:pPr>
            <w:r w:rsidRPr="00A02223">
              <w:rPr>
                <w:rFonts w:ascii="Traditional Arabic" w:hAnsi="Traditional Arabic" w:cs="Traditional Arabic"/>
                <w:b/>
                <w:bCs/>
                <w:sz w:val="20"/>
                <w:szCs w:val="20"/>
                <w:rtl/>
                <w:lang w:bidi="ar-DZ"/>
              </w:rPr>
              <w:t>المخرجات الاجتماعية</w:t>
            </w:r>
          </w:p>
        </w:tc>
      </w:tr>
      <w:tr w:rsidR="00807C37" w:rsidRPr="00A02223" w:rsidTr="00807C37">
        <w:trPr>
          <w:trHeight w:val="170"/>
        </w:trPr>
        <w:tc>
          <w:tcPr>
            <w:tcW w:w="427" w:type="pct"/>
            <w:vMerge/>
            <w:vAlign w:val="center"/>
          </w:tcPr>
          <w:p w:rsidR="00807C37" w:rsidRPr="00A02223" w:rsidRDefault="00807C37" w:rsidP="003E24DD">
            <w:pPr>
              <w:bidi/>
              <w:jc w:val="center"/>
              <w:rPr>
                <w:rFonts w:ascii="Traditional Arabic" w:hAnsi="Traditional Arabic" w:cs="Traditional Arabic"/>
                <w:b/>
                <w:bCs/>
                <w:sz w:val="20"/>
                <w:szCs w:val="20"/>
                <w:rtl/>
                <w:lang w:bidi="ar-DZ"/>
              </w:rPr>
            </w:pPr>
          </w:p>
        </w:tc>
        <w:tc>
          <w:tcPr>
            <w:tcW w:w="345" w:type="pct"/>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rtl/>
                <w:lang w:bidi="ar-DZ"/>
              </w:rPr>
              <w:t>(</w:t>
            </w:r>
            <w:r w:rsidRPr="00A02223">
              <w:rPr>
                <w:rFonts w:asciiTheme="majorBidi" w:hAnsiTheme="majorBidi" w:cstheme="majorBidi"/>
                <w:sz w:val="20"/>
                <w:szCs w:val="20"/>
                <w:lang w:bidi="ar-DZ"/>
              </w:rPr>
              <w:t>OE</w:t>
            </w:r>
            <w:r w:rsidRPr="00A02223">
              <w:rPr>
                <w:rFonts w:asciiTheme="majorBidi" w:hAnsiTheme="majorBidi" w:cstheme="majorBidi"/>
                <w:sz w:val="20"/>
                <w:szCs w:val="20"/>
                <w:rtl/>
                <w:lang w:bidi="ar-DZ"/>
              </w:rPr>
              <w:t>)</w:t>
            </w:r>
          </w:p>
        </w:tc>
        <w:tc>
          <w:tcPr>
            <w:tcW w:w="283" w:type="pct"/>
            <w:vAlign w:val="center"/>
          </w:tcPr>
          <w:p w:rsidR="00807C37" w:rsidRPr="00A02223" w:rsidRDefault="00807C37" w:rsidP="003E24DD">
            <w:pPr>
              <w:bidi/>
              <w:jc w:val="center"/>
              <w:rPr>
                <w:rFonts w:asciiTheme="majorBidi" w:hAnsiTheme="majorBidi" w:cstheme="majorBidi"/>
                <w:sz w:val="20"/>
                <w:szCs w:val="20"/>
                <w:lang w:bidi="ar-DZ"/>
              </w:rPr>
            </w:pPr>
            <w:r w:rsidRPr="00A02223">
              <w:rPr>
                <w:rFonts w:asciiTheme="majorBidi" w:hAnsiTheme="majorBidi" w:cstheme="majorBidi"/>
                <w:sz w:val="20"/>
                <w:szCs w:val="20"/>
                <w:lang w:bidi="ar-DZ"/>
              </w:rPr>
              <w:t>%</w:t>
            </w:r>
          </w:p>
        </w:tc>
        <w:tc>
          <w:tcPr>
            <w:tcW w:w="463" w:type="pct"/>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rtl/>
                <w:lang w:bidi="ar-DZ"/>
              </w:rPr>
              <w:t>(</w:t>
            </w:r>
            <w:r w:rsidRPr="00A02223">
              <w:rPr>
                <w:rFonts w:asciiTheme="majorBidi" w:hAnsiTheme="majorBidi" w:cstheme="majorBidi"/>
                <w:sz w:val="20"/>
                <w:szCs w:val="20"/>
                <w:lang w:bidi="ar-DZ"/>
              </w:rPr>
              <w:t>A</w:t>
            </w:r>
            <w:r w:rsidRPr="00A02223">
              <w:rPr>
                <w:rFonts w:asciiTheme="majorBidi" w:hAnsiTheme="majorBidi" w:cstheme="majorBidi"/>
                <w:sz w:val="20"/>
                <w:szCs w:val="20"/>
                <w:rtl/>
                <w:lang w:bidi="ar-DZ"/>
              </w:rPr>
              <w:t>)</w:t>
            </w:r>
          </w:p>
        </w:tc>
        <w:tc>
          <w:tcPr>
            <w:tcW w:w="283" w:type="pct"/>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lang w:bidi="ar-DZ"/>
              </w:rPr>
              <w:t>%</w:t>
            </w:r>
          </w:p>
        </w:tc>
        <w:tc>
          <w:tcPr>
            <w:tcW w:w="266" w:type="pct"/>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rtl/>
                <w:lang w:bidi="ar-DZ"/>
              </w:rPr>
              <w:t>(</w:t>
            </w:r>
            <w:r w:rsidRPr="00A02223">
              <w:rPr>
                <w:rFonts w:asciiTheme="majorBidi" w:hAnsiTheme="majorBidi" w:cstheme="majorBidi"/>
                <w:sz w:val="20"/>
                <w:szCs w:val="20"/>
                <w:lang w:bidi="ar-DZ"/>
              </w:rPr>
              <w:t>LO</w:t>
            </w:r>
            <w:r w:rsidRPr="00A02223">
              <w:rPr>
                <w:rFonts w:asciiTheme="majorBidi" w:hAnsiTheme="majorBidi" w:cstheme="majorBidi"/>
                <w:sz w:val="20"/>
                <w:szCs w:val="20"/>
                <w:rtl/>
                <w:lang w:bidi="ar-DZ"/>
              </w:rPr>
              <w:t>)</w:t>
            </w:r>
          </w:p>
        </w:tc>
        <w:tc>
          <w:tcPr>
            <w:tcW w:w="283" w:type="pct"/>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lang w:bidi="ar-DZ"/>
              </w:rPr>
              <w:t>%</w:t>
            </w:r>
          </w:p>
        </w:tc>
        <w:tc>
          <w:tcPr>
            <w:tcW w:w="226" w:type="pct"/>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rtl/>
                <w:lang w:bidi="ar-DZ"/>
              </w:rPr>
              <w:t>(</w:t>
            </w:r>
            <w:r w:rsidRPr="00A02223">
              <w:rPr>
                <w:rFonts w:asciiTheme="majorBidi" w:hAnsiTheme="majorBidi" w:cstheme="majorBidi"/>
                <w:sz w:val="20"/>
                <w:szCs w:val="20"/>
                <w:lang w:bidi="ar-DZ"/>
              </w:rPr>
              <w:t>FE-FR</w:t>
            </w:r>
            <w:r w:rsidRPr="00A02223">
              <w:rPr>
                <w:rFonts w:asciiTheme="majorBidi" w:hAnsiTheme="majorBidi" w:cstheme="majorBidi"/>
                <w:sz w:val="20"/>
                <w:szCs w:val="20"/>
                <w:rtl/>
                <w:lang w:bidi="ar-DZ"/>
              </w:rPr>
              <w:t>)</w:t>
            </w:r>
          </w:p>
        </w:tc>
        <w:tc>
          <w:tcPr>
            <w:tcW w:w="188" w:type="pct"/>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lang w:bidi="ar-DZ"/>
              </w:rPr>
              <w:t>%</w:t>
            </w:r>
          </w:p>
        </w:tc>
        <w:tc>
          <w:tcPr>
            <w:tcW w:w="503" w:type="pct"/>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rtl/>
                <w:lang w:bidi="ar-DZ"/>
              </w:rPr>
              <w:t>(</w:t>
            </w:r>
            <w:r w:rsidRPr="00A02223">
              <w:rPr>
                <w:rFonts w:asciiTheme="majorBidi" w:hAnsiTheme="majorBidi" w:cstheme="majorBidi"/>
                <w:sz w:val="20"/>
                <w:szCs w:val="20"/>
                <w:lang w:bidi="ar-DZ"/>
              </w:rPr>
              <w:t>FE-GL</w:t>
            </w:r>
            <w:r w:rsidRPr="00A02223">
              <w:rPr>
                <w:rFonts w:asciiTheme="majorBidi" w:hAnsiTheme="majorBidi" w:cstheme="majorBidi"/>
                <w:sz w:val="20"/>
                <w:szCs w:val="20"/>
                <w:rtl/>
                <w:lang w:bidi="ar-DZ"/>
              </w:rPr>
              <w:t>)</w:t>
            </w:r>
          </w:p>
        </w:tc>
        <w:tc>
          <w:tcPr>
            <w:tcW w:w="322" w:type="pct"/>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lang w:bidi="ar-DZ"/>
              </w:rPr>
              <w:t>%</w:t>
            </w:r>
          </w:p>
        </w:tc>
        <w:tc>
          <w:tcPr>
            <w:tcW w:w="385" w:type="pct"/>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rtl/>
                <w:lang w:bidi="ar-DZ"/>
              </w:rPr>
              <w:t>(</w:t>
            </w:r>
            <w:r w:rsidRPr="00A02223">
              <w:rPr>
                <w:rFonts w:asciiTheme="majorBidi" w:hAnsiTheme="majorBidi" w:cstheme="majorBidi"/>
                <w:sz w:val="20"/>
                <w:szCs w:val="20"/>
                <w:lang w:bidi="ar-DZ"/>
              </w:rPr>
              <w:t>SE-AB</w:t>
            </w:r>
            <w:r w:rsidRPr="00A02223">
              <w:rPr>
                <w:rFonts w:asciiTheme="majorBidi" w:hAnsiTheme="majorBidi" w:cstheme="majorBidi"/>
                <w:sz w:val="20"/>
                <w:szCs w:val="20"/>
                <w:rtl/>
                <w:lang w:bidi="ar-DZ"/>
              </w:rPr>
              <w:t>)</w:t>
            </w:r>
          </w:p>
        </w:tc>
        <w:tc>
          <w:tcPr>
            <w:tcW w:w="322" w:type="pct"/>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lang w:bidi="ar-DZ"/>
              </w:rPr>
              <w:t>%</w:t>
            </w:r>
          </w:p>
        </w:tc>
        <w:tc>
          <w:tcPr>
            <w:tcW w:w="385" w:type="pct"/>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rtl/>
                <w:lang w:bidi="ar-DZ"/>
              </w:rPr>
              <w:t>(</w:t>
            </w:r>
            <w:r w:rsidRPr="00A02223">
              <w:rPr>
                <w:rFonts w:asciiTheme="majorBidi" w:hAnsiTheme="majorBidi" w:cstheme="majorBidi"/>
                <w:sz w:val="20"/>
                <w:szCs w:val="20"/>
                <w:lang w:bidi="ar-DZ"/>
              </w:rPr>
              <w:t>SE-W</w:t>
            </w:r>
            <w:r w:rsidRPr="00A02223">
              <w:rPr>
                <w:rFonts w:asciiTheme="majorBidi" w:hAnsiTheme="majorBidi" w:cstheme="majorBidi"/>
                <w:sz w:val="20"/>
                <w:szCs w:val="20"/>
                <w:rtl/>
                <w:lang w:bidi="ar-DZ"/>
              </w:rPr>
              <w:t>)</w:t>
            </w:r>
          </w:p>
        </w:tc>
        <w:tc>
          <w:tcPr>
            <w:tcW w:w="322" w:type="pct"/>
            <w:vAlign w:val="center"/>
          </w:tcPr>
          <w:p w:rsidR="00807C37" w:rsidRPr="00A02223" w:rsidRDefault="00807C37" w:rsidP="003E24DD">
            <w:pPr>
              <w:bidi/>
              <w:jc w:val="center"/>
              <w:rPr>
                <w:rFonts w:asciiTheme="majorBidi" w:hAnsiTheme="majorBidi" w:cstheme="majorBidi"/>
                <w:sz w:val="20"/>
                <w:szCs w:val="20"/>
                <w:lang w:bidi="ar-DZ"/>
              </w:rPr>
            </w:pPr>
            <w:r w:rsidRPr="00A02223">
              <w:rPr>
                <w:rFonts w:asciiTheme="majorBidi" w:hAnsiTheme="majorBidi" w:cstheme="majorBidi"/>
                <w:sz w:val="20"/>
                <w:szCs w:val="20"/>
                <w:lang w:bidi="ar-DZ"/>
              </w:rPr>
              <w:t>%</w:t>
            </w:r>
          </w:p>
        </w:tc>
      </w:tr>
      <w:tr w:rsidR="00807C37" w:rsidRPr="00A02223" w:rsidTr="00807C37">
        <w:trPr>
          <w:trHeight w:val="227"/>
        </w:trPr>
        <w:tc>
          <w:tcPr>
            <w:tcW w:w="427" w:type="pct"/>
            <w:vAlign w:val="center"/>
          </w:tcPr>
          <w:p w:rsidR="00807C37" w:rsidRPr="00A02223" w:rsidRDefault="00807C37" w:rsidP="003E24DD">
            <w:pPr>
              <w:bidi/>
              <w:jc w:val="center"/>
              <w:rPr>
                <w:rFonts w:ascii="Traditional Arabic" w:hAnsi="Traditional Arabic" w:cs="Traditional Arabic"/>
                <w:b/>
                <w:bCs/>
                <w:sz w:val="20"/>
                <w:szCs w:val="20"/>
                <w:rtl/>
                <w:lang w:bidi="ar-DZ"/>
              </w:rPr>
            </w:pPr>
            <w:r w:rsidRPr="00A02223">
              <w:rPr>
                <w:rFonts w:ascii="Traditional Arabic" w:hAnsi="Traditional Arabic" w:cs="Traditional Arabic"/>
                <w:b/>
                <w:bCs/>
                <w:sz w:val="20"/>
                <w:szCs w:val="20"/>
                <w:rtl/>
                <w:lang w:bidi="ar-DZ"/>
              </w:rPr>
              <w:t>2015</w:t>
            </w:r>
          </w:p>
        </w:tc>
        <w:tc>
          <w:tcPr>
            <w:tcW w:w="345"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981514</w:t>
            </w:r>
          </w:p>
        </w:tc>
        <w:tc>
          <w:tcPr>
            <w:tcW w:w="283"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66.30</w:t>
            </w:r>
          </w:p>
        </w:tc>
        <w:tc>
          <w:tcPr>
            <w:tcW w:w="463"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c>
          <w:tcPr>
            <w:tcW w:w="283"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c>
          <w:tcPr>
            <w:tcW w:w="266"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c>
          <w:tcPr>
            <w:tcW w:w="283"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c>
          <w:tcPr>
            <w:tcW w:w="226"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c>
          <w:tcPr>
            <w:tcW w:w="188"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c>
          <w:tcPr>
            <w:tcW w:w="503"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c>
          <w:tcPr>
            <w:tcW w:w="322"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c>
          <w:tcPr>
            <w:tcW w:w="385"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329144</w:t>
            </w:r>
          </w:p>
        </w:tc>
        <w:tc>
          <w:tcPr>
            <w:tcW w:w="322"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lang w:bidi="ar-DZ"/>
              </w:rPr>
              <w:t>55.47</w:t>
            </w:r>
          </w:p>
        </w:tc>
        <w:tc>
          <w:tcPr>
            <w:tcW w:w="385"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329109</w:t>
            </w:r>
          </w:p>
        </w:tc>
        <w:tc>
          <w:tcPr>
            <w:tcW w:w="322"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lang w:bidi="ar-DZ"/>
              </w:rPr>
              <w:t>55.47</w:t>
            </w:r>
          </w:p>
        </w:tc>
      </w:tr>
      <w:tr w:rsidR="00807C37" w:rsidRPr="00A02223" w:rsidTr="00807C37">
        <w:trPr>
          <w:trHeight w:val="170"/>
        </w:trPr>
        <w:tc>
          <w:tcPr>
            <w:tcW w:w="427" w:type="pct"/>
            <w:vAlign w:val="center"/>
          </w:tcPr>
          <w:p w:rsidR="00807C37" w:rsidRPr="00A02223" w:rsidRDefault="00807C37" w:rsidP="003E24DD">
            <w:pPr>
              <w:bidi/>
              <w:jc w:val="center"/>
              <w:rPr>
                <w:rFonts w:ascii="Traditional Arabic" w:hAnsi="Traditional Arabic" w:cs="Traditional Arabic"/>
                <w:b/>
                <w:bCs/>
                <w:sz w:val="20"/>
                <w:szCs w:val="20"/>
                <w:rtl/>
                <w:lang w:bidi="ar-DZ"/>
              </w:rPr>
            </w:pPr>
            <w:r w:rsidRPr="00A02223">
              <w:rPr>
                <w:rFonts w:ascii="Traditional Arabic" w:hAnsi="Traditional Arabic" w:cs="Traditional Arabic"/>
                <w:b/>
                <w:bCs/>
                <w:sz w:val="20"/>
                <w:szCs w:val="20"/>
                <w:rtl/>
                <w:lang w:bidi="ar-DZ"/>
              </w:rPr>
              <w:t>2016</w:t>
            </w:r>
          </w:p>
        </w:tc>
        <w:tc>
          <w:tcPr>
            <w:tcW w:w="345"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c>
          <w:tcPr>
            <w:tcW w:w="283"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c>
          <w:tcPr>
            <w:tcW w:w="463"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981514</w:t>
            </w:r>
          </w:p>
        </w:tc>
        <w:tc>
          <w:tcPr>
            <w:tcW w:w="283"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98.93</w:t>
            </w:r>
          </w:p>
        </w:tc>
        <w:tc>
          <w:tcPr>
            <w:tcW w:w="266"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c>
          <w:tcPr>
            <w:tcW w:w="283"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c>
          <w:tcPr>
            <w:tcW w:w="226"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c>
          <w:tcPr>
            <w:tcW w:w="188"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c>
          <w:tcPr>
            <w:tcW w:w="503"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67788975</w:t>
            </w:r>
          </w:p>
        </w:tc>
        <w:tc>
          <w:tcPr>
            <w:tcW w:w="322"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lang w:bidi="ar-DZ"/>
              </w:rPr>
              <w:t>24.12</w:t>
            </w:r>
          </w:p>
        </w:tc>
        <w:tc>
          <w:tcPr>
            <w:tcW w:w="385"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c>
          <w:tcPr>
            <w:tcW w:w="322"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c>
          <w:tcPr>
            <w:tcW w:w="385"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c>
          <w:tcPr>
            <w:tcW w:w="322"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lang w:bidi="ar-DZ"/>
              </w:rPr>
              <w:t>00</w:t>
            </w:r>
          </w:p>
        </w:tc>
      </w:tr>
      <w:tr w:rsidR="00807C37" w:rsidRPr="00A02223" w:rsidTr="00807C37">
        <w:trPr>
          <w:trHeight w:val="170"/>
        </w:trPr>
        <w:tc>
          <w:tcPr>
            <w:tcW w:w="427" w:type="pct"/>
            <w:vAlign w:val="center"/>
          </w:tcPr>
          <w:p w:rsidR="00807C37" w:rsidRPr="00A02223" w:rsidRDefault="00807C37" w:rsidP="003E24DD">
            <w:pPr>
              <w:bidi/>
              <w:jc w:val="center"/>
              <w:rPr>
                <w:rFonts w:ascii="Traditional Arabic" w:hAnsi="Traditional Arabic" w:cs="Traditional Arabic"/>
                <w:b/>
                <w:bCs/>
                <w:sz w:val="20"/>
                <w:szCs w:val="20"/>
                <w:rtl/>
                <w:lang w:bidi="ar-DZ"/>
              </w:rPr>
            </w:pPr>
            <w:r w:rsidRPr="00A02223">
              <w:rPr>
                <w:rFonts w:ascii="Traditional Arabic" w:hAnsi="Traditional Arabic" w:cs="Traditional Arabic"/>
                <w:b/>
                <w:bCs/>
                <w:sz w:val="20"/>
                <w:szCs w:val="20"/>
                <w:rtl/>
                <w:lang w:bidi="ar-DZ"/>
              </w:rPr>
              <w:t>2017</w:t>
            </w:r>
          </w:p>
        </w:tc>
        <w:tc>
          <w:tcPr>
            <w:tcW w:w="345"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c>
          <w:tcPr>
            <w:tcW w:w="283"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c>
          <w:tcPr>
            <w:tcW w:w="463"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30430338</w:t>
            </w:r>
          </w:p>
        </w:tc>
        <w:tc>
          <w:tcPr>
            <w:tcW w:w="283"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lang w:bidi="ar-DZ"/>
              </w:rPr>
              <w:t>83.38</w:t>
            </w:r>
          </w:p>
        </w:tc>
        <w:tc>
          <w:tcPr>
            <w:tcW w:w="266"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278</w:t>
            </w:r>
          </w:p>
        </w:tc>
        <w:tc>
          <w:tcPr>
            <w:tcW w:w="283"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lang w:bidi="ar-DZ"/>
              </w:rPr>
              <w:t>79.96</w:t>
            </w:r>
          </w:p>
        </w:tc>
        <w:tc>
          <w:tcPr>
            <w:tcW w:w="226"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c>
          <w:tcPr>
            <w:tcW w:w="188"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c>
          <w:tcPr>
            <w:tcW w:w="503"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183939458</w:t>
            </w:r>
          </w:p>
        </w:tc>
        <w:tc>
          <w:tcPr>
            <w:tcW w:w="322"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lang w:bidi="ar-DZ"/>
              </w:rPr>
              <w:t>44.23</w:t>
            </w:r>
          </w:p>
        </w:tc>
        <w:tc>
          <w:tcPr>
            <w:tcW w:w="385"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894612</w:t>
            </w:r>
          </w:p>
        </w:tc>
        <w:tc>
          <w:tcPr>
            <w:tcW w:w="322"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lang w:bidi="ar-DZ"/>
              </w:rPr>
              <w:t>21.94</w:t>
            </w:r>
          </w:p>
        </w:tc>
        <w:tc>
          <w:tcPr>
            <w:tcW w:w="385"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894516</w:t>
            </w:r>
          </w:p>
        </w:tc>
        <w:tc>
          <w:tcPr>
            <w:tcW w:w="322"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lang w:bidi="ar-DZ"/>
              </w:rPr>
              <w:t>21.94</w:t>
            </w:r>
          </w:p>
        </w:tc>
      </w:tr>
      <w:tr w:rsidR="00807C37" w:rsidRPr="00A02223" w:rsidTr="00807C37">
        <w:trPr>
          <w:trHeight w:val="170"/>
        </w:trPr>
        <w:tc>
          <w:tcPr>
            <w:tcW w:w="427" w:type="pct"/>
            <w:vAlign w:val="center"/>
          </w:tcPr>
          <w:p w:rsidR="00807C37" w:rsidRPr="00A02223" w:rsidRDefault="00807C37" w:rsidP="003E24DD">
            <w:pPr>
              <w:bidi/>
              <w:jc w:val="center"/>
              <w:rPr>
                <w:rFonts w:ascii="Traditional Arabic" w:hAnsi="Traditional Arabic" w:cs="Traditional Arabic"/>
                <w:b/>
                <w:bCs/>
                <w:sz w:val="20"/>
                <w:szCs w:val="20"/>
                <w:rtl/>
                <w:lang w:bidi="ar-DZ"/>
              </w:rPr>
            </w:pPr>
            <w:r w:rsidRPr="00A02223">
              <w:rPr>
                <w:rFonts w:ascii="Traditional Arabic" w:hAnsi="Traditional Arabic" w:cs="Traditional Arabic"/>
                <w:b/>
                <w:bCs/>
                <w:sz w:val="20"/>
                <w:szCs w:val="20"/>
                <w:rtl/>
                <w:lang w:bidi="ar-DZ"/>
              </w:rPr>
              <w:t>2019</w:t>
            </w:r>
          </w:p>
        </w:tc>
        <w:tc>
          <w:tcPr>
            <w:tcW w:w="345"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c>
          <w:tcPr>
            <w:tcW w:w="283"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c>
          <w:tcPr>
            <w:tcW w:w="463"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206858072</w:t>
            </w:r>
          </w:p>
        </w:tc>
        <w:tc>
          <w:tcPr>
            <w:tcW w:w="283"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lang w:bidi="ar-DZ"/>
              </w:rPr>
              <w:t>57.36</w:t>
            </w:r>
          </w:p>
        </w:tc>
        <w:tc>
          <w:tcPr>
            <w:tcW w:w="266"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1890</w:t>
            </w:r>
          </w:p>
        </w:tc>
        <w:tc>
          <w:tcPr>
            <w:tcW w:w="283"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lang w:bidi="ar-DZ"/>
              </w:rPr>
              <w:t>33.48</w:t>
            </w:r>
          </w:p>
        </w:tc>
        <w:tc>
          <w:tcPr>
            <w:tcW w:w="226"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c>
          <w:tcPr>
            <w:tcW w:w="188"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c>
          <w:tcPr>
            <w:tcW w:w="503"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1250375916</w:t>
            </w:r>
          </w:p>
        </w:tc>
        <w:tc>
          <w:tcPr>
            <w:tcW w:w="322"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lang w:bidi="ar-DZ"/>
              </w:rPr>
              <w:t>227.96</w:t>
            </w:r>
          </w:p>
        </w:tc>
        <w:tc>
          <w:tcPr>
            <w:tcW w:w="385"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6081359</w:t>
            </w:r>
          </w:p>
        </w:tc>
        <w:tc>
          <w:tcPr>
            <w:tcW w:w="322"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lang w:bidi="ar-DZ"/>
              </w:rPr>
              <w:t>291.89</w:t>
            </w:r>
          </w:p>
        </w:tc>
        <w:tc>
          <w:tcPr>
            <w:tcW w:w="385"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6080701</w:t>
            </w:r>
          </w:p>
        </w:tc>
        <w:tc>
          <w:tcPr>
            <w:tcW w:w="322" w:type="pct"/>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lang w:bidi="ar-DZ"/>
              </w:rPr>
              <w:t>291.89</w:t>
            </w:r>
          </w:p>
        </w:tc>
      </w:tr>
    </w:tbl>
    <w:p w:rsidR="00807C37" w:rsidRPr="002A6451" w:rsidRDefault="00807C37" w:rsidP="003E24DD">
      <w:pPr>
        <w:bidi/>
        <w:spacing w:after="0" w:line="240" w:lineRule="auto"/>
        <w:jc w:val="center"/>
        <w:rPr>
          <w:rFonts w:ascii="Traditional Arabic" w:hAnsi="Traditional Arabic" w:cs="Traditional Arabic"/>
          <w:sz w:val="32"/>
          <w:szCs w:val="32"/>
          <w:rtl/>
          <w:lang w:bidi="ar-DZ"/>
        </w:rPr>
      </w:pPr>
      <w:r w:rsidRPr="002A6451">
        <w:rPr>
          <w:rFonts w:ascii="Traditional Arabic" w:hAnsi="Traditional Arabic" w:cs="Traditional Arabic"/>
          <w:sz w:val="32"/>
          <w:szCs w:val="32"/>
          <w:rtl/>
          <w:lang w:bidi="ar-DZ"/>
        </w:rPr>
        <w:t xml:space="preserve">المصدر: من إعداد الباحثين بالاعتماد على </w:t>
      </w:r>
      <w:r w:rsidRPr="005B1D73">
        <w:rPr>
          <w:rFonts w:asciiTheme="majorBidi" w:hAnsiTheme="majorBidi" w:cstheme="majorBidi"/>
          <w:sz w:val="24"/>
          <w:szCs w:val="24"/>
          <w:lang w:bidi="ar-DZ"/>
        </w:rPr>
        <w:t>XL-DEA</w:t>
      </w:r>
    </w:p>
    <w:p w:rsidR="00807C37" w:rsidRPr="002A6451" w:rsidRDefault="00807C37" w:rsidP="00A02223">
      <w:pPr>
        <w:bidi/>
        <w:spacing w:after="0" w:line="240" w:lineRule="auto"/>
        <w:ind w:firstLine="565"/>
        <w:jc w:val="lowKashida"/>
        <w:rPr>
          <w:rFonts w:ascii="Traditional Arabic" w:hAnsi="Traditional Arabic" w:cs="Traditional Arabic"/>
          <w:sz w:val="32"/>
          <w:szCs w:val="32"/>
          <w:rtl/>
          <w:lang w:bidi="ar-DZ"/>
        </w:rPr>
      </w:pPr>
      <w:r w:rsidRPr="002A6451">
        <w:rPr>
          <w:rFonts w:ascii="Traditional Arabic" w:hAnsi="Traditional Arabic" w:cs="Traditional Arabic"/>
          <w:sz w:val="32"/>
          <w:szCs w:val="32"/>
          <w:rtl/>
          <w:lang w:bidi="ar-DZ"/>
        </w:rPr>
        <w:t xml:space="preserve">القيم المظهرة في الجدول أعلاه تبين أن مؤسسة التمويل الأصغر </w:t>
      </w:r>
      <w:r w:rsidRPr="00A02223">
        <w:rPr>
          <w:rFonts w:asciiTheme="majorBidi" w:hAnsiTheme="majorBidi" w:cstheme="majorBidi"/>
          <w:sz w:val="24"/>
          <w:szCs w:val="24"/>
          <w:lang w:bidi="ar-DZ"/>
        </w:rPr>
        <w:t>fusion</w:t>
      </w:r>
      <w:r w:rsidRPr="00A02223">
        <w:rPr>
          <w:rFonts w:ascii="Traditional Arabic" w:hAnsi="Traditional Arabic" w:cs="Traditional Arabic"/>
          <w:sz w:val="24"/>
          <w:szCs w:val="24"/>
          <w:rtl/>
          <w:lang w:bidi="ar-DZ"/>
        </w:rPr>
        <w:t xml:space="preserve"> </w:t>
      </w:r>
      <w:r w:rsidRPr="002A6451">
        <w:rPr>
          <w:rFonts w:ascii="Traditional Arabic" w:hAnsi="Traditional Arabic" w:cs="Traditional Arabic"/>
          <w:sz w:val="32"/>
          <w:szCs w:val="32"/>
          <w:rtl/>
          <w:lang w:bidi="ar-DZ"/>
        </w:rPr>
        <w:t xml:space="preserve">لابد لها من السيطرة على كمية مدخلاتها للسنوات 2015، 2016، 2017 و2019 من خلال تخفيض حجم المدخلات وزيادة المخرجات  بغية الوصول إلى مستويات الكفاءة المثلى، لذلك نحتاج في سنة 2015 إلى تخفيض نفقات التشغيل بنسبة </w:t>
      </w:r>
      <w:r w:rsidRPr="002A6451">
        <w:rPr>
          <w:rFonts w:ascii="Traditional Arabic" w:hAnsi="Traditional Arabic" w:cs="Traditional Arabic"/>
          <w:sz w:val="32"/>
          <w:szCs w:val="32"/>
          <w:lang w:bidi="ar-DZ"/>
        </w:rPr>
        <w:t>%66.30</w:t>
      </w:r>
      <w:r w:rsidRPr="002A6451">
        <w:rPr>
          <w:rFonts w:ascii="Traditional Arabic" w:hAnsi="Traditional Arabic" w:cs="Traditional Arabic"/>
          <w:sz w:val="32"/>
          <w:szCs w:val="32"/>
          <w:rtl/>
          <w:lang w:bidi="ar-DZ"/>
        </w:rPr>
        <w:t xml:space="preserve"> والرفع من عدد المقترضين النشطين والمقترضات النشطات بـ</w:t>
      </w:r>
      <w:r w:rsidRPr="002A6451">
        <w:rPr>
          <w:rFonts w:ascii="Traditional Arabic" w:hAnsi="Traditional Arabic" w:cs="Traditional Arabic"/>
          <w:sz w:val="32"/>
          <w:szCs w:val="32"/>
          <w:lang w:bidi="ar-DZ"/>
        </w:rPr>
        <w:t>%55.47</w:t>
      </w:r>
      <w:r w:rsidRPr="002A6451">
        <w:rPr>
          <w:rFonts w:ascii="Traditional Arabic" w:hAnsi="Traditional Arabic" w:cs="Traditional Arabic"/>
          <w:sz w:val="32"/>
          <w:szCs w:val="32"/>
          <w:rtl/>
          <w:lang w:bidi="ar-DZ"/>
        </w:rPr>
        <w:t>، قد يتحقق هذا عن طريق تطبيق المؤسسة لأبعاد التواصل الاجتماعي بشكل أكثر ومواجهة احتياجاتها التمويلية دون هدر في استعمال النفقات، سنة الموالية أي 2016 تحتاج من مؤسسة التمويل الأصغر</w:t>
      </w:r>
      <w:r w:rsidRPr="002A6451">
        <w:rPr>
          <w:rFonts w:ascii="Traditional Arabic" w:hAnsi="Traditional Arabic" w:cs="Traditional Arabic"/>
          <w:sz w:val="32"/>
          <w:szCs w:val="32"/>
          <w:lang w:bidi="ar-DZ"/>
        </w:rPr>
        <w:t xml:space="preserve"> </w:t>
      </w:r>
      <w:r w:rsidRPr="00A02223">
        <w:rPr>
          <w:rFonts w:asciiTheme="majorBidi" w:hAnsiTheme="majorBidi" w:cstheme="majorBidi"/>
          <w:sz w:val="24"/>
          <w:szCs w:val="24"/>
          <w:lang w:bidi="ar-DZ"/>
        </w:rPr>
        <w:t>fusion</w:t>
      </w:r>
      <w:r w:rsidRPr="00A02223">
        <w:rPr>
          <w:rFonts w:ascii="Traditional Arabic" w:hAnsi="Traditional Arabic" w:cs="Traditional Arabic"/>
          <w:sz w:val="24"/>
          <w:szCs w:val="24"/>
          <w:lang w:bidi="ar-DZ"/>
        </w:rPr>
        <w:t xml:space="preserve"> </w:t>
      </w:r>
      <w:r w:rsidRPr="002A6451">
        <w:rPr>
          <w:rFonts w:ascii="Traditional Arabic" w:hAnsi="Traditional Arabic" w:cs="Traditional Arabic"/>
          <w:sz w:val="32"/>
          <w:szCs w:val="32"/>
          <w:rtl/>
          <w:lang w:bidi="ar-DZ"/>
        </w:rPr>
        <w:t>إدخال تحسينات على المدخلات بتخفيضها حيث يجب تخفيض حجم الموجودات بـ</w:t>
      </w:r>
      <w:r w:rsidRPr="002A6451">
        <w:rPr>
          <w:rFonts w:ascii="Traditional Arabic" w:hAnsi="Traditional Arabic" w:cs="Traditional Arabic"/>
          <w:sz w:val="32"/>
          <w:szCs w:val="32"/>
          <w:lang w:bidi="ar-DZ"/>
        </w:rPr>
        <w:t>%98.93</w:t>
      </w:r>
      <w:r w:rsidRPr="002A6451">
        <w:rPr>
          <w:rFonts w:ascii="Traditional Arabic" w:hAnsi="Traditional Arabic" w:cs="Traditional Arabic"/>
          <w:sz w:val="32"/>
          <w:szCs w:val="32"/>
          <w:rtl/>
          <w:lang w:bidi="ar-DZ"/>
        </w:rPr>
        <w:t xml:space="preserve"> وفي المقابل زيادة محفظة القروض بـ</w:t>
      </w:r>
      <w:r w:rsidRPr="002A6451">
        <w:rPr>
          <w:rFonts w:ascii="Traditional Arabic" w:hAnsi="Traditional Arabic" w:cs="Traditional Arabic"/>
          <w:sz w:val="32"/>
          <w:szCs w:val="32"/>
          <w:lang w:bidi="ar-DZ"/>
        </w:rPr>
        <w:t>%24.12</w:t>
      </w:r>
      <w:r w:rsidRPr="002A6451">
        <w:rPr>
          <w:rFonts w:ascii="Traditional Arabic" w:hAnsi="Traditional Arabic" w:cs="Traditional Arabic"/>
          <w:sz w:val="32"/>
          <w:szCs w:val="32"/>
          <w:rtl/>
          <w:lang w:bidi="ar-DZ"/>
        </w:rPr>
        <w:t xml:space="preserve"> يتم هذا التحسين بزيادة نشاط المؤسسة في سوق التمويل الأصغر، سنة 2017 هي الأخرى تحتاج زيادة في جل المخرجات المالية والاجتماعية حيث يفترض زيادة محفظة القروض بـ</w:t>
      </w:r>
      <w:r w:rsidRPr="002A6451">
        <w:rPr>
          <w:rFonts w:ascii="Traditional Arabic" w:hAnsi="Traditional Arabic" w:cs="Traditional Arabic"/>
          <w:sz w:val="32"/>
          <w:szCs w:val="32"/>
          <w:lang w:bidi="ar-DZ"/>
        </w:rPr>
        <w:t>%44.23</w:t>
      </w:r>
      <w:r w:rsidRPr="002A6451">
        <w:rPr>
          <w:rFonts w:ascii="Traditional Arabic" w:hAnsi="Traditional Arabic" w:cs="Traditional Arabic"/>
          <w:sz w:val="32"/>
          <w:szCs w:val="32"/>
          <w:rtl/>
          <w:lang w:bidi="ar-DZ"/>
        </w:rPr>
        <w:t xml:space="preserve">، عدد المقترضين والمقترضات النشطات بنسبة </w:t>
      </w:r>
      <w:r w:rsidRPr="002A6451">
        <w:rPr>
          <w:rFonts w:ascii="Traditional Arabic" w:hAnsi="Traditional Arabic" w:cs="Traditional Arabic"/>
          <w:sz w:val="32"/>
          <w:szCs w:val="32"/>
          <w:lang w:bidi="ar-DZ"/>
        </w:rPr>
        <w:t>%21.94</w:t>
      </w:r>
      <w:r w:rsidRPr="002A6451">
        <w:rPr>
          <w:rFonts w:ascii="Traditional Arabic" w:hAnsi="Traditional Arabic" w:cs="Traditional Arabic"/>
          <w:sz w:val="32"/>
          <w:szCs w:val="32"/>
          <w:rtl/>
          <w:lang w:bidi="ar-DZ"/>
        </w:rPr>
        <w:t>، أما عن السنة الأخيرة 2019 فتتطلب تدخل جهود المؤسسة بتخفيض الموجودات وعدد موظفي القروض بـ</w:t>
      </w:r>
      <w:r w:rsidRPr="002A6451">
        <w:rPr>
          <w:rFonts w:ascii="Traditional Arabic" w:hAnsi="Traditional Arabic" w:cs="Traditional Arabic"/>
          <w:sz w:val="32"/>
          <w:szCs w:val="32"/>
          <w:lang w:bidi="ar-DZ"/>
        </w:rPr>
        <w:t>%57.36</w:t>
      </w:r>
      <w:r w:rsidRPr="002A6451">
        <w:rPr>
          <w:rFonts w:ascii="Traditional Arabic" w:hAnsi="Traditional Arabic" w:cs="Traditional Arabic"/>
          <w:sz w:val="32"/>
          <w:szCs w:val="32"/>
          <w:rtl/>
          <w:lang w:bidi="ar-DZ"/>
        </w:rPr>
        <w:t xml:space="preserve"> و</w:t>
      </w:r>
      <w:r w:rsidRPr="002A6451">
        <w:rPr>
          <w:rFonts w:ascii="Traditional Arabic" w:hAnsi="Traditional Arabic" w:cs="Traditional Arabic"/>
          <w:sz w:val="32"/>
          <w:szCs w:val="32"/>
          <w:lang w:bidi="ar-DZ"/>
        </w:rPr>
        <w:t>%33.48</w:t>
      </w:r>
      <w:r w:rsidRPr="002A6451">
        <w:rPr>
          <w:rFonts w:ascii="Traditional Arabic" w:hAnsi="Traditional Arabic" w:cs="Traditional Arabic"/>
          <w:sz w:val="32"/>
          <w:szCs w:val="32"/>
          <w:rtl/>
          <w:lang w:bidi="ar-DZ"/>
        </w:rPr>
        <w:t xml:space="preserve"> وزيادة المخرجات المتمثلة في محفظة القروض بـ</w:t>
      </w:r>
      <w:r w:rsidRPr="002A6451">
        <w:rPr>
          <w:rFonts w:ascii="Traditional Arabic" w:hAnsi="Traditional Arabic" w:cs="Traditional Arabic"/>
          <w:sz w:val="32"/>
          <w:szCs w:val="32"/>
          <w:lang w:bidi="ar-DZ"/>
        </w:rPr>
        <w:t>%227.96</w:t>
      </w:r>
      <w:r w:rsidRPr="002A6451">
        <w:rPr>
          <w:rFonts w:ascii="Traditional Arabic" w:hAnsi="Traditional Arabic" w:cs="Traditional Arabic"/>
          <w:sz w:val="32"/>
          <w:szCs w:val="32"/>
          <w:rtl/>
          <w:lang w:bidi="ar-DZ"/>
        </w:rPr>
        <w:t>، عدد المقترضين والمقترضات النشطات بـ</w:t>
      </w:r>
      <w:r w:rsidRPr="002A6451">
        <w:rPr>
          <w:rFonts w:ascii="Traditional Arabic" w:hAnsi="Traditional Arabic" w:cs="Traditional Arabic"/>
          <w:sz w:val="32"/>
          <w:szCs w:val="32"/>
          <w:lang w:bidi="ar-DZ"/>
        </w:rPr>
        <w:t>%291.89</w:t>
      </w:r>
      <w:r w:rsidRPr="002A6451">
        <w:rPr>
          <w:rFonts w:ascii="Traditional Arabic" w:hAnsi="Traditional Arabic" w:cs="Traditional Arabic"/>
          <w:sz w:val="32"/>
          <w:szCs w:val="32"/>
          <w:rtl/>
          <w:lang w:bidi="ar-DZ"/>
        </w:rPr>
        <w:t>.</w:t>
      </w:r>
    </w:p>
    <w:p w:rsidR="00807C37" w:rsidRDefault="00807C37" w:rsidP="00314A11">
      <w:pPr>
        <w:bidi/>
        <w:spacing w:after="0" w:line="240" w:lineRule="auto"/>
        <w:ind w:firstLine="565"/>
        <w:jc w:val="lowKashida"/>
        <w:rPr>
          <w:rFonts w:ascii="Traditional Arabic" w:hAnsi="Traditional Arabic" w:cs="Traditional Arabic"/>
          <w:b/>
          <w:bCs/>
          <w:sz w:val="24"/>
          <w:szCs w:val="24"/>
          <w:rtl/>
          <w:lang w:bidi="ar-DZ"/>
        </w:rPr>
      </w:pPr>
      <w:r w:rsidRPr="002A6451">
        <w:rPr>
          <w:rFonts w:ascii="Traditional Arabic" w:hAnsi="Traditional Arabic" w:cs="Traditional Arabic"/>
          <w:b/>
          <w:bCs/>
          <w:sz w:val="32"/>
          <w:szCs w:val="32"/>
          <w:rtl/>
          <w:lang w:bidi="ar-DZ"/>
        </w:rPr>
        <w:t>بالنسبة لمؤسسة التمويل الأصغر </w:t>
      </w:r>
      <w:r w:rsidRPr="002A6451">
        <w:rPr>
          <w:rFonts w:ascii="Traditional Arabic" w:hAnsi="Traditional Arabic" w:cs="Traditional Arabic"/>
          <w:b/>
          <w:bCs/>
          <w:sz w:val="32"/>
          <w:szCs w:val="32"/>
          <w:lang w:bidi="ar-DZ"/>
        </w:rPr>
        <w:t>:</w:t>
      </w:r>
      <w:r w:rsidRPr="005B1D73">
        <w:rPr>
          <w:rFonts w:asciiTheme="majorBidi" w:hAnsiTheme="majorBidi" w:cstheme="majorBidi"/>
          <w:b/>
          <w:bCs/>
          <w:sz w:val="24"/>
          <w:szCs w:val="24"/>
          <w:lang w:bidi="ar-DZ"/>
        </w:rPr>
        <w:t>samasta</w:t>
      </w:r>
      <w:r w:rsidRPr="005B1D73">
        <w:rPr>
          <w:rFonts w:ascii="Traditional Arabic" w:hAnsi="Traditional Arabic" w:cs="Traditional Arabic"/>
          <w:b/>
          <w:bCs/>
          <w:sz w:val="24"/>
          <w:szCs w:val="24"/>
          <w:rtl/>
          <w:lang w:bidi="ar-DZ"/>
        </w:rPr>
        <w:t xml:space="preserve">    </w:t>
      </w:r>
    </w:p>
    <w:p w:rsidR="00314A11" w:rsidRPr="002A6451" w:rsidRDefault="00314A11" w:rsidP="00314A11">
      <w:pPr>
        <w:bidi/>
        <w:spacing w:after="0" w:line="240" w:lineRule="auto"/>
        <w:ind w:firstLine="565"/>
        <w:jc w:val="lowKashida"/>
        <w:rPr>
          <w:rFonts w:ascii="Traditional Arabic" w:hAnsi="Traditional Arabic" w:cs="Traditional Arabic"/>
          <w:b/>
          <w:bCs/>
          <w:sz w:val="32"/>
          <w:szCs w:val="32"/>
          <w:rtl/>
          <w:lang w:bidi="ar-DZ"/>
        </w:rPr>
      </w:pPr>
    </w:p>
    <w:p w:rsidR="00807C37" w:rsidRPr="00314A11" w:rsidRDefault="00807C37" w:rsidP="00A02223">
      <w:pPr>
        <w:bidi/>
        <w:spacing w:after="0" w:line="240" w:lineRule="auto"/>
        <w:jc w:val="center"/>
        <w:rPr>
          <w:rFonts w:ascii="Traditional Arabic" w:hAnsi="Traditional Arabic" w:cs="Traditional Arabic"/>
          <w:b/>
          <w:bCs/>
          <w:sz w:val="24"/>
          <w:szCs w:val="24"/>
          <w:rtl/>
          <w:lang w:bidi="ar-DZ"/>
        </w:rPr>
      </w:pPr>
      <w:r w:rsidRPr="00314A11">
        <w:rPr>
          <w:rFonts w:ascii="Traditional Arabic" w:hAnsi="Traditional Arabic" w:cs="Traditional Arabic"/>
          <w:b/>
          <w:bCs/>
          <w:sz w:val="24"/>
          <w:szCs w:val="24"/>
          <w:rtl/>
          <w:lang w:bidi="ar-DZ"/>
        </w:rPr>
        <w:lastRenderedPageBreak/>
        <w:t>الجدول رقم (</w:t>
      </w:r>
      <w:r w:rsidR="00A02223" w:rsidRPr="00314A11">
        <w:rPr>
          <w:rFonts w:ascii="Traditional Arabic" w:hAnsi="Traditional Arabic" w:cs="Traditional Arabic"/>
          <w:b/>
          <w:bCs/>
          <w:sz w:val="24"/>
          <w:szCs w:val="24"/>
          <w:rtl/>
          <w:lang w:bidi="ar-DZ"/>
        </w:rPr>
        <w:t>06</w:t>
      </w:r>
      <w:r w:rsidRPr="00314A11">
        <w:rPr>
          <w:rFonts w:ascii="Traditional Arabic" w:hAnsi="Traditional Arabic" w:cs="Traditional Arabic"/>
          <w:b/>
          <w:bCs/>
          <w:sz w:val="24"/>
          <w:szCs w:val="24"/>
          <w:rtl/>
          <w:lang w:bidi="ar-DZ"/>
        </w:rPr>
        <w:t xml:space="preserve">): التحسينات المطلوبة في المدخلات والمخرجات مؤسسة </w:t>
      </w:r>
      <w:r w:rsidRPr="00314A11">
        <w:rPr>
          <w:rFonts w:ascii="Traditional Arabic" w:hAnsi="Traditional Arabic" w:cs="Traditional Arabic"/>
          <w:b/>
          <w:bCs/>
          <w:sz w:val="24"/>
          <w:szCs w:val="24"/>
          <w:lang w:bidi="ar-DZ"/>
        </w:rPr>
        <w:t>samasta</w:t>
      </w:r>
    </w:p>
    <w:tbl>
      <w:tblPr>
        <w:tblStyle w:val="Grilledutableau"/>
        <w:bidiVisual/>
        <w:tblW w:w="0" w:type="auto"/>
        <w:jc w:val="center"/>
        <w:tblInd w:w="-1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616"/>
        <w:gridCol w:w="805"/>
        <w:gridCol w:w="664"/>
        <w:gridCol w:w="1099"/>
        <w:gridCol w:w="664"/>
        <w:gridCol w:w="616"/>
        <w:gridCol w:w="664"/>
        <w:gridCol w:w="903"/>
        <w:gridCol w:w="664"/>
        <w:gridCol w:w="1001"/>
        <w:gridCol w:w="664"/>
      </w:tblGrid>
      <w:tr w:rsidR="00807C37" w:rsidRPr="00A02223" w:rsidTr="00807C37">
        <w:trPr>
          <w:trHeight w:val="184"/>
          <w:jc w:val="center"/>
        </w:trPr>
        <w:tc>
          <w:tcPr>
            <w:tcW w:w="0" w:type="auto"/>
            <w:vMerge w:val="restart"/>
            <w:vAlign w:val="center"/>
          </w:tcPr>
          <w:p w:rsidR="00807C37" w:rsidRPr="00A02223" w:rsidRDefault="00807C37" w:rsidP="003E24DD">
            <w:pPr>
              <w:bidi/>
              <w:jc w:val="center"/>
              <w:rPr>
                <w:rFonts w:ascii="Traditional Arabic" w:hAnsi="Traditional Arabic" w:cs="Traditional Arabic"/>
                <w:b/>
                <w:bCs/>
                <w:sz w:val="20"/>
                <w:szCs w:val="20"/>
                <w:rtl/>
                <w:lang w:bidi="ar-DZ"/>
              </w:rPr>
            </w:pPr>
          </w:p>
        </w:tc>
        <w:tc>
          <w:tcPr>
            <w:tcW w:w="0" w:type="auto"/>
            <w:gridSpan w:val="6"/>
            <w:vAlign w:val="center"/>
          </w:tcPr>
          <w:p w:rsidR="00807C37" w:rsidRPr="00A02223" w:rsidRDefault="00807C37" w:rsidP="003E24DD">
            <w:pPr>
              <w:bidi/>
              <w:jc w:val="center"/>
              <w:rPr>
                <w:rFonts w:ascii="Traditional Arabic" w:hAnsi="Traditional Arabic" w:cs="Traditional Arabic"/>
                <w:b/>
                <w:bCs/>
                <w:sz w:val="20"/>
                <w:szCs w:val="20"/>
                <w:rtl/>
                <w:lang w:bidi="ar-DZ"/>
              </w:rPr>
            </w:pPr>
            <w:r w:rsidRPr="00A02223">
              <w:rPr>
                <w:rFonts w:ascii="Traditional Arabic" w:hAnsi="Traditional Arabic" w:cs="Traditional Arabic"/>
                <w:b/>
                <w:bCs/>
                <w:sz w:val="20"/>
                <w:szCs w:val="20"/>
                <w:rtl/>
                <w:lang w:bidi="ar-DZ"/>
              </w:rPr>
              <w:t>المدخلات</w:t>
            </w:r>
          </w:p>
        </w:tc>
        <w:tc>
          <w:tcPr>
            <w:tcW w:w="0" w:type="auto"/>
            <w:gridSpan w:val="4"/>
            <w:vAlign w:val="center"/>
          </w:tcPr>
          <w:p w:rsidR="00807C37" w:rsidRPr="00A02223" w:rsidRDefault="00807C37" w:rsidP="003E24DD">
            <w:pPr>
              <w:bidi/>
              <w:jc w:val="center"/>
              <w:rPr>
                <w:rFonts w:ascii="Traditional Arabic" w:hAnsi="Traditional Arabic" w:cs="Traditional Arabic"/>
                <w:b/>
                <w:bCs/>
                <w:sz w:val="20"/>
                <w:szCs w:val="20"/>
                <w:rtl/>
                <w:lang w:bidi="ar-DZ"/>
              </w:rPr>
            </w:pPr>
            <w:r w:rsidRPr="00A02223">
              <w:rPr>
                <w:rFonts w:ascii="Traditional Arabic" w:hAnsi="Traditional Arabic" w:cs="Traditional Arabic"/>
                <w:b/>
                <w:bCs/>
                <w:sz w:val="20"/>
                <w:szCs w:val="20"/>
                <w:rtl/>
                <w:lang w:bidi="ar-DZ"/>
              </w:rPr>
              <w:t>المخرجات المالية</w:t>
            </w:r>
          </w:p>
        </w:tc>
      </w:tr>
      <w:tr w:rsidR="00807C37" w:rsidRPr="00A02223" w:rsidTr="00807C37">
        <w:trPr>
          <w:trHeight w:val="354"/>
          <w:jc w:val="center"/>
        </w:trPr>
        <w:tc>
          <w:tcPr>
            <w:tcW w:w="0" w:type="auto"/>
            <w:vMerge/>
            <w:vAlign w:val="center"/>
          </w:tcPr>
          <w:p w:rsidR="00807C37" w:rsidRPr="00A02223" w:rsidRDefault="00807C37" w:rsidP="003E24DD">
            <w:pPr>
              <w:bidi/>
              <w:jc w:val="center"/>
              <w:rPr>
                <w:rFonts w:ascii="Traditional Arabic" w:hAnsi="Traditional Arabic" w:cs="Traditional Arabic"/>
                <w:b/>
                <w:bCs/>
                <w:sz w:val="20"/>
                <w:szCs w:val="20"/>
                <w:rtl/>
                <w:lang w:bidi="ar-DZ"/>
              </w:rPr>
            </w:pPr>
          </w:p>
        </w:tc>
        <w:tc>
          <w:tcPr>
            <w:tcW w:w="0" w:type="auto"/>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rtl/>
                <w:lang w:bidi="ar-DZ"/>
              </w:rPr>
              <w:t>(</w:t>
            </w:r>
            <w:r w:rsidRPr="00A02223">
              <w:rPr>
                <w:rFonts w:asciiTheme="majorBidi" w:hAnsiTheme="majorBidi" w:cstheme="majorBidi"/>
                <w:sz w:val="20"/>
                <w:szCs w:val="20"/>
                <w:lang w:bidi="ar-DZ"/>
              </w:rPr>
              <w:t>OE</w:t>
            </w:r>
            <w:r w:rsidRPr="00A02223">
              <w:rPr>
                <w:rFonts w:asciiTheme="majorBidi" w:hAnsiTheme="majorBidi" w:cstheme="majorBidi"/>
                <w:sz w:val="20"/>
                <w:szCs w:val="20"/>
                <w:rtl/>
                <w:lang w:bidi="ar-DZ"/>
              </w:rPr>
              <w:t>)</w:t>
            </w:r>
          </w:p>
        </w:tc>
        <w:tc>
          <w:tcPr>
            <w:tcW w:w="0" w:type="auto"/>
            <w:vAlign w:val="center"/>
          </w:tcPr>
          <w:p w:rsidR="00807C37" w:rsidRPr="00A02223" w:rsidRDefault="00807C37" w:rsidP="003E24DD">
            <w:pPr>
              <w:bidi/>
              <w:jc w:val="center"/>
              <w:rPr>
                <w:rFonts w:asciiTheme="majorBidi" w:hAnsiTheme="majorBidi" w:cstheme="majorBidi"/>
                <w:sz w:val="20"/>
                <w:szCs w:val="20"/>
                <w:lang w:bidi="ar-DZ"/>
              </w:rPr>
            </w:pPr>
            <w:r w:rsidRPr="00A02223">
              <w:rPr>
                <w:rFonts w:asciiTheme="majorBidi" w:hAnsiTheme="majorBidi" w:cstheme="majorBidi"/>
                <w:sz w:val="20"/>
                <w:szCs w:val="20"/>
                <w:lang w:bidi="ar-DZ"/>
              </w:rPr>
              <w:t>%</w:t>
            </w:r>
          </w:p>
        </w:tc>
        <w:tc>
          <w:tcPr>
            <w:tcW w:w="0" w:type="auto"/>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rtl/>
                <w:lang w:bidi="ar-DZ"/>
              </w:rPr>
              <w:t>(</w:t>
            </w:r>
            <w:r w:rsidRPr="00A02223">
              <w:rPr>
                <w:rFonts w:asciiTheme="majorBidi" w:hAnsiTheme="majorBidi" w:cstheme="majorBidi"/>
                <w:sz w:val="20"/>
                <w:szCs w:val="20"/>
                <w:lang w:bidi="ar-DZ"/>
              </w:rPr>
              <w:t>A</w:t>
            </w:r>
            <w:r w:rsidRPr="00A02223">
              <w:rPr>
                <w:rFonts w:asciiTheme="majorBidi" w:hAnsiTheme="majorBidi" w:cstheme="majorBidi"/>
                <w:sz w:val="20"/>
                <w:szCs w:val="20"/>
                <w:rtl/>
                <w:lang w:bidi="ar-DZ"/>
              </w:rPr>
              <w:t>)</w:t>
            </w:r>
          </w:p>
        </w:tc>
        <w:tc>
          <w:tcPr>
            <w:tcW w:w="0" w:type="auto"/>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lang w:bidi="ar-DZ"/>
              </w:rPr>
              <w:t>%</w:t>
            </w:r>
          </w:p>
        </w:tc>
        <w:tc>
          <w:tcPr>
            <w:tcW w:w="0" w:type="auto"/>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rtl/>
                <w:lang w:bidi="ar-DZ"/>
              </w:rPr>
              <w:t>(</w:t>
            </w:r>
            <w:r w:rsidRPr="00A02223">
              <w:rPr>
                <w:rFonts w:asciiTheme="majorBidi" w:hAnsiTheme="majorBidi" w:cstheme="majorBidi"/>
                <w:sz w:val="20"/>
                <w:szCs w:val="20"/>
                <w:lang w:bidi="ar-DZ"/>
              </w:rPr>
              <w:t>LO</w:t>
            </w:r>
            <w:r w:rsidRPr="00A02223">
              <w:rPr>
                <w:rFonts w:asciiTheme="majorBidi" w:hAnsiTheme="majorBidi" w:cstheme="majorBidi"/>
                <w:sz w:val="20"/>
                <w:szCs w:val="20"/>
                <w:rtl/>
                <w:lang w:bidi="ar-DZ"/>
              </w:rPr>
              <w:t>)</w:t>
            </w:r>
          </w:p>
        </w:tc>
        <w:tc>
          <w:tcPr>
            <w:tcW w:w="0" w:type="auto"/>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lang w:bidi="ar-DZ"/>
              </w:rPr>
              <w:t>%</w:t>
            </w:r>
          </w:p>
        </w:tc>
        <w:tc>
          <w:tcPr>
            <w:tcW w:w="0" w:type="auto"/>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rtl/>
                <w:lang w:bidi="ar-DZ"/>
              </w:rPr>
              <w:t>(</w:t>
            </w:r>
            <w:r w:rsidRPr="00A02223">
              <w:rPr>
                <w:rFonts w:asciiTheme="majorBidi" w:hAnsiTheme="majorBidi" w:cstheme="majorBidi"/>
                <w:sz w:val="20"/>
                <w:szCs w:val="20"/>
                <w:lang w:bidi="ar-DZ"/>
              </w:rPr>
              <w:t>FE-FR</w:t>
            </w:r>
            <w:r w:rsidRPr="00A02223">
              <w:rPr>
                <w:rFonts w:asciiTheme="majorBidi" w:hAnsiTheme="majorBidi" w:cstheme="majorBidi"/>
                <w:sz w:val="20"/>
                <w:szCs w:val="20"/>
                <w:rtl/>
                <w:lang w:bidi="ar-DZ"/>
              </w:rPr>
              <w:t>)</w:t>
            </w:r>
          </w:p>
        </w:tc>
        <w:tc>
          <w:tcPr>
            <w:tcW w:w="0" w:type="auto"/>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lang w:bidi="ar-DZ"/>
              </w:rPr>
              <w:t>%</w:t>
            </w:r>
          </w:p>
        </w:tc>
        <w:tc>
          <w:tcPr>
            <w:tcW w:w="0" w:type="auto"/>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rtl/>
                <w:lang w:bidi="ar-DZ"/>
              </w:rPr>
              <w:t>(</w:t>
            </w:r>
            <w:r w:rsidRPr="00A02223">
              <w:rPr>
                <w:rFonts w:asciiTheme="majorBidi" w:hAnsiTheme="majorBidi" w:cstheme="majorBidi"/>
                <w:sz w:val="20"/>
                <w:szCs w:val="20"/>
                <w:lang w:bidi="ar-DZ"/>
              </w:rPr>
              <w:t>FE-GL</w:t>
            </w:r>
            <w:r w:rsidRPr="00A02223">
              <w:rPr>
                <w:rFonts w:asciiTheme="majorBidi" w:hAnsiTheme="majorBidi" w:cstheme="majorBidi"/>
                <w:sz w:val="20"/>
                <w:szCs w:val="20"/>
                <w:rtl/>
                <w:lang w:bidi="ar-DZ"/>
              </w:rPr>
              <w:t>)</w:t>
            </w:r>
          </w:p>
        </w:tc>
        <w:tc>
          <w:tcPr>
            <w:tcW w:w="0" w:type="auto"/>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lang w:bidi="ar-DZ"/>
              </w:rPr>
              <w:t>%</w:t>
            </w:r>
          </w:p>
        </w:tc>
      </w:tr>
      <w:tr w:rsidR="00807C37" w:rsidRPr="00A02223" w:rsidTr="00807C37">
        <w:trPr>
          <w:trHeight w:val="199"/>
          <w:jc w:val="center"/>
        </w:trPr>
        <w:tc>
          <w:tcPr>
            <w:tcW w:w="0" w:type="auto"/>
            <w:vAlign w:val="center"/>
          </w:tcPr>
          <w:p w:rsidR="00807C37" w:rsidRPr="00A02223" w:rsidRDefault="00807C37" w:rsidP="003E24DD">
            <w:pPr>
              <w:bidi/>
              <w:jc w:val="center"/>
              <w:rPr>
                <w:rFonts w:ascii="Traditional Arabic" w:hAnsi="Traditional Arabic" w:cs="Traditional Arabic"/>
                <w:b/>
                <w:bCs/>
                <w:sz w:val="20"/>
                <w:szCs w:val="20"/>
                <w:rtl/>
                <w:lang w:bidi="ar-DZ"/>
              </w:rPr>
            </w:pPr>
            <w:r w:rsidRPr="00A02223">
              <w:rPr>
                <w:rFonts w:ascii="Traditional Arabic" w:hAnsi="Traditional Arabic" w:cs="Traditional Arabic"/>
                <w:b/>
                <w:bCs/>
                <w:sz w:val="20"/>
                <w:szCs w:val="20"/>
                <w:rtl/>
                <w:lang w:bidi="ar-DZ"/>
              </w:rPr>
              <w:t>2015</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981514</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lang w:bidi="ar-DZ"/>
              </w:rPr>
              <w:t>2.33</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11056692</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lang w:bidi="ar-DZ"/>
              </w:rPr>
              <w:t>3.93</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2361367</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lang w:bidi="ar-DZ"/>
              </w:rPr>
              <w:t>8.98</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15364535</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lang w:bidi="ar-DZ"/>
              </w:rPr>
              <w:t>65.74</w:t>
            </w:r>
          </w:p>
        </w:tc>
      </w:tr>
      <w:tr w:rsidR="00807C37" w:rsidRPr="00A02223" w:rsidTr="00807C37">
        <w:trPr>
          <w:trHeight w:val="305"/>
          <w:jc w:val="center"/>
        </w:trPr>
        <w:tc>
          <w:tcPr>
            <w:tcW w:w="0" w:type="auto"/>
            <w:vAlign w:val="center"/>
          </w:tcPr>
          <w:p w:rsidR="00807C37" w:rsidRPr="00A02223" w:rsidRDefault="00807C37" w:rsidP="003E24DD">
            <w:pPr>
              <w:bidi/>
              <w:jc w:val="center"/>
              <w:rPr>
                <w:rFonts w:ascii="Traditional Arabic" w:hAnsi="Traditional Arabic" w:cs="Traditional Arabic"/>
                <w:b/>
                <w:bCs/>
                <w:sz w:val="20"/>
                <w:szCs w:val="20"/>
                <w:rtl/>
                <w:lang w:bidi="ar-DZ"/>
              </w:rPr>
            </w:pPr>
            <w:r w:rsidRPr="00A02223">
              <w:rPr>
                <w:rFonts w:ascii="Traditional Arabic" w:hAnsi="Traditional Arabic" w:cs="Traditional Arabic"/>
                <w:b/>
                <w:bCs/>
                <w:sz w:val="20"/>
                <w:szCs w:val="20"/>
                <w:rtl/>
                <w:lang w:bidi="ar-DZ"/>
              </w:rPr>
              <w:t>2017</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30430338</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lang w:bidi="ar-DZ"/>
              </w:rPr>
              <w:t>12.01</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335</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lang w:bidi="ar-DZ"/>
              </w:rPr>
              <w:t>31.63</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6654536</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lang w:bidi="ar-DZ"/>
              </w:rPr>
              <w:t>36.22</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r>
      <w:tr w:rsidR="00807C37" w:rsidRPr="00A02223" w:rsidTr="00807C37">
        <w:trPr>
          <w:trHeight w:val="411"/>
          <w:jc w:val="center"/>
        </w:trPr>
        <w:tc>
          <w:tcPr>
            <w:tcW w:w="0" w:type="auto"/>
            <w:vAlign w:val="center"/>
          </w:tcPr>
          <w:p w:rsidR="00807C37" w:rsidRPr="00A02223" w:rsidRDefault="00807C37" w:rsidP="003E24DD">
            <w:pPr>
              <w:bidi/>
              <w:jc w:val="center"/>
              <w:rPr>
                <w:rFonts w:ascii="Traditional Arabic" w:hAnsi="Traditional Arabic" w:cs="Traditional Arabic"/>
                <w:b/>
                <w:bCs/>
                <w:sz w:val="20"/>
                <w:szCs w:val="20"/>
                <w:rtl/>
                <w:lang w:bidi="ar-DZ"/>
              </w:rPr>
            </w:pPr>
            <w:r w:rsidRPr="00A02223">
              <w:rPr>
                <w:rFonts w:ascii="Traditional Arabic" w:hAnsi="Traditional Arabic" w:cs="Traditional Arabic"/>
                <w:b/>
                <w:bCs/>
                <w:sz w:val="20"/>
                <w:szCs w:val="20"/>
                <w:rtl/>
                <w:lang w:bidi="ar-DZ"/>
              </w:rPr>
              <w:t>2018</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lang w:bidi="ar-DZ"/>
              </w:rPr>
              <w:t>944600</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lang w:bidi="ar-DZ"/>
              </w:rPr>
              <w:t>86.20</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lang w:bidi="ar-DZ"/>
              </w:rPr>
              <w:t>10947200</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lang w:bidi="ar-DZ"/>
              </w:rPr>
              <w:t>90.29</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r>
      <w:tr w:rsidR="00807C37" w:rsidRPr="00A02223" w:rsidTr="00807C37">
        <w:trPr>
          <w:trHeight w:val="411"/>
          <w:jc w:val="center"/>
        </w:trPr>
        <w:tc>
          <w:tcPr>
            <w:tcW w:w="0" w:type="auto"/>
            <w:vAlign w:val="center"/>
          </w:tcPr>
          <w:p w:rsidR="00807C37" w:rsidRPr="00A02223" w:rsidRDefault="00807C37" w:rsidP="003E24DD">
            <w:pPr>
              <w:bidi/>
              <w:jc w:val="center"/>
              <w:rPr>
                <w:rFonts w:ascii="Traditional Arabic" w:hAnsi="Traditional Arabic" w:cs="Traditional Arabic"/>
                <w:b/>
                <w:bCs/>
                <w:sz w:val="20"/>
                <w:szCs w:val="20"/>
                <w:rtl/>
                <w:lang w:bidi="ar-DZ"/>
              </w:rPr>
            </w:pPr>
            <w:r w:rsidRPr="00A02223">
              <w:rPr>
                <w:rFonts w:ascii="Traditional Arabic" w:hAnsi="Traditional Arabic" w:cs="Traditional Arabic"/>
                <w:b/>
                <w:bCs/>
                <w:sz w:val="20"/>
                <w:szCs w:val="20"/>
                <w:rtl/>
                <w:lang w:bidi="ar-DZ"/>
              </w:rPr>
              <w:t>2019</w:t>
            </w:r>
          </w:p>
        </w:tc>
        <w:tc>
          <w:tcPr>
            <w:tcW w:w="0" w:type="auto"/>
            <w:vAlign w:val="center"/>
          </w:tcPr>
          <w:p w:rsidR="00807C37" w:rsidRPr="00A02223" w:rsidRDefault="00807C37" w:rsidP="003E24DD">
            <w:pPr>
              <w:bidi/>
              <w:jc w:val="center"/>
              <w:rPr>
                <w:rFonts w:ascii="Traditional Arabic" w:hAnsi="Traditional Arabic" w:cs="Traditional Arabic"/>
                <w:sz w:val="20"/>
                <w:szCs w:val="20"/>
              </w:rPr>
            </w:pPr>
            <w:r w:rsidRPr="00A02223">
              <w:rPr>
                <w:rFonts w:ascii="Traditional Arabic" w:hAnsi="Traditional Arabic" w:cs="Traditional Arabic"/>
                <w:sz w:val="20"/>
                <w:szCs w:val="20"/>
                <w:rtl/>
              </w:rPr>
              <w:t>00</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206858073</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lang w:bidi="ar-DZ"/>
              </w:rPr>
              <w:t>25.78</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1890</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lang w:bidi="ar-DZ"/>
              </w:rPr>
              <w:t>34.40</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r>
    </w:tbl>
    <w:p w:rsidR="00807C37" w:rsidRPr="002A6451" w:rsidRDefault="00807C37" w:rsidP="003E24DD">
      <w:pPr>
        <w:bidi/>
        <w:spacing w:after="0" w:line="240" w:lineRule="auto"/>
        <w:jc w:val="center"/>
        <w:rPr>
          <w:rFonts w:ascii="Traditional Arabic" w:hAnsi="Traditional Arabic" w:cs="Traditional Arabic"/>
          <w:b/>
          <w:bCs/>
          <w:sz w:val="32"/>
          <w:szCs w:val="32"/>
          <w:rtl/>
          <w:lang w:bidi="ar-DZ"/>
        </w:rPr>
      </w:pPr>
      <w:r w:rsidRPr="002A6451">
        <w:rPr>
          <w:rFonts w:ascii="Traditional Arabic" w:hAnsi="Traditional Arabic" w:cs="Traditional Arabic"/>
          <w:sz w:val="32"/>
          <w:szCs w:val="32"/>
          <w:rtl/>
          <w:lang w:bidi="ar-DZ"/>
        </w:rPr>
        <w:t xml:space="preserve">المصدر: من إعداد الباحثين بالاعتماد على </w:t>
      </w:r>
      <w:r w:rsidRPr="005B1D73">
        <w:rPr>
          <w:rFonts w:asciiTheme="majorBidi" w:hAnsiTheme="majorBidi" w:cstheme="majorBidi"/>
          <w:sz w:val="24"/>
          <w:szCs w:val="24"/>
          <w:lang w:bidi="ar-DZ"/>
        </w:rPr>
        <w:t>XL-DEA</w:t>
      </w:r>
    </w:p>
    <w:p w:rsidR="00807C37" w:rsidRPr="002A6451" w:rsidRDefault="00807C37" w:rsidP="00A02223">
      <w:pPr>
        <w:bidi/>
        <w:spacing w:after="0" w:line="240" w:lineRule="auto"/>
        <w:ind w:firstLine="565"/>
        <w:jc w:val="lowKashida"/>
        <w:rPr>
          <w:rFonts w:ascii="Traditional Arabic" w:hAnsi="Traditional Arabic" w:cs="Traditional Arabic"/>
          <w:sz w:val="32"/>
          <w:szCs w:val="32"/>
          <w:rtl/>
          <w:lang w:bidi="ar-DZ"/>
        </w:rPr>
      </w:pPr>
      <w:r w:rsidRPr="002A6451">
        <w:rPr>
          <w:rFonts w:ascii="Traditional Arabic" w:hAnsi="Traditional Arabic" w:cs="Traditional Arabic"/>
          <w:sz w:val="32"/>
          <w:szCs w:val="32"/>
          <w:rtl/>
          <w:lang w:bidi="ar-DZ"/>
        </w:rPr>
        <w:t>بحسب النتائج التي تم التوصل إليها يمكن القول بأن مؤسسة التمويل الأصغر</w:t>
      </w:r>
      <w:r w:rsidRPr="002A6451">
        <w:rPr>
          <w:rFonts w:ascii="Traditional Arabic" w:hAnsi="Traditional Arabic" w:cs="Traditional Arabic"/>
          <w:b/>
          <w:bCs/>
          <w:sz w:val="32"/>
          <w:szCs w:val="32"/>
          <w:lang w:bidi="ar-DZ"/>
        </w:rPr>
        <w:t xml:space="preserve"> </w:t>
      </w:r>
      <w:r w:rsidRPr="00A02223">
        <w:rPr>
          <w:rFonts w:asciiTheme="majorBidi" w:hAnsiTheme="majorBidi" w:cstheme="majorBidi"/>
          <w:sz w:val="24"/>
          <w:szCs w:val="24"/>
          <w:lang w:bidi="ar-DZ"/>
        </w:rPr>
        <w:t>samasta</w:t>
      </w:r>
      <w:r w:rsidRPr="00A02223">
        <w:rPr>
          <w:rFonts w:ascii="Traditional Arabic" w:hAnsi="Traditional Arabic" w:cs="Traditional Arabic"/>
          <w:b/>
          <w:bCs/>
          <w:sz w:val="24"/>
          <w:szCs w:val="24"/>
          <w:lang w:bidi="ar-DZ"/>
        </w:rPr>
        <w:t xml:space="preserve"> </w:t>
      </w:r>
      <w:r w:rsidRPr="002A6451">
        <w:rPr>
          <w:rFonts w:ascii="Traditional Arabic" w:hAnsi="Traditional Arabic" w:cs="Traditional Arabic"/>
          <w:sz w:val="32"/>
          <w:szCs w:val="32"/>
          <w:rtl/>
          <w:lang w:bidi="ar-DZ"/>
        </w:rPr>
        <w:t>قد انحرفت عن أداء مهمتها الأساسية التي تتمثل في تحقيق التواصل الاجتماعي وكذلك واجهت صعوبات في الحفاظ على استدامتها المالية حيث أن أغلب سنوات الدراسة تحتاج إلى إدخال تحسينات على قيم المدخلات والمخرجات بغية الوصول إلى نسب الكفاءة المالية والاجتماعية المثالية فتخفيض حجم الموجودات، نفقات التشغيل وعدد موظفي القروض يكون من خلال ، أما زيادة المخرجات المالية أي الإيرادات المالية بـ</w:t>
      </w:r>
      <w:r w:rsidRPr="002A6451">
        <w:rPr>
          <w:rFonts w:ascii="Traditional Arabic" w:hAnsi="Traditional Arabic" w:cs="Traditional Arabic"/>
          <w:sz w:val="32"/>
          <w:szCs w:val="32"/>
          <w:lang w:bidi="ar-DZ"/>
        </w:rPr>
        <w:t>%8.98</w:t>
      </w:r>
      <w:r w:rsidRPr="002A6451">
        <w:rPr>
          <w:rFonts w:ascii="Traditional Arabic" w:hAnsi="Traditional Arabic" w:cs="Traditional Arabic"/>
          <w:sz w:val="32"/>
          <w:szCs w:val="32"/>
          <w:rtl/>
          <w:lang w:bidi="ar-DZ"/>
        </w:rPr>
        <w:t xml:space="preserve"> سنة 2015</w:t>
      </w:r>
      <w:r w:rsidRPr="002A6451">
        <w:rPr>
          <w:rFonts w:ascii="Traditional Arabic" w:hAnsi="Traditional Arabic" w:cs="Traditional Arabic"/>
          <w:sz w:val="32"/>
          <w:szCs w:val="32"/>
          <w:lang w:bidi="ar-DZ"/>
        </w:rPr>
        <w:t> </w:t>
      </w:r>
      <w:r w:rsidRPr="002A6451">
        <w:rPr>
          <w:rFonts w:ascii="Traditional Arabic" w:hAnsi="Traditional Arabic" w:cs="Traditional Arabic"/>
          <w:sz w:val="32"/>
          <w:szCs w:val="32"/>
          <w:rtl/>
          <w:lang w:bidi="ar-DZ"/>
        </w:rPr>
        <w:t>وبـ36.22</w:t>
      </w:r>
      <w:r w:rsidRPr="002A6451">
        <w:rPr>
          <w:rFonts w:ascii="Traditional Arabic" w:hAnsi="Traditional Arabic" w:cs="Traditional Arabic"/>
          <w:sz w:val="32"/>
          <w:szCs w:val="32"/>
          <w:lang w:bidi="ar-DZ"/>
        </w:rPr>
        <w:t>%</w:t>
      </w:r>
      <w:r w:rsidRPr="002A6451">
        <w:rPr>
          <w:rFonts w:ascii="Traditional Arabic" w:hAnsi="Traditional Arabic" w:cs="Traditional Arabic"/>
          <w:sz w:val="32"/>
          <w:szCs w:val="32"/>
          <w:rtl/>
          <w:lang w:bidi="ar-DZ"/>
        </w:rPr>
        <w:t xml:space="preserve"> سنة 2017 ومحفظة القروض بـ</w:t>
      </w:r>
      <w:r w:rsidRPr="002A6451">
        <w:rPr>
          <w:rFonts w:ascii="Traditional Arabic" w:hAnsi="Traditional Arabic" w:cs="Traditional Arabic"/>
          <w:sz w:val="32"/>
          <w:szCs w:val="32"/>
          <w:lang w:bidi="ar-DZ"/>
        </w:rPr>
        <w:t>%65.74</w:t>
      </w:r>
      <w:r w:rsidRPr="002A6451">
        <w:rPr>
          <w:rFonts w:ascii="Traditional Arabic" w:hAnsi="Traditional Arabic" w:cs="Traditional Arabic"/>
          <w:sz w:val="32"/>
          <w:szCs w:val="32"/>
          <w:rtl/>
          <w:lang w:bidi="ar-DZ"/>
        </w:rPr>
        <w:t xml:space="preserve"> سنة 2015، تحقيق النتائج المرغوبة يتطلب زيادة التواصل مع البيئة الخارجية للتعرف على احتياجاتها أكثر والوصول للفئات الأكثر هشاشة في المجتمع مع ضمان التوعية المناسبة لهذه الفئة لضمان الوصول إلى الأهداف المسطرة.</w:t>
      </w:r>
    </w:p>
    <w:p w:rsidR="00807C37" w:rsidRPr="002A6451" w:rsidRDefault="00807C37" w:rsidP="003E24DD">
      <w:pPr>
        <w:bidi/>
        <w:spacing w:after="0" w:line="240" w:lineRule="auto"/>
        <w:ind w:firstLine="565"/>
        <w:jc w:val="lowKashida"/>
        <w:rPr>
          <w:rFonts w:ascii="Traditional Arabic" w:hAnsi="Traditional Arabic" w:cs="Traditional Arabic"/>
          <w:b/>
          <w:bCs/>
          <w:sz w:val="32"/>
          <w:szCs w:val="32"/>
          <w:rtl/>
          <w:lang w:bidi="ar-DZ"/>
        </w:rPr>
      </w:pPr>
      <w:r w:rsidRPr="002A6451">
        <w:rPr>
          <w:rFonts w:ascii="Traditional Arabic" w:hAnsi="Traditional Arabic" w:cs="Traditional Arabic"/>
          <w:b/>
          <w:bCs/>
          <w:sz w:val="32"/>
          <w:szCs w:val="32"/>
          <w:rtl/>
          <w:lang w:bidi="ar-DZ"/>
        </w:rPr>
        <w:t>بالنسبة لمؤسسة التمويل الأصغر </w:t>
      </w:r>
      <w:r w:rsidRPr="005B1D73">
        <w:rPr>
          <w:rFonts w:asciiTheme="majorBidi" w:hAnsiTheme="majorBidi" w:cstheme="majorBidi"/>
          <w:b/>
          <w:bCs/>
          <w:sz w:val="24"/>
          <w:szCs w:val="24"/>
          <w:lang w:bidi="ar-DZ"/>
        </w:rPr>
        <w:t>spandana</w:t>
      </w:r>
      <w:r w:rsidRPr="002A6451">
        <w:rPr>
          <w:rFonts w:ascii="Traditional Arabic" w:hAnsi="Traditional Arabic" w:cs="Traditional Arabic"/>
          <w:b/>
          <w:bCs/>
          <w:sz w:val="32"/>
          <w:szCs w:val="32"/>
          <w:rtl/>
          <w:lang w:bidi="ar-DZ"/>
        </w:rPr>
        <w:t>:</w:t>
      </w:r>
    </w:p>
    <w:p w:rsidR="00807C37" w:rsidRPr="00314A11" w:rsidRDefault="00807C37" w:rsidP="00A02223">
      <w:pPr>
        <w:bidi/>
        <w:spacing w:after="0" w:line="240" w:lineRule="auto"/>
        <w:jc w:val="center"/>
        <w:rPr>
          <w:rFonts w:ascii="Traditional Arabic" w:hAnsi="Traditional Arabic" w:cs="Traditional Arabic"/>
          <w:b/>
          <w:bCs/>
          <w:sz w:val="24"/>
          <w:szCs w:val="24"/>
          <w:rtl/>
          <w:lang w:bidi="ar-DZ"/>
        </w:rPr>
      </w:pPr>
      <w:r w:rsidRPr="00314A11">
        <w:rPr>
          <w:rFonts w:ascii="Traditional Arabic" w:hAnsi="Traditional Arabic" w:cs="Traditional Arabic"/>
          <w:b/>
          <w:bCs/>
          <w:sz w:val="24"/>
          <w:szCs w:val="24"/>
          <w:rtl/>
          <w:lang w:bidi="ar-DZ"/>
        </w:rPr>
        <w:t>الجدول رقم (</w:t>
      </w:r>
      <w:r w:rsidR="00A02223" w:rsidRPr="00314A11">
        <w:rPr>
          <w:rFonts w:ascii="Traditional Arabic" w:hAnsi="Traditional Arabic" w:cs="Traditional Arabic"/>
          <w:b/>
          <w:bCs/>
          <w:sz w:val="24"/>
          <w:szCs w:val="24"/>
          <w:rtl/>
          <w:lang w:bidi="ar-DZ"/>
        </w:rPr>
        <w:t>07</w:t>
      </w:r>
      <w:r w:rsidRPr="00314A11">
        <w:rPr>
          <w:rFonts w:ascii="Traditional Arabic" w:hAnsi="Traditional Arabic" w:cs="Traditional Arabic"/>
          <w:b/>
          <w:bCs/>
          <w:sz w:val="24"/>
          <w:szCs w:val="24"/>
          <w:rtl/>
          <w:lang w:bidi="ar-DZ"/>
        </w:rPr>
        <w:t xml:space="preserve">): التحسينات المطلوبة في المدخلات والمخرجات مؤسسة </w:t>
      </w:r>
      <w:r w:rsidRPr="00314A11">
        <w:rPr>
          <w:rFonts w:ascii="Traditional Arabic" w:hAnsi="Traditional Arabic" w:cs="Traditional Arabic"/>
          <w:b/>
          <w:bCs/>
          <w:sz w:val="24"/>
          <w:szCs w:val="24"/>
          <w:lang w:bidi="ar-DZ"/>
        </w:rPr>
        <w:t>spandana</w:t>
      </w:r>
    </w:p>
    <w:tbl>
      <w:tblPr>
        <w:tblStyle w:val="Grilledutableau"/>
        <w:bidiVisual/>
        <w:tblW w:w="1083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656"/>
        <w:gridCol w:w="616"/>
        <w:gridCol w:w="432"/>
        <w:gridCol w:w="494"/>
        <w:gridCol w:w="432"/>
        <w:gridCol w:w="648"/>
        <w:gridCol w:w="601"/>
        <w:gridCol w:w="1079"/>
        <w:gridCol w:w="709"/>
        <w:gridCol w:w="1187"/>
        <w:gridCol w:w="709"/>
        <w:gridCol w:w="971"/>
        <w:gridCol w:w="709"/>
        <w:gridCol w:w="971"/>
        <w:gridCol w:w="709"/>
      </w:tblGrid>
      <w:tr w:rsidR="00807C37" w:rsidRPr="00A02223" w:rsidTr="00807C37">
        <w:trPr>
          <w:trHeight w:val="184"/>
          <w:jc w:val="center"/>
        </w:trPr>
        <w:tc>
          <w:tcPr>
            <w:tcW w:w="0" w:type="auto"/>
            <w:vMerge w:val="restart"/>
            <w:vAlign w:val="center"/>
          </w:tcPr>
          <w:p w:rsidR="00807C37" w:rsidRPr="00A02223" w:rsidRDefault="00807C37" w:rsidP="003E24DD">
            <w:pPr>
              <w:bidi/>
              <w:jc w:val="center"/>
              <w:rPr>
                <w:rFonts w:ascii="Traditional Arabic" w:hAnsi="Traditional Arabic" w:cs="Traditional Arabic"/>
                <w:b/>
                <w:bCs/>
                <w:rtl/>
                <w:lang w:bidi="ar-DZ"/>
              </w:rPr>
            </w:pPr>
          </w:p>
        </w:tc>
        <w:tc>
          <w:tcPr>
            <w:tcW w:w="0" w:type="auto"/>
            <w:gridSpan w:val="6"/>
            <w:vAlign w:val="center"/>
          </w:tcPr>
          <w:p w:rsidR="00807C37" w:rsidRPr="00A02223" w:rsidRDefault="00807C37" w:rsidP="003E24DD">
            <w:pPr>
              <w:bidi/>
              <w:jc w:val="center"/>
              <w:rPr>
                <w:rFonts w:ascii="Traditional Arabic" w:hAnsi="Traditional Arabic" w:cs="Traditional Arabic"/>
                <w:b/>
                <w:bCs/>
                <w:rtl/>
                <w:lang w:bidi="ar-DZ"/>
              </w:rPr>
            </w:pPr>
            <w:r w:rsidRPr="00A02223">
              <w:rPr>
                <w:rFonts w:ascii="Traditional Arabic" w:hAnsi="Traditional Arabic" w:cs="Traditional Arabic"/>
                <w:b/>
                <w:bCs/>
                <w:rtl/>
                <w:lang w:bidi="ar-DZ"/>
              </w:rPr>
              <w:t>المدخلات</w:t>
            </w:r>
          </w:p>
        </w:tc>
        <w:tc>
          <w:tcPr>
            <w:tcW w:w="3623" w:type="dxa"/>
            <w:gridSpan w:val="4"/>
            <w:vAlign w:val="center"/>
          </w:tcPr>
          <w:p w:rsidR="00807C37" w:rsidRPr="00A02223" w:rsidRDefault="00807C37" w:rsidP="003E24DD">
            <w:pPr>
              <w:bidi/>
              <w:jc w:val="center"/>
              <w:rPr>
                <w:rFonts w:ascii="Traditional Arabic" w:hAnsi="Traditional Arabic" w:cs="Traditional Arabic"/>
                <w:b/>
                <w:bCs/>
                <w:rtl/>
                <w:lang w:bidi="ar-DZ"/>
              </w:rPr>
            </w:pPr>
            <w:r w:rsidRPr="00A02223">
              <w:rPr>
                <w:rFonts w:ascii="Traditional Arabic" w:hAnsi="Traditional Arabic" w:cs="Traditional Arabic"/>
                <w:b/>
                <w:bCs/>
                <w:rtl/>
                <w:lang w:bidi="ar-DZ"/>
              </w:rPr>
              <w:t>المخرجات المالية</w:t>
            </w:r>
          </w:p>
        </w:tc>
        <w:tc>
          <w:tcPr>
            <w:tcW w:w="3308" w:type="dxa"/>
            <w:gridSpan w:val="4"/>
            <w:vAlign w:val="center"/>
          </w:tcPr>
          <w:p w:rsidR="00807C37" w:rsidRPr="00A02223" w:rsidRDefault="00807C37" w:rsidP="003E24DD">
            <w:pPr>
              <w:bidi/>
              <w:jc w:val="center"/>
              <w:rPr>
                <w:rFonts w:ascii="Traditional Arabic" w:hAnsi="Traditional Arabic" w:cs="Traditional Arabic"/>
              </w:rPr>
            </w:pPr>
            <w:r w:rsidRPr="00A02223">
              <w:rPr>
                <w:rFonts w:ascii="Traditional Arabic" w:hAnsi="Traditional Arabic" w:cs="Traditional Arabic"/>
                <w:b/>
                <w:bCs/>
                <w:rtl/>
                <w:lang w:bidi="ar-DZ"/>
              </w:rPr>
              <w:t>المخرجات الاجتماعية</w:t>
            </w:r>
          </w:p>
        </w:tc>
      </w:tr>
      <w:tr w:rsidR="00807C37" w:rsidRPr="00A02223" w:rsidTr="00807C37">
        <w:trPr>
          <w:trHeight w:val="389"/>
          <w:jc w:val="center"/>
        </w:trPr>
        <w:tc>
          <w:tcPr>
            <w:tcW w:w="0" w:type="auto"/>
            <w:vMerge/>
            <w:vAlign w:val="center"/>
          </w:tcPr>
          <w:p w:rsidR="00807C37" w:rsidRPr="00A02223" w:rsidRDefault="00807C37" w:rsidP="003E24DD">
            <w:pPr>
              <w:bidi/>
              <w:jc w:val="center"/>
              <w:rPr>
                <w:rFonts w:ascii="Traditional Arabic" w:hAnsi="Traditional Arabic" w:cs="Traditional Arabic"/>
                <w:b/>
                <w:bCs/>
                <w:rtl/>
                <w:lang w:bidi="ar-DZ"/>
              </w:rPr>
            </w:pPr>
          </w:p>
        </w:tc>
        <w:tc>
          <w:tcPr>
            <w:tcW w:w="0" w:type="auto"/>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rtl/>
                <w:lang w:bidi="ar-DZ"/>
              </w:rPr>
              <w:t>(</w:t>
            </w:r>
            <w:r w:rsidRPr="00A02223">
              <w:rPr>
                <w:rFonts w:asciiTheme="majorBidi" w:hAnsiTheme="majorBidi" w:cstheme="majorBidi"/>
                <w:sz w:val="20"/>
                <w:szCs w:val="20"/>
                <w:lang w:bidi="ar-DZ"/>
              </w:rPr>
              <w:t>OE</w:t>
            </w:r>
            <w:r w:rsidRPr="00A02223">
              <w:rPr>
                <w:rFonts w:asciiTheme="majorBidi" w:hAnsiTheme="majorBidi" w:cstheme="majorBidi"/>
                <w:sz w:val="20"/>
                <w:szCs w:val="20"/>
                <w:rtl/>
                <w:lang w:bidi="ar-DZ"/>
              </w:rPr>
              <w:t>)</w:t>
            </w:r>
          </w:p>
        </w:tc>
        <w:tc>
          <w:tcPr>
            <w:tcW w:w="0" w:type="auto"/>
            <w:vAlign w:val="center"/>
          </w:tcPr>
          <w:p w:rsidR="00807C37" w:rsidRPr="00A02223" w:rsidRDefault="00807C37" w:rsidP="003E24DD">
            <w:pPr>
              <w:bidi/>
              <w:jc w:val="center"/>
              <w:rPr>
                <w:rFonts w:asciiTheme="majorBidi" w:hAnsiTheme="majorBidi" w:cstheme="majorBidi"/>
                <w:sz w:val="20"/>
                <w:szCs w:val="20"/>
                <w:lang w:bidi="ar-DZ"/>
              </w:rPr>
            </w:pPr>
            <w:r w:rsidRPr="00A02223">
              <w:rPr>
                <w:rFonts w:asciiTheme="majorBidi" w:hAnsiTheme="majorBidi" w:cstheme="majorBidi"/>
                <w:sz w:val="20"/>
                <w:szCs w:val="20"/>
                <w:lang w:bidi="ar-DZ"/>
              </w:rPr>
              <w:t>%</w:t>
            </w:r>
          </w:p>
        </w:tc>
        <w:tc>
          <w:tcPr>
            <w:tcW w:w="0" w:type="auto"/>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rtl/>
                <w:lang w:bidi="ar-DZ"/>
              </w:rPr>
              <w:t>(</w:t>
            </w:r>
            <w:r w:rsidRPr="00A02223">
              <w:rPr>
                <w:rFonts w:asciiTheme="majorBidi" w:hAnsiTheme="majorBidi" w:cstheme="majorBidi"/>
                <w:sz w:val="20"/>
                <w:szCs w:val="20"/>
                <w:lang w:bidi="ar-DZ"/>
              </w:rPr>
              <w:t>A</w:t>
            </w:r>
            <w:r w:rsidRPr="00A02223">
              <w:rPr>
                <w:rFonts w:asciiTheme="majorBidi" w:hAnsiTheme="majorBidi" w:cstheme="majorBidi"/>
                <w:sz w:val="20"/>
                <w:szCs w:val="20"/>
                <w:rtl/>
                <w:lang w:bidi="ar-DZ"/>
              </w:rPr>
              <w:t>)</w:t>
            </w:r>
          </w:p>
        </w:tc>
        <w:tc>
          <w:tcPr>
            <w:tcW w:w="0" w:type="auto"/>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lang w:bidi="ar-DZ"/>
              </w:rPr>
              <w:t>%</w:t>
            </w:r>
          </w:p>
        </w:tc>
        <w:tc>
          <w:tcPr>
            <w:tcW w:w="0" w:type="auto"/>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rtl/>
                <w:lang w:bidi="ar-DZ"/>
              </w:rPr>
              <w:t>(</w:t>
            </w:r>
            <w:r w:rsidRPr="00A02223">
              <w:rPr>
                <w:rFonts w:asciiTheme="majorBidi" w:hAnsiTheme="majorBidi" w:cstheme="majorBidi"/>
                <w:sz w:val="20"/>
                <w:szCs w:val="20"/>
                <w:lang w:bidi="ar-DZ"/>
              </w:rPr>
              <w:t>LO</w:t>
            </w:r>
            <w:r w:rsidRPr="00A02223">
              <w:rPr>
                <w:rFonts w:asciiTheme="majorBidi" w:hAnsiTheme="majorBidi" w:cstheme="majorBidi"/>
                <w:sz w:val="20"/>
                <w:szCs w:val="20"/>
                <w:rtl/>
                <w:lang w:bidi="ar-DZ"/>
              </w:rPr>
              <w:t>)</w:t>
            </w:r>
          </w:p>
        </w:tc>
        <w:tc>
          <w:tcPr>
            <w:tcW w:w="0" w:type="auto"/>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lang w:bidi="ar-DZ"/>
              </w:rPr>
              <w:t>%</w:t>
            </w:r>
          </w:p>
        </w:tc>
        <w:tc>
          <w:tcPr>
            <w:tcW w:w="0" w:type="auto"/>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rtl/>
                <w:lang w:bidi="ar-DZ"/>
              </w:rPr>
              <w:t>(</w:t>
            </w:r>
            <w:r w:rsidRPr="00A02223">
              <w:rPr>
                <w:rFonts w:asciiTheme="majorBidi" w:hAnsiTheme="majorBidi" w:cstheme="majorBidi"/>
                <w:sz w:val="20"/>
                <w:szCs w:val="20"/>
                <w:lang w:bidi="ar-DZ"/>
              </w:rPr>
              <w:t>FE-FR</w:t>
            </w:r>
            <w:r w:rsidRPr="00A02223">
              <w:rPr>
                <w:rFonts w:asciiTheme="majorBidi" w:hAnsiTheme="majorBidi" w:cstheme="majorBidi"/>
                <w:sz w:val="20"/>
                <w:szCs w:val="20"/>
                <w:rtl/>
                <w:lang w:bidi="ar-DZ"/>
              </w:rPr>
              <w:t>)</w:t>
            </w:r>
          </w:p>
        </w:tc>
        <w:tc>
          <w:tcPr>
            <w:tcW w:w="0" w:type="auto"/>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lang w:bidi="ar-DZ"/>
              </w:rPr>
              <w:t>%</w:t>
            </w:r>
          </w:p>
        </w:tc>
        <w:tc>
          <w:tcPr>
            <w:tcW w:w="0" w:type="auto"/>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rtl/>
                <w:lang w:bidi="ar-DZ"/>
              </w:rPr>
              <w:t>(</w:t>
            </w:r>
            <w:r w:rsidRPr="00A02223">
              <w:rPr>
                <w:rFonts w:asciiTheme="majorBidi" w:hAnsiTheme="majorBidi" w:cstheme="majorBidi"/>
                <w:sz w:val="20"/>
                <w:szCs w:val="20"/>
                <w:lang w:bidi="ar-DZ"/>
              </w:rPr>
              <w:t>FE-GL</w:t>
            </w:r>
            <w:r w:rsidRPr="00A02223">
              <w:rPr>
                <w:rFonts w:asciiTheme="majorBidi" w:hAnsiTheme="majorBidi" w:cstheme="majorBidi"/>
                <w:sz w:val="20"/>
                <w:szCs w:val="20"/>
                <w:rtl/>
                <w:lang w:bidi="ar-DZ"/>
              </w:rPr>
              <w:t>)</w:t>
            </w:r>
          </w:p>
        </w:tc>
        <w:tc>
          <w:tcPr>
            <w:tcW w:w="701" w:type="dxa"/>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lang w:bidi="ar-DZ"/>
              </w:rPr>
              <w:t>%</w:t>
            </w:r>
          </w:p>
        </w:tc>
        <w:tc>
          <w:tcPr>
            <w:tcW w:w="953" w:type="dxa"/>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rtl/>
                <w:lang w:bidi="ar-DZ"/>
              </w:rPr>
              <w:t>(</w:t>
            </w:r>
            <w:r w:rsidRPr="00A02223">
              <w:rPr>
                <w:rFonts w:asciiTheme="majorBidi" w:hAnsiTheme="majorBidi" w:cstheme="majorBidi"/>
                <w:sz w:val="20"/>
                <w:szCs w:val="20"/>
                <w:lang w:bidi="ar-DZ"/>
              </w:rPr>
              <w:t>SE-AB</w:t>
            </w:r>
            <w:r w:rsidRPr="00A02223">
              <w:rPr>
                <w:rFonts w:asciiTheme="majorBidi" w:hAnsiTheme="majorBidi" w:cstheme="majorBidi"/>
                <w:sz w:val="20"/>
                <w:szCs w:val="20"/>
                <w:rtl/>
                <w:lang w:bidi="ar-DZ"/>
              </w:rPr>
              <w:t>)</w:t>
            </w:r>
          </w:p>
        </w:tc>
        <w:tc>
          <w:tcPr>
            <w:tcW w:w="0" w:type="auto"/>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lang w:bidi="ar-DZ"/>
              </w:rPr>
              <w:t>%</w:t>
            </w:r>
          </w:p>
        </w:tc>
        <w:tc>
          <w:tcPr>
            <w:tcW w:w="0" w:type="auto"/>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rtl/>
                <w:lang w:bidi="ar-DZ"/>
              </w:rPr>
              <w:t>(</w:t>
            </w:r>
            <w:r w:rsidRPr="00A02223">
              <w:rPr>
                <w:rFonts w:asciiTheme="majorBidi" w:hAnsiTheme="majorBidi" w:cstheme="majorBidi"/>
                <w:sz w:val="20"/>
                <w:szCs w:val="20"/>
                <w:lang w:bidi="ar-DZ"/>
              </w:rPr>
              <w:t>SE-W</w:t>
            </w:r>
            <w:r w:rsidRPr="00A02223">
              <w:rPr>
                <w:rFonts w:asciiTheme="majorBidi" w:hAnsiTheme="majorBidi" w:cstheme="majorBidi"/>
                <w:sz w:val="20"/>
                <w:szCs w:val="20"/>
                <w:rtl/>
                <w:lang w:bidi="ar-DZ"/>
              </w:rPr>
              <w:t>)</w:t>
            </w:r>
          </w:p>
        </w:tc>
        <w:tc>
          <w:tcPr>
            <w:tcW w:w="701" w:type="dxa"/>
            <w:vAlign w:val="center"/>
          </w:tcPr>
          <w:p w:rsidR="00807C37" w:rsidRPr="00A02223" w:rsidRDefault="00807C37" w:rsidP="003E24DD">
            <w:pPr>
              <w:bidi/>
              <w:jc w:val="center"/>
              <w:rPr>
                <w:rFonts w:asciiTheme="majorBidi" w:hAnsiTheme="majorBidi" w:cstheme="majorBidi"/>
                <w:b/>
                <w:bCs/>
                <w:sz w:val="20"/>
                <w:szCs w:val="20"/>
                <w:lang w:bidi="ar-DZ"/>
              </w:rPr>
            </w:pPr>
            <w:r w:rsidRPr="00A02223">
              <w:rPr>
                <w:rFonts w:asciiTheme="majorBidi" w:hAnsiTheme="majorBidi" w:cstheme="majorBidi"/>
                <w:b/>
                <w:bCs/>
                <w:sz w:val="20"/>
                <w:szCs w:val="20"/>
                <w:lang w:bidi="ar-DZ"/>
              </w:rPr>
              <w:t>%</w:t>
            </w:r>
          </w:p>
        </w:tc>
      </w:tr>
      <w:tr w:rsidR="00807C37" w:rsidRPr="00A02223" w:rsidTr="00807C37">
        <w:trPr>
          <w:trHeight w:val="199"/>
          <w:jc w:val="center"/>
        </w:trPr>
        <w:tc>
          <w:tcPr>
            <w:tcW w:w="0" w:type="auto"/>
            <w:vAlign w:val="center"/>
          </w:tcPr>
          <w:p w:rsidR="00807C37" w:rsidRPr="00A02223" w:rsidRDefault="00807C37" w:rsidP="003E24DD">
            <w:pPr>
              <w:bidi/>
              <w:jc w:val="center"/>
              <w:rPr>
                <w:rFonts w:ascii="Traditional Arabic" w:hAnsi="Traditional Arabic" w:cs="Traditional Arabic"/>
                <w:b/>
                <w:bCs/>
                <w:rtl/>
                <w:lang w:bidi="ar-DZ"/>
              </w:rPr>
            </w:pPr>
            <w:r w:rsidRPr="00A02223">
              <w:rPr>
                <w:rFonts w:ascii="Traditional Arabic" w:hAnsi="Traditional Arabic" w:cs="Traditional Arabic"/>
                <w:b/>
                <w:bCs/>
                <w:rtl/>
                <w:lang w:bidi="ar-DZ"/>
              </w:rPr>
              <w:t>2017</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lang w:bidi="ar-DZ"/>
              </w:rPr>
              <w:t>00</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lang w:bidi="ar-DZ"/>
              </w:rPr>
              <w:t>00</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lang w:bidi="ar-DZ"/>
              </w:rPr>
              <w:t>00</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lang w:bidi="ar-DZ"/>
              </w:rPr>
              <w:t>00</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rtl/>
                <w:lang w:bidi="ar-DZ"/>
              </w:rPr>
              <w:t>1809</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lang w:bidi="ar-DZ"/>
              </w:rPr>
              <w:t>8.82</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rtl/>
                <w:lang w:bidi="ar-DZ"/>
              </w:rPr>
              <w:t>70989476</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lang w:bidi="ar-DZ"/>
              </w:rPr>
              <w:t>13.37</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rtl/>
                <w:lang w:bidi="ar-DZ"/>
              </w:rPr>
              <w:t>366132205</w:t>
            </w:r>
          </w:p>
        </w:tc>
        <w:tc>
          <w:tcPr>
            <w:tcW w:w="701" w:type="dxa"/>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lang w:bidi="ar-DZ"/>
              </w:rPr>
              <w:t>13.37</w:t>
            </w:r>
          </w:p>
        </w:tc>
        <w:tc>
          <w:tcPr>
            <w:tcW w:w="953" w:type="dxa"/>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rtl/>
                <w:lang w:bidi="ar-DZ"/>
              </w:rPr>
              <w:t>2001651</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lang w:bidi="ar-DZ"/>
              </w:rPr>
              <w:t>89.53</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rtl/>
                <w:lang w:bidi="ar-DZ"/>
              </w:rPr>
              <w:t>1840479</w:t>
            </w:r>
          </w:p>
        </w:tc>
        <w:tc>
          <w:tcPr>
            <w:tcW w:w="701" w:type="dxa"/>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lang w:bidi="ar-DZ"/>
              </w:rPr>
              <w:t>74.85</w:t>
            </w:r>
          </w:p>
        </w:tc>
      </w:tr>
    </w:tbl>
    <w:p w:rsidR="00807C37" w:rsidRPr="002A6451" w:rsidRDefault="00807C37" w:rsidP="003E24DD">
      <w:pPr>
        <w:bidi/>
        <w:spacing w:after="0" w:line="240" w:lineRule="auto"/>
        <w:jc w:val="center"/>
        <w:rPr>
          <w:rFonts w:ascii="Traditional Arabic" w:hAnsi="Traditional Arabic" w:cs="Traditional Arabic"/>
          <w:sz w:val="32"/>
          <w:szCs w:val="32"/>
          <w:rtl/>
          <w:lang w:bidi="ar-DZ"/>
        </w:rPr>
      </w:pPr>
      <w:r w:rsidRPr="002A6451">
        <w:rPr>
          <w:rFonts w:ascii="Traditional Arabic" w:hAnsi="Traditional Arabic" w:cs="Traditional Arabic"/>
          <w:sz w:val="32"/>
          <w:szCs w:val="32"/>
          <w:rtl/>
          <w:lang w:bidi="ar-DZ"/>
        </w:rPr>
        <w:t xml:space="preserve">المصدر: من إعداد الباحثين بالاعتماد على </w:t>
      </w:r>
      <w:r w:rsidRPr="005B1D73">
        <w:rPr>
          <w:rFonts w:asciiTheme="majorBidi" w:hAnsiTheme="majorBidi" w:cstheme="majorBidi"/>
          <w:sz w:val="24"/>
          <w:szCs w:val="24"/>
          <w:lang w:bidi="ar-DZ"/>
        </w:rPr>
        <w:t>XL-DEA</w:t>
      </w:r>
    </w:p>
    <w:p w:rsidR="00A02223" w:rsidRDefault="00807C37" w:rsidP="00314A11">
      <w:pPr>
        <w:bidi/>
        <w:spacing w:after="0" w:line="240" w:lineRule="auto"/>
        <w:ind w:firstLine="565"/>
        <w:jc w:val="lowKashida"/>
        <w:rPr>
          <w:rFonts w:ascii="Traditional Arabic" w:hAnsi="Traditional Arabic" w:cs="Traditional Arabic"/>
          <w:sz w:val="32"/>
          <w:szCs w:val="32"/>
          <w:rtl/>
          <w:lang w:bidi="ar-DZ"/>
        </w:rPr>
      </w:pPr>
      <w:r w:rsidRPr="002A6451">
        <w:rPr>
          <w:rFonts w:ascii="Traditional Arabic" w:hAnsi="Traditional Arabic" w:cs="Traditional Arabic"/>
          <w:sz w:val="32"/>
          <w:szCs w:val="32"/>
          <w:rtl/>
          <w:lang w:bidi="ar-DZ"/>
        </w:rPr>
        <w:t>الجدول أعلاه يبين أن مؤسسة التمويل الأصغ</w:t>
      </w:r>
      <w:r w:rsidR="00A02223">
        <w:rPr>
          <w:rFonts w:ascii="Traditional Arabic" w:hAnsi="Traditional Arabic" w:cs="Traditional Arabic" w:hint="cs"/>
          <w:sz w:val="32"/>
          <w:szCs w:val="32"/>
          <w:rtl/>
          <w:lang w:bidi="ar-DZ"/>
        </w:rPr>
        <w:t xml:space="preserve">ر </w:t>
      </w:r>
      <w:r w:rsidR="00A02223">
        <w:rPr>
          <w:rFonts w:ascii="Traditional Arabic" w:hAnsi="Traditional Arabic" w:cs="Traditional Arabic"/>
          <w:b/>
          <w:bCs/>
          <w:sz w:val="32"/>
          <w:szCs w:val="32"/>
          <w:lang w:bidi="ar-DZ"/>
        </w:rPr>
        <w:t xml:space="preserve"> </w:t>
      </w:r>
      <w:r w:rsidRPr="00A02223">
        <w:rPr>
          <w:rFonts w:asciiTheme="majorBidi" w:hAnsiTheme="majorBidi" w:cstheme="majorBidi"/>
          <w:sz w:val="24"/>
          <w:szCs w:val="24"/>
          <w:lang w:bidi="ar-DZ"/>
        </w:rPr>
        <w:t>spandana</w:t>
      </w:r>
      <w:r w:rsidRPr="002A6451">
        <w:rPr>
          <w:rFonts w:ascii="Traditional Arabic" w:hAnsi="Traditional Arabic" w:cs="Traditional Arabic"/>
          <w:sz w:val="32"/>
          <w:szCs w:val="32"/>
          <w:rtl/>
          <w:lang w:bidi="ar-DZ"/>
        </w:rPr>
        <w:t>لم توفق في الحفاظ على المستويات الكفؤة من الكفائتين الاجتماعية والمالية سنة 2017، الأمر الذي يتطلب إدخال جملة من التحسينات على المدخلات والمخرجات حيث وجب تخفيض عدد موظفي القروض بـ</w:t>
      </w:r>
      <w:r w:rsidRPr="002A6451">
        <w:rPr>
          <w:rFonts w:ascii="Traditional Arabic" w:hAnsi="Traditional Arabic" w:cs="Traditional Arabic"/>
          <w:sz w:val="32"/>
          <w:szCs w:val="32"/>
          <w:lang w:bidi="ar-DZ"/>
        </w:rPr>
        <w:t>%8.82</w:t>
      </w:r>
      <w:r w:rsidRPr="002A6451">
        <w:rPr>
          <w:rFonts w:ascii="Traditional Arabic" w:hAnsi="Traditional Arabic" w:cs="Traditional Arabic"/>
          <w:sz w:val="32"/>
          <w:szCs w:val="32"/>
          <w:rtl/>
          <w:lang w:bidi="ar-DZ"/>
        </w:rPr>
        <w:t>، وزيادة المخرجات المالية بنفس النسبة أي بـ</w:t>
      </w:r>
      <w:r w:rsidRPr="002A6451">
        <w:rPr>
          <w:rFonts w:ascii="Traditional Arabic" w:hAnsi="Traditional Arabic" w:cs="Traditional Arabic"/>
          <w:sz w:val="32"/>
          <w:szCs w:val="32"/>
          <w:lang w:bidi="ar-DZ"/>
        </w:rPr>
        <w:t>%13.37</w:t>
      </w:r>
      <w:r w:rsidRPr="002A6451">
        <w:rPr>
          <w:rFonts w:ascii="Traditional Arabic" w:hAnsi="Traditional Arabic" w:cs="Traditional Arabic"/>
          <w:sz w:val="32"/>
          <w:szCs w:val="32"/>
          <w:rtl/>
          <w:lang w:bidi="ar-DZ"/>
        </w:rPr>
        <w:t>، ورفع عدد المقترضين النشطين بـ</w:t>
      </w:r>
      <w:r w:rsidRPr="002A6451">
        <w:rPr>
          <w:rFonts w:ascii="Traditional Arabic" w:hAnsi="Traditional Arabic" w:cs="Traditional Arabic"/>
          <w:sz w:val="32"/>
          <w:szCs w:val="32"/>
          <w:lang w:bidi="ar-DZ"/>
        </w:rPr>
        <w:t>%89.53</w:t>
      </w:r>
      <w:r w:rsidRPr="002A6451">
        <w:rPr>
          <w:rFonts w:ascii="Traditional Arabic" w:hAnsi="Traditional Arabic" w:cs="Traditional Arabic"/>
          <w:sz w:val="32"/>
          <w:szCs w:val="32"/>
          <w:rtl/>
          <w:lang w:bidi="ar-DZ"/>
        </w:rPr>
        <w:t xml:space="preserve"> وعدد المقرضات النشطات بـ</w:t>
      </w:r>
      <w:r w:rsidRPr="002A6451">
        <w:rPr>
          <w:rFonts w:ascii="Traditional Arabic" w:hAnsi="Traditional Arabic" w:cs="Traditional Arabic"/>
          <w:sz w:val="32"/>
          <w:szCs w:val="32"/>
          <w:lang w:bidi="ar-DZ"/>
        </w:rPr>
        <w:t>%74.85</w:t>
      </w:r>
      <w:r w:rsidRPr="002A6451">
        <w:rPr>
          <w:rFonts w:ascii="Traditional Arabic" w:hAnsi="Traditional Arabic" w:cs="Traditional Arabic"/>
          <w:sz w:val="32"/>
          <w:szCs w:val="32"/>
          <w:rtl/>
          <w:lang w:bidi="ar-DZ"/>
        </w:rPr>
        <w:t>، تحقيق النتائج السابقة يتطلب زيادة التوعية الاجتماعية، تنويع مصادر الحصول على الأموال وزيادة عدد المستثمرين في المؤسسة.</w:t>
      </w:r>
    </w:p>
    <w:p w:rsidR="00807C37" w:rsidRPr="00A02223" w:rsidRDefault="00807C37" w:rsidP="00E95995">
      <w:pPr>
        <w:pStyle w:val="Paragraphedeliste"/>
        <w:numPr>
          <w:ilvl w:val="0"/>
          <w:numId w:val="2"/>
        </w:numPr>
        <w:tabs>
          <w:tab w:val="right" w:pos="565"/>
        </w:tabs>
        <w:ind w:left="-2" w:firstLine="0"/>
        <w:jc w:val="lowKashida"/>
        <w:rPr>
          <w:rFonts w:asciiTheme="majorBidi" w:hAnsiTheme="majorBidi" w:cstheme="majorBidi"/>
          <w:lang w:val="fr-FR" w:bidi="ar-DZ"/>
        </w:rPr>
      </w:pPr>
      <w:r w:rsidRPr="002A6451">
        <w:rPr>
          <w:rFonts w:ascii="Traditional Arabic" w:hAnsi="Traditional Arabic" w:cs="Traditional Arabic"/>
          <w:b/>
          <w:bCs/>
          <w:sz w:val="32"/>
          <w:szCs w:val="32"/>
          <w:rtl/>
          <w:lang w:bidi="ar-DZ"/>
        </w:rPr>
        <w:t xml:space="preserve">قياس </w:t>
      </w:r>
      <w:r w:rsidR="00C8235C">
        <w:rPr>
          <w:rFonts w:ascii="Traditional Arabic" w:hAnsi="Traditional Arabic" w:cs="Traditional Arabic" w:hint="cs"/>
          <w:b/>
          <w:bCs/>
          <w:sz w:val="32"/>
          <w:szCs w:val="32"/>
          <w:rtl/>
          <w:lang w:bidi="ar-DZ"/>
        </w:rPr>
        <w:t>وتحليل</w:t>
      </w:r>
      <w:r w:rsidRPr="002A6451">
        <w:rPr>
          <w:rFonts w:ascii="Traditional Arabic" w:hAnsi="Traditional Arabic" w:cs="Traditional Arabic"/>
          <w:b/>
          <w:bCs/>
          <w:sz w:val="32"/>
          <w:szCs w:val="32"/>
          <w:rtl/>
          <w:lang w:bidi="ar-DZ"/>
        </w:rPr>
        <w:t xml:space="preserve"> الكفاءة المالية والاجتماعية لمؤسسات التمويل الأصغر النشطة في الهند باستخدام نموذج </w:t>
      </w:r>
      <w:r w:rsidRPr="00A02223">
        <w:rPr>
          <w:rFonts w:asciiTheme="majorBidi" w:hAnsiTheme="majorBidi" w:cstheme="majorBidi"/>
          <w:b/>
          <w:bCs/>
          <w:lang w:bidi="ar-DZ"/>
        </w:rPr>
        <w:t>BCC-O</w:t>
      </w:r>
      <w:r w:rsidRPr="00A02223">
        <w:rPr>
          <w:rFonts w:asciiTheme="majorBidi" w:hAnsiTheme="majorBidi" w:cstheme="majorBidi"/>
          <w:b/>
          <w:bCs/>
          <w:rtl/>
          <w:lang w:val="fr-FR" w:bidi="ar-DZ"/>
        </w:rPr>
        <w:t>:</w:t>
      </w:r>
    </w:p>
    <w:p w:rsidR="00807C37" w:rsidRPr="002A6451" w:rsidRDefault="00807C37" w:rsidP="003E24DD">
      <w:pPr>
        <w:pStyle w:val="Paragraphedeliste"/>
        <w:tabs>
          <w:tab w:val="right" w:pos="565"/>
        </w:tabs>
        <w:ind w:left="-2" w:firstLine="567"/>
        <w:jc w:val="lowKashida"/>
        <w:rPr>
          <w:rFonts w:ascii="Traditional Arabic" w:hAnsi="Traditional Arabic" w:cs="Traditional Arabic"/>
          <w:sz w:val="32"/>
          <w:szCs w:val="32"/>
          <w:rtl/>
          <w:lang w:bidi="ar-DZ"/>
        </w:rPr>
      </w:pPr>
      <w:r w:rsidRPr="002A6451">
        <w:rPr>
          <w:rFonts w:ascii="Traditional Arabic" w:hAnsi="Traditional Arabic" w:cs="Traditional Arabic"/>
          <w:sz w:val="32"/>
          <w:szCs w:val="32"/>
          <w:rtl/>
          <w:lang w:bidi="ar-DZ"/>
        </w:rPr>
        <w:t xml:space="preserve">نتائج قياس الكفاءة المالية والاجتماعية لمؤسسات التمويل الأصغر المستخدمة في الدراسة باستخدام نموذج اقتصاديات غلة الحجم المتغيرة </w:t>
      </w:r>
      <w:r w:rsidRPr="005B1D73">
        <w:rPr>
          <w:rFonts w:asciiTheme="majorBidi" w:hAnsiTheme="majorBidi" w:cstheme="majorBidi"/>
          <w:lang w:val="fr-FR" w:bidi="ar-DZ"/>
        </w:rPr>
        <w:t>BCC</w:t>
      </w:r>
      <w:r w:rsidRPr="002A6451">
        <w:rPr>
          <w:rFonts w:ascii="Traditional Arabic" w:hAnsi="Traditional Arabic" w:cs="Traditional Arabic"/>
          <w:sz w:val="32"/>
          <w:szCs w:val="32"/>
          <w:rtl/>
          <w:lang w:val="fr-FR" w:bidi="ar-DZ"/>
        </w:rPr>
        <w:t xml:space="preserve"> واختيار التوجه المخرجي</w:t>
      </w:r>
      <w:r w:rsidRPr="002A6451">
        <w:rPr>
          <w:rFonts w:ascii="Traditional Arabic" w:hAnsi="Traditional Arabic" w:cs="Traditional Arabic"/>
          <w:sz w:val="32"/>
          <w:szCs w:val="32"/>
          <w:rtl/>
          <w:lang w:bidi="ar-DZ"/>
        </w:rPr>
        <w:t xml:space="preserve"> موضحة في الجدول الموالي:</w:t>
      </w:r>
    </w:p>
    <w:p w:rsidR="00807C37" w:rsidRPr="002A6451" w:rsidRDefault="00807C37" w:rsidP="00314A11">
      <w:pPr>
        <w:pStyle w:val="Paragraphedeliste"/>
        <w:tabs>
          <w:tab w:val="right" w:pos="565"/>
        </w:tabs>
        <w:ind w:left="-2"/>
        <w:jc w:val="center"/>
        <w:rPr>
          <w:rFonts w:ascii="Traditional Arabic" w:hAnsi="Traditional Arabic" w:cs="Traditional Arabic"/>
          <w:sz w:val="32"/>
          <w:szCs w:val="32"/>
          <w:rtl/>
          <w:lang w:val="fr-FR" w:bidi="ar-DZ"/>
        </w:rPr>
      </w:pPr>
      <w:r w:rsidRPr="00314A11">
        <w:rPr>
          <w:rFonts w:ascii="Traditional Arabic" w:hAnsi="Traditional Arabic" w:cs="Traditional Arabic"/>
          <w:b/>
          <w:bCs/>
          <w:rtl/>
          <w:lang w:bidi="ar-DZ"/>
        </w:rPr>
        <w:t>الجدول رقم (</w:t>
      </w:r>
      <w:r w:rsidR="00A02223" w:rsidRPr="00314A11">
        <w:rPr>
          <w:rFonts w:ascii="Traditional Arabic" w:hAnsi="Traditional Arabic" w:cs="Traditional Arabic" w:hint="cs"/>
          <w:b/>
          <w:bCs/>
          <w:rtl/>
          <w:lang w:bidi="ar-DZ"/>
        </w:rPr>
        <w:t>08</w:t>
      </w:r>
      <w:r w:rsidRPr="00314A11">
        <w:rPr>
          <w:rFonts w:ascii="Traditional Arabic" w:hAnsi="Traditional Arabic" w:cs="Traditional Arabic"/>
          <w:b/>
          <w:bCs/>
          <w:rtl/>
          <w:lang w:bidi="ar-DZ"/>
        </w:rPr>
        <w:t xml:space="preserve">): نتائج قياس الكفاءة المالية والاجتماعية لمؤسسات التمويل الأصغر في الهند باستخدام نموذج </w:t>
      </w:r>
      <w:r w:rsidRPr="005B1D73">
        <w:rPr>
          <w:rFonts w:asciiTheme="majorBidi" w:hAnsiTheme="majorBidi" w:cstheme="majorBidi"/>
          <w:b/>
          <w:bCs/>
          <w:lang w:bidi="ar-DZ"/>
        </w:rPr>
        <w:t>BCC-O</w:t>
      </w:r>
      <w:r w:rsidRPr="005B1D73">
        <w:rPr>
          <w:rFonts w:asciiTheme="majorBidi" w:hAnsiTheme="majorBidi" w:cstheme="majorBidi"/>
          <w:b/>
          <w:bCs/>
          <w:rtl/>
          <w:lang w:val="fr-FR" w:bidi="ar-DZ"/>
        </w:rPr>
        <w:t>:</w:t>
      </w:r>
    </w:p>
    <w:tbl>
      <w:tblPr>
        <w:tblStyle w:val="Grilledutableau"/>
        <w:bidiVisual/>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1039"/>
        <w:gridCol w:w="1491"/>
        <w:gridCol w:w="709"/>
        <w:gridCol w:w="709"/>
        <w:gridCol w:w="709"/>
        <w:gridCol w:w="709"/>
        <w:gridCol w:w="709"/>
      </w:tblGrid>
      <w:tr w:rsidR="00807C37" w:rsidRPr="00A02223" w:rsidTr="00A02223">
        <w:trPr>
          <w:jc w:val="center"/>
        </w:trPr>
        <w:tc>
          <w:tcPr>
            <w:tcW w:w="800" w:type="dxa"/>
            <w:tcBorders>
              <w:tr2bl w:val="single" w:sz="12" w:space="0" w:color="000000" w:themeColor="text1"/>
            </w:tcBorders>
            <w:vAlign w:val="center"/>
          </w:tcPr>
          <w:p w:rsidR="00807C37" w:rsidRPr="00A02223" w:rsidRDefault="00807C37" w:rsidP="003E24DD">
            <w:pPr>
              <w:bidi/>
              <w:jc w:val="center"/>
              <w:rPr>
                <w:rFonts w:ascii="Traditional Arabic" w:hAnsi="Traditional Arabic" w:cs="Traditional Arabic"/>
                <w:b/>
                <w:bCs/>
                <w:rtl/>
                <w:lang w:bidi="ar-DZ"/>
              </w:rPr>
            </w:pPr>
            <w:r w:rsidRPr="00A02223">
              <w:rPr>
                <w:rFonts w:ascii="Traditional Arabic" w:hAnsi="Traditional Arabic" w:cs="Traditional Arabic"/>
                <w:b/>
                <w:bCs/>
                <w:rtl/>
                <w:lang w:bidi="ar-DZ"/>
              </w:rPr>
              <w:t>السنوات</w:t>
            </w:r>
          </w:p>
          <w:p w:rsidR="00807C37" w:rsidRPr="00A02223" w:rsidRDefault="00807C37" w:rsidP="003E24DD">
            <w:pPr>
              <w:bidi/>
              <w:jc w:val="center"/>
              <w:rPr>
                <w:rFonts w:ascii="Traditional Arabic" w:hAnsi="Traditional Arabic" w:cs="Traditional Arabic"/>
                <w:b/>
                <w:bCs/>
                <w:rtl/>
                <w:lang w:bidi="ar-DZ"/>
              </w:rPr>
            </w:pPr>
            <w:r w:rsidRPr="00A02223">
              <w:rPr>
                <w:rFonts w:ascii="Traditional Arabic" w:hAnsi="Traditional Arabic" w:cs="Traditional Arabic"/>
                <w:b/>
                <w:bCs/>
                <w:rtl/>
                <w:lang w:bidi="ar-DZ"/>
              </w:rPr>
              <w:t>المؤسسات</w:t>
            </w:r>
          </w:p>
        </w:tc>
        <w:tc>
          <w:tcPr>
            <w:tcW w:w="1491" w:type="dxa"/>
            <w:vAlign w:val="center"/>
          </w:tcPr>
          <w:p w:rsidR="00807C37" w:rsidRPr="00A02223" w:rsidRDefault="00807C37" w:rsidP="00A02223">
            <w:pPr>
              <w:bidi/>
              <w:jc w:val="center"/>
              <w:rPr>
                <w:rFonts w:ascii="Traditional Arabic" w:hAnsi="Traditional Arabic" w:cs="Traditional Arabic"/>
                <w:b/>
                <w:bCs/>
                <w:rtl/>
                <w:lang w:bidi="ar-DZ"/>
              </w:rPr>
            </w:pPr>
            <w:r w:rsidRPr="00A02223">
              <w:rPr>
                <w:rFonts w:ascii="Traditional Arabic" w:hAnsi="Traditional Arabic" w:cs="Traditional Arabic"/>
                <w:b/>
                <w:bCs/>
                <w:rtl/>
                <w:lang w:bidi="ar-DZ"/>
              </w:rPr>
              <w:t>نوع</w:t>
            </w:r>
            <w:r w:rsidR="00A02223" w:rsidRPr="00A02223">
              <w:rPr>
                <w:rFonts w:ascii="Traditional Arabic" w:hAnsi="Traditional Arabic" w:cs="Traditional Arabic"/>
                <w:b/>
                <w:bCs/>
                <w:rtl/>
                <w:lang w:bidi="ar-DZ"/>
              </w:rPr>
              <w:t xml:space="preserve"> </w:t>
            </w:r>
            <w:r w:rsidRPr="00A02223">
              <w:rPr>
                <w:rFonts w:ascii="Traditional Arabic" w:hAnsi="Traditional Arabic" w:cs="Traditional Arabic"/>
                <w:b/>
                <w:bCs/>
                <w:rtl/>
                <w:lang w:bidi="ar-DZ"/>
              </w:rPr>
              <w:t>الكفاءة</w:t>
            </w:r>
          </w:p>
        </w:tc>
        <w:tc>
          <w:tcPr>
            <w:tcW w:w="0" w:type="auto"/>
            <w:vAlign w:val="center"/>
          </w:tcPr>
          <w:p w:rsidR="00807C37" w:rsidRPr="00A02223" w:rsidRDefault="00807C37" w:rsidP="003E24DD">
            <w:pPr>
              <w:bidi/>
              <w:jc w:val="center"/>
              <w:rPr>
                <w:rFonts w:ascii="Traditional Arabic" w:hAnsi="Traditional Arabic" w:cs="Traditional Arabic"/>
                <w:b/>
                <w:bCs/>
                <w:rtl/>
                <w:lang w:bidi="ar-DZ"/>
              </w:rPr>
            </w:pPr>
            <w:r w:rsidRPr="00A02223">
              <w:rPr>
                <w:rFonts w:ascii="Traditional Arabic" w:hAnsi="Traditional Arabic" w:cs="Traditional Arabic"/>
                <w:b/>
                <w:bCs/>
                <w:rtl/>
                <w:lang w:bidi="ar-DZ"/>
              </w:rPr>
              <w:t>2015</w:t>
            </w:r>
          </w:p>
        </w:tc>
        <w:tc>
          <w:tcPr>
            <w:tcW w:w="0" w:type="auto"/>
            <w:vAlign w:val="center"/>
          </w:tcPr>
          <w:p w:rsidR="00807C37" w:rsidRPr="00A02223" w:rsidRDefault="00807C37" w:rsidP="003E24DD">
            <w:pPr>
              <w:bidi/>
              <w:jc w:val="center"/>
              <w:rPr>
                <w:rFonts w:ascii="Traditional Arabic" w:hAnsi="Traditional Arabic" w:cs="Traditional Arabic"/>
                <w:b/>
                <w:bCs/>
                <w:rtl/>
                <w:lang w:bidi="ar-DZ"/>
              </w:rPr>
            </w:pPr>
            <w:r w:rsidRPr="00A02223">
              <w:rPr>
                <w:rFonts w:ascii="Traditional Arabic" w:hAnsi="Traditional Arabic" w:cs="Traditional Arabic"/>
                <w:b/>
                <w:bCs/>
                <w:rtl/>
                <w:lang w:bidi="ar-DZ"/>
              </w:rPr>
              <w:t>2016</w:t>
            </w:r>
          </w:p>
        </w:tc>
        <w:tc>
          <w:tcPr>
            <w:tcW w:w="0" w:type="auto"/>
            <w:vAlign w:val="center"/>
          </w:tcPr>
          <w:p w:rsidR="00807C37" w:rsidRPr="00A02223" w:rsidRDefault="00807C37" w:rsidP="003E24DD">
            <w:pPr>
              <w:bidi/>
              <w:jc w:val="center"/>
              <w:rPr>
                <w:rFonts w:ascii="Traditional Arabic" w:hAnsi="Traditional Arabic" w:cs="Traditional Arabic"/>
                <w:b/>
                <w:bCs/>
                <w:rtl/>
                <w:lang w:bidi="ar-DZ"/>
              </w:rPr>
            </w:pPr>
            <w:r w:rsidRPr="00A02223">
              <w:rPr>
                <w:rFonts w:ascii="Traditional Arabic" w:hAnsi="Traditional Arabic" w:cs="Traditional Arabic"/>
                <w:b/>
                <w:bCs/>
                <w:rtl/>
                <w:lang w:bidi="ar-DZ"/>
              </w:rPr>
              <w:t>2017</w:t>
            </w:r>
          </w:p>
        </w:tc>
        <w:tc>
          <w:tcPr>
            <w:tcW w:w="0" w:type="auto"/>
            <w:vAlign w:val="center"/>
          </w:tcPr>
          <w:p w:rsidR="00807C37" w:rsidRPr="00A02223" w:rsidRDefault="00807C37" w:rsidP="003E24DD">
            <w:pPr>
              <w:bidi/>
              <w:jc w:val="center"/>
              <w:rPr>
                <w:rFonts w:ascii="Traditional Arabic" w:hAnsi="Traditional Arabic" w:cs="Traditional Arabic"/>
                <w:b/>
                <w:bCs/>
                <w:rtl/>
                <w:lang w:bidi="ar-DZ"/>
              </w:rPr>
            </w:pPr>
            <w:r w:rsidRPr="00A02223">
              <w:rPr>
                <w:rFonts w:ascii="Traditional Arabic" w:hAnsi="Traditional Arabic" w:cs="Traditional Arabic"/>
                <w:b/>
                <w:bCs/>
                <w:rtl/>
                <w:lang w:bidi="ar-DZ"/>
              </w:rPr>
              <w:t>2018</w:t>
            </w:r>
          </w:p>
        </w:tc>
        <w:tc>
          <w:tcPr>
            <w:tcW w:w="0" w:type="auto"/>
            <w:vAlign w:val="center"/>
          </w:tcPr>
          <w:p w:rsidR="00807C37" w:rsidRPr="00A02223" w:rsidRDefault="00807C37" w:rsidP="003E24DD">
            <w:pPr>
              <w:bidi/>
              <w:jc w:val="center"/>
              <w:rPr>
                <w:rFonts w:ascii="Traditional Arabic" w:hAnsi="Traditional Arabic" w:cs="Traditional Arabic"/>
                <w:b/>
                <w:bCs/>
                <w:rtl/>
                <w:lang w:bidi="ar-DZ"/>
              </w:rPr>
            </w:pPr>
            <w:r w:rsidRPr="00A02223">
              <w:rPr>
                <w:rFonts w:ascii="Traditional Arabic" w:hAnsi="Traditional Arabic" w:cs="Traditional Arabic"/>
                <w:b/>
                <w:bCs/>
                <w:rtl/>
                <w:lang w:bidi="ar-DZ"/>
              </w:rPr>
              <w:t>2019</w:t>
            </w:r>
          </w:p>
        </w:tc>
      </w:tr>
      <w:tr w:rsidR="00807C37" w:rsidRPr="00807C37" w:rsidTr="00A02223">
        <w:trPr>
          <w:trHeight w:val="332"/>
          <w:jc w:val="center"/>
        </w:trPr>
        <w:tc>
          <w:tcPr>
            <w:tcW w:w="800" w:type="dxa"/>
            <w:vMerge w:val="restart"/>
            <w:vAlign w:val="center"/>
          </w:tcPr>
          <w:p w:rsidR="00807C37" w:rsidRPr="00A02223" w:rsidRDefault="00807C37" w:rsidP="003E24DD">
            <w:pPr>
              <w:bidi/>
              <w:jc w:val="center"/>
              <w:rPr>
                <w:rFonts w:asciiTheme="majorBidi" w:hAnsiTheme="majorBidi" w:cstheme="majorBidi"/>
                <w:b/>
                <w:bCs/>
                <w:sz w:val="20"/>
                <w:szCs w:val="20"/>
                <w:rtl/>
                <w:lang w:bidi="ar-DZ"/>
              </w:rPr>
            </w:pPr>
            <w:r w:rsidRPr="00A02223">
              <w:rPr>
                <w:rFonts w:asciiTheme="majorBidi" w:hAnsiTheme="majorBidi" w:cstheme="majorBidi"/>
                <w:b/>
                <w:bCs/>
                <w:sz w:val="20"/>
                <w:szCs w:val="20"/>
                <w:lang w:bidi="ar-DZ"/>
              </w:rPr>
              <w:t>adhikar</w:t>
            </w:r>
          </w:p>
        </w:tc>
        <w:tc>
          <w:tcPr>
            <w:tcW w:w="1491" w:type="dxa"/>
            <w:vAlign w:val="center"/>
          </w:tcPr>
          <w:p w:rsidR="00807C37" w:rsidRPr="00A02223" w:rsidRDefault="00807C37" w:rsidP="003E24DD">
            <w:pPr>
              <w:bidi/>
              <w:jc w:val="center"/>
              <w:rPr>
                <w:rFonts w:ascii="Traditional Arabic" w:hAnsi="Traditional Arabic" w:cs="Traditional Arabic"/>
                <w:lang w:bidi="ar-DZ"/>
              </w:rPr>
            </w:pPr>
            <w:r w:rsidRPr="00A02223">
              <w:rPr>
                <w:rFonts w:ascii="Traditional Arabic" w:hAnsi="Traditional Arabic" w:cs="Traditional Arabic"/>
                <w:rtl/>
                <w:lang w:bidi="ar-DZ"/>
              </w:rPr>
              <w:t>الكفاءة المالية</w:t>
            </w:r>
          </w:p>
        </w:tc>
        <w:tc>
          <w:tcPr>
            <w:tcW w:w="0" w:type="auto"/>
            <w:vAlign w:val="center"/>
          </w:tcPr>
          <w:p w:rsidR="00807C37" w:rsidRPr="00A02223" w:rsidRDefault="00807C37" w:rsidP="003E24DD">
            <w:pPr>
              <w:bidi/>
              <w:jc w:val="center"/>
              <w:rPr>
                <w:rFonts w:ascii="Traditional Arabic" w:hAnsi="Traditional Arabic" w:cs="Traditional Arabic"/>
                <w:lang w:bidi="ar-DZ"/>
              </w:rPr>
            </w:pPr>
            <w:r w:rsidRPr="00A02223">
              <w:rPr>
                <w:rFonts w:ascii="Traditional Arabic" w:hAnsi="Traditional Arabic" w:cs="Traditional Arabic"/>
                <w:lang w:bidi="ar-DZ"/>
              </w:rPr>
              <w:t>1.000</w:t>
            </w:r>
          </w:p>
        </w:tc>
        <w:tc>
          <w:tcPr>
            <w:tcW w:w="0" w:type="auto"/>
            <w:vAlign w:val="center"/>
          </w:tcPr>
          <w:p w:rsidR="00807C37" w:rsidRPr="00A02223" w:rsidRDefault="00807C37" w:rsidP="003E24DD">
            <w:pPr>
              <w:bidi/>
              <w:jc w:val="center"/>
              <w:rPr>
                <w:rFonts w:ascii="Traditional Arabic" w:hAnsi="Traditional Arabic" w:cs="Traditional Arabic"/>
                <w:lang w:bidi="ar-DZ"/>
              </w:rPr>
            </w:pPr>
            <w:r w:rsidRPr="00A02223">
              <w:rPr>
                <w:rFonts w:ascii="Traditional Arabic" w:hAnsi="Traditional Arabic" w:cs="Traditional Arabic"/>
                <w:lang w:bidi="ar-DZ"/>
              </w:rPr>
              <w:t>1.000</w:t>
            </w:r>
          </w:p>
        </w:tc>
        <w:tc>
          <w:tcPr>
            <w:tcW w:w="0" w:type="auto"/>
            <w:vAlign w:val="center"/>
          </w:tcPr>
          <w:p w:rsidR="00807C37" w:rsidRPr="00A02223" w:rsidRDefault="00807C37" w:rsidP="003E24DD">
            <w:pPr>
              <w:bidi/>
              <w:jc w:val="center"/>
              <w:rPr>
                <w:rFonts w:ascii="Traditional Arabic" w:hAnsi="Traditional Arabic" w:cs="Traditional Arabic"/>
                <w:color w:val="FF0000"/>
                <w:lang w:bidi="ar-DZ"/>
              </w:rPr>
            </w:pPr>
            <w:r w:rsidRPr="00A02223">
              <w:rPr>
                <w:rFonts w:ascii="Traditional Arabic" w:hAnsi="Traditional Arabic" w:cs="Traditional Arabic"/>
                <w:color w:val="FF0000"/>
                <w:lang w:bidi="ar-DZ"/>
              </w:rPr>
              <w:t>0.887</w:t>
            </w:r>
          </w:p>
        </w:tc>
        <w:tc>
          <w:tcPr>
            <w:tcW w:w="0" w:type="auto"/>
            <w:vAlign w:val="center"/>
          </w:tcPr>
          <w:p w:rsidR="00807C37" w:rsidRPr="00A02223" w:rsidRDefault="00807C37" w:rsidP="003E24DD">
            <w:pPr>
              <w:bidi/>
              <w:jc w:val="center"/>
              <w:rPr>
                <w:rFonts w:ascii="Traditional Arabic" w:hAnsi="Traditional Arabic" w:cs="Traditional Arabic"/>
                <w:lang w:bidi="ar-DZ"/>
              </w:rPr>
            </w:pPr>
            <w:r w:rsidRPr="00A02223">
              <w:rPr>
                <w:rFonts w:ascii="Traditional Arabic" w:hAnsi="Traditional Arabic" w:cs="Traditional Arabic"/>
                <w:lang w:bidi="ar-DZ"/>
              </w:rPr>
              <w:t>1.000</w:t>
            </w:r>
          </w:p>
        </w:tc>
        <w:tc>
          <w:tcPr>
            <w:tcW w:w="0" w:type="auto"/>
            <w:vAlign w:val="center"/>
          </w:tcPr>
          <w:p w:rsidR="00807C37" w:rsidRPr="00A02223" w:rsidRDefault="00807C37" w:rsidP="003E24DD">
            <w:pPr>
              <w:bidi/>
              <w:jc w:val="center"/>
              <w:rPr>
                <w:rFonts w:ascii="Traditional Arabic" w:hAnsi="Traditional Arabic" w:cs="Traditional Arabic"/>
                <w:lang w:bidi="ar-DZ"/>
              </w:rPr>
            </w:pPr>
            <w:r w:rsidRPr="00A02223">
              <w:rPr>
                <w:rFonts w:ascii="Traditional Arabic" w:hAnsi="Traditional Arabic" w:cs="Traditional Arabic"/>
                <w:lang w:bidi="ar-DZ"/>
              </w:rPr>
              <w:t>1.000</w:t>
            </w:r>
          </w:p>
        </w:tc>
      </w:tr>
      <w:tr w:rsidR="00807C37" w:rsidRPr="00807C37" w:rsidTr="00A02223">
        <w:trPr>
          <w:trHeight w:val="127"/>
          <w:jc w:val="center"/>
        </w:trPr>
        <w:tc>
          <w:tcPr>
            <w:tcW w:w="800" w:type="dxa"/>
            <w:vMerge/>
            <w:vAlign w:val="center"/>
          </w:tcPr>
          <w:p w:rsidR="00807C37" w:rsidRPr="00A02223" w:rsidRDefault="00807C37" w:rsidP="003E24DD">
            <w:pPr>
              <w:bidi/>
              <w:jc w:val="center"/>
              <w:rPr>
                <w:rFonts w:asciiTheme="majorBidi" w:hAnsiTheme="majorBidi" w:cstheme="majorBidi"/>
                <w:b/>
                <w:bCs/>
                <w:sz w:val="20"/>
                <w:szCs w:val="20"/>
                <w:lang w:bidi="ar-DZ"/>
              </w:rPr>
            </w:pPr>
          </w:p>
        </w:tc>
        <w:tc>
          <w:tcPr>
            <w:tcW w:w="1491" w:type="dxa"/>
            <w:vAlign w:val="center"/>
          </w:tcPr>
          <w:p w:rsidR="00807C37" w:rsidRPr="00A02223" w:rsidRDefault="00807C37" w:rsidP="003E24DD">
            <w:pPr>
              <w:bidi/>
              <w:jc w:val="center"/>
              <w:rPr>
                <w:rFonts w:ascii="Traditional Arabic" w:hAnsi="Traditional Arabic" w:cs="Traditional Arabic"/>
                <w:lang w:bidi="ar-DZ"/>
              </w:rPr>
            </w:pPr>
            <w:r w:rsidRPr="00A02223">
              <w:rPr>
                <w:rFonts w:ascii="Traditional Arabic" w:hAnsi="Traditional Arabic" w:cs="Traditional Arabic"/>
                <w:rtl/>
                <w:lang w:bidi="ar-DZ"/>
              </w:rPr>
              <w:t>الكفاءة الاجتماعية</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lang w:bidi="ar-DZ"/>
              </w:rPr>
              <w:t>1.000</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lang w:bidi="ar-DZ"/>
              </w:rPr>
              <w:t>1.000</w:t>
            </w:r>
          </w:p>
        </w:tc>
        <w:tc>
          <w:tcPr>
            <w:tcW w:w="0" w:type="auto"/>
            <w:vAlign w:val="center"/>
          </w:tcPr>
          <w:p w:rsidR="00807C37" w:rsidRPr="00A02223" w:rsidRDefault="00807C37" w:rsidP="003E24DD">
            <w:pPr>
              <w:bidi/>
              <w:jc w:val="center"/>
              <w:rPr>
                <w:rFonts w:ascii="Traditional Arabic" w:hAnsi="Traditional Arabic" w:cs="Traditional Arabic"/>
                <w:color w:val="FF0000"/>
                <w:rtl/>
                <w:lang w:bidi="ar-DZ"/>
              </w:rPr>
            </w:pPr>
            <w:r w:rsidRPr="00A02223">
              <w:rPr>
                <w:rFonts w:ascii="Traditional Arabic" w:hAnsi="Traditional Arabic" w:cs="Traditional Arabic"/>
                <w:color w:val="FF0000"/>
                <w:lang w:bidi="ar-DZ"/>
              </w:rPr>
              <w:t>0.908</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lang w:bidi="ar-DZ"/>
              </w:rPr>
              <w:t>1.000</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lang w:bidi="ar-DZ"/>
              </w:rPr>
              <w:t>1.000</w:t>
            </w:r>
          </w:p>
        </w:tc>
      </w:tr>
      <w:tr w:rsidR="00807C37" w:rsidRPr="00807C37" w:rsidTr="00A02223">
        <w:trPr>
          <w:trHeight w:val="348"/>
          <w:jc w:val="center"/>
        </w:trPr>
        <w:tc>
          <w:tcPr>
            <w:tcW w:w="800" w:type="dxa"/>
            <w:vMerge w:val="restart"/>
            <w:vAlign w:val="center"/>
          </w:tcPr>
          <w:p w:rsidR="00807C37" w:rsidRPr="00A02223" w:rsidRDefault="00807C37" w:rsidP="003E24DD">
            <w:pPr>
              <w:bidi/>
              <w:jc w:val="center"/>
              <w:rPr>
                <w:rFonts w:asciiTheme="majorBidi" w:hAnsiTheme="majorBidi" w:cstheme="majorBidi"/>
                <w:b/>
                <w:bCs/>
                <w:sz w:val="20"/>
                <w:szCs w:val="20"/>
                <w:rtl/>
                <w:lang w:bidi="ar-DZ"/>
              </w:rPr>
            </w:pPr>
            <w:r w:rsidRPr="00A02223">
              <w:rPr>
                <w:rFonts w:asciiTheme="majorBidi" w:hAnsiTheme="majorBidi" w:cstheme="majorBidi"/>
                <w:b/>
                <w:bCs/>
                <w:sz w:val="20"/>
                <w:szCs w:val="20"/>
                <w:lang w:bidi="ar-DZ"/>
              </w:rPr>
              <w:t>ASA india</w:t>
            </w:r>
          </w:p>
        </w:tc>
        <w:tc>
          <w:tcPr>
            <w:tcW w:w="1491" w:type="dxa"/>
            <w:vAlign w:val="center"/>
          </w:tcPr>
          <w:p w:rsidR="00807C37" w:rsidRPr="00A02223" w:rsidRDefault="00807C37" w:rsidP="003E24DD">
            <w:pPr>
              <w:bidi/>
              <w:jc w:val="center"/>
              <w:rPr>
                <w:rFonts w:ascii="Traditional Arabic" w:hAnsi="Traditional Arabic" w:cs="Traditional Arabic"/>
                <w:lang w:bidi="ar-DZ"/>
              </w:rPr>
            </w:pPr>
            <w:r w:rsidRPr="00A02223">
              <w:rPr>
                <w:rFonts w:ascii="Traditional Arabic" w:hAnsi="Traditional Arabic" w:cs="Traditional Arabic"/>
                <w:rtl/>
                <w:lang w:bidi="ar-DZ"/>
              </w:rPr>
              <w:t>الكفاءة المالية</w:t>
            </w:r>
          </w:p>
        </w:tc>
        <w:tc>
          <w:tcPr>
            <w:tcW w:w="0" w:type="auto"/>
            <w:vAlign w:val="center"/>
          </w:tcPr>
          <w:p w:rsidR="00807C37" w:rsidRPr="00A02223" w:rsidRDefault="00807C37" w:rsidP="003E24DD">
            <w:pPr>
              <w:bidi/>
              <w:jc w:val="center"/>
              <w:rPr>
                <w:rFonts w:ascii="Traditional Arabic" w:hAnsi="Traditional Arabic" w:cs="Traditional Arabic"/>
                <w:lang w:bidi="ar-DZ"/>
              </w:rPr>
            </w:pPr>
            <w:r w:rsidRPr="00A02223">
              <w:rPr>
                <w:rFonts w:ascii="Traditional Arabic" w:hAnsi="Traditional Arabic" w:cs="Traditional Arabic"/>
                <w:lang w:bidi="ar-DZ"/>
              </w:rPr>
              <w:t>1.000</w:t>
            </w:r>
          </w:p>
        </w:tc>
        <w:tc>
          <w:tcPr>
            <w:tcW w:w="0" w:type="auto"/>
            <w:vAlign w:val="center"/>
          </w:tcPr>
          <w:p w:rsidR="00807C37" w:rsidRPr="00A02223" w:rsidRDefault="00807C37" w:rsidP="003E24DD">
            <w:pPr>
              <w:bidi/>
              <w:jc w:val="center"/>
              <w:rPr>
                <w:rFonts w:ascii="Traditional Arabic" w:hAnsi="Traditional Arabic" w:cs="Traditional Arabic"/>
                <w:lang w:bidi="ar-DZ"/>
              </w:rPr>
            </w:pPr>
            <w:r w:rsidRPr="00A02223">
              <w:rPr>
                <w:rFonts w:ascii="Traditional Arabic" w:hAnsi="Traditional Arabic" w:cs="Traditional Arabic"/>
                <w:lang w:bidi="ar-DZ"/>
              </w:rPr>
              <w:t>1.000</w:t>
            </w:r>
          </w:p>
        </w:tc>
        <w:tc>
          <w:tcPr>
            <w:tcW w:w="0" w:type="auto"/>
            <w:vAlign w:val="center"/>
          </w:tcPr>
          <w:p w:rsidR="00807C37" w:rsidRPr="00A02223" w:rsidRDefault="00807C37" w:rsidP="003E24DD">
            <w:pPr>
              <w:bidi/>
              <w:jc w:val="center"/>
              <w:rPr>
                <w:rFonts w:ascii="Traditional Arabic" w:hAnsi="Traditional Arabic" w:cs="Traditional Arabic"/>
                <w:lang w:bidi="ar-DZ"/>
              </w:rPr>
            </w:pPr>
            <w:r w:rsidRPr="00A02223">
              <w:rPr>
                <w:rFonts w:ascii="Traditional Arabic" w:hAnsi="Traditional Arabic" w:cs="Traditional Arabic"/>
                <w:lang w:bidi="ar-DZ"/>
              </w:rPr>
              <w:t>1.000</w:t>
            </w:r>
          </w:p>
        </w:tc>
        <w:tc>
          <w:tcPr>
            <w:tcW w:w="0" w:type="auto"/>
            <w:vAlign w:val="center"/>
          </w:tcPr>
          <w:p w:rsidR="00807C37" w:rsidRPr="00A02223" w:rsidRDefault="00807C37" w:rsidP="003E24DD">
            <w:pPr>
              <w:bidi/>
              <w:jc w:val="center"/>
              <w:rPr>
                <w:rFonts w:ascii="Traditional Arabic" w:hAnsi="Traditional Arabic" w:cs="Traditional Arabic"/>
                <w:lang w:bidi="ar-DZ"/>
              </w:rPr>
            </w:pPr>
            <w:r w:rsidRPr="00A02223">
              <w:rPr>
                <w:rFonts w:ascii="Traditional Arabic" w:hAnsi="Traditional Arabic" w:cs="Traditional Arabic"/>
                <w:lang w:bidi="ar-DZ"/>
              </w:rPr>
              <w:t>1.000</w:t>
            </w:r>
          </w:p>
        </w:tc>
        <w:tc>
          <w:tcPr>
            <w:tcW w:w="0" w:type="auto"/>
            <w:vAlign w:val="center"/>
          </w:tcPr>
          <w:p w:rsidR="00807C37" w:rsidRPr="00A02223" w:rsidRDefault="00807C37" w:rsidP="003E24DD">
            <w:pPr>
              <w:bidi/>
              <w:jc w:val="center"/>
              <w:rPr>
                <w:rFonts w:ascii="Traditional Arabic" w:hAnsi="Traditional Arabic" w:cs="Traditional Arabic"/>
                <w:lang w:bidi="ar-DZ"/>
              </w:rPr>
            </w:pPr>
            <w:r w:rsidRPr="00A02223">
              <w:rPr>
                <w:rFonts w:ascii="Traditional Arabic" w:hAnsi="Traditional Arabic" w:cs="Traditional Arabic"/>
                <w:lang w:bidi="ar-DZ"/>
              </w:rPr>
              <w:t>1.000</w:t>
            </w:r>
          </w:p>
        </w:tc>
      </w:tr>
      <w:tr w:rsidR="00807C37" w:rsidRPr="00807C37" w:rsidTr="00A02223">
        <w:trPr>
          <w:trHeight w:val="111"/>
          <w:jc w:val="center"/>
        </w:trPr>
        <w:tc>
          <w:tcPr>
            <w:tcW w:w="800" w:type="dxa"/>
            <w:vMerge/>
            <w:vAlign w:val="center"/>
          </w:tcPr>
          <w:p w:rsidR="00807C37" w:rsidRPr="00A02223" w:rsidRDefault="00807C37" w:rsidP="003E24DD">
            <w:pPr>
              <w:bidi/>
              <w:jc w:val="center"/>
              <w:rPr>
                <w:rFonts w:asciiTheme="majorBidi" w:hAnsiTheme="majorBidi" w:cstheme="majorBidi"/>
                <w:b/>
                <w:bCs/>
                <w:sz w:val="20"/>
                <w:szCs w:val="20"/>
                <w:lang w:bidi="ar-DZ"/>
              </w:rPr>
            </w:pPr>
          </w:p>
        </w:tc>
        <w:tc>
          <w:tcPr>
            <w:tcW w:w="1491" w:type="dxa"/>
            <w:vAlign w:val="center"/>
          </w:tcPr>
          <w:p w:rsidR="00807C37" w:rsidRPr="00A02223" w:rsidRDefault="00807C37" w:rsidP="003E24DD">
            <w:pPr>
              <w:bidi/>
              <w:jc w:val="center"/>
              <w:rPr>
                <w:rFonts w:ascii="Traditional Arabic" w:hAnsi="Traditional Arabic" w:cs="Traditional Arabic"/>
                <w:lang w:bidi="ar-DZ"/>
              </w:rPr>
            </w:pPr>
            <w:r w:rsidRPr="00A02223">
              <w:rPr>
                <w:rFonts w:ascii="Traditional Arabic" w:hAnsi="Traditional Arabic" w:cs="Traditional Arabic"/>
                <w:rtl/>
                <w:lang w:bidi="ar-DZ"/>
              </w:rPr>
              <w:t>الكفاءة الاجتماعية</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lang w:bidi="ar-DZ"/>
              </w:rPr>
              <w:t>1.000</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lang w:bidi="ar-DZ"/>
              </w:rPr>
              <w:t>1.000</w:t>
            </w:r>
          </w:p>
        </w:tc>
        <w:tc>
          <w:tcPr>
            <w:tcW w:w="0" w:type="auto"/>
            <w:vAlign w:val="center"/>
          </w:tcPr>
          <w:p w:rsidR="00807C37" w:rsidRPr="00A02223" w:rsidRDefault="00807C37" w:rsidP="003E24DD">
            <w:pPr>
              <w:bidi/>
              <w:jc w:val="center"/>
              <w:rPr>
                <w:rFonts w:ascii="Traditional Arabic" w:hAnsi="Traditional Arabic" w:cs="Traditional Arabic"/>
                <w:color w:val="FF0000"/>
                <w:rtl/>
                <w:lang w:bidi="ar-DZ"/>
              </w:rPr>
            </w:pPr>
            <w:r w:rsidRPr="00A02223">
              <w:rPr>
                <w:rFonts w:ascii="Traditional Arabic" w:hAnsi="Traditional Arabic" w:cs="Traditional Arabic"/>
                <w:color w:val="FF0000"/>
                <w:lang w:bidi="ar-DZ"/>
              </w:rPr>
              <w:t>0.987</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lang w:bidi="ar-DZ"/>
              </w:rPr>
              <w:t>1.000</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lang w:bidi="ar-DZ"/>
              </w:rPr>
              <w:t>1.000</w:t>
            </w:r>
          </w:p>
        </w:tc>
      </w:tr>
      <w:tr w:rsidR="00807C37" w:rsidRPr="00807C37" w:rsidTr="00A02223">
        <w:trPr>
          <w:trHeight w:val="332"/>
          <w:jc w:val="center"/>
        </w:trPr>
        <w:tc>
          <w:tcPr>
            <w:tcW w:w="800" w:type="dxa"/>
            <w:vMerge w:val="restart"/>
            <w:vAlign w:val="center"/>
          </w:tcPr>
          <w:p w:rsidR="00807C37" w:rsidRPr="00A02223" w:rsidRDefault="00807C37" w:rsidP="003E24DD">
            <w:pPr>
              <w:bidi/>
              <w:jc w:val="center"/>
              <w:rPr>
                <w:rFonts w:asciiTheme="majorBidi" w:hAnsiTheme="majorBidi" w:cstheme="majorBidi"/>
                <w:b/>
                <w:bCs/>
                <w:sz w:val="20"/>
                <w:szCs w:val="20"/>
                <w:rtl/>
                <w:lang w:bidi="ar-DZ"/>
              </w:rPr>
            </w:pPr>
            <w:r w:rsidRPr="00A02223">
              <w:rPr>
                <w:rFonts w:asciiTheme="majorBidi" w:hAnsiTheme="majorBidi" w:cstheme="majorBidi"/>
                <w:b/>
                <w:bCs/>
                <w:sz w:val="20"/>
                <w:szCs w:val="20"/>
                <w:lang w:bidi="ar-DZ"/>
              </w:rPr>
              <w:t>cashpor</w:t>
            </w:r>
          </w:p>
        </w:tc>
        <w:tc>
          <w:tcPr>
            <w:tcW w:w="1491" w:type="dxa"/>
            <w:vAlign w:val="center"/>
          </w:tcPr>
          <w:p w:rsidR="00807C37" w:rsidRPr="00A02223" w:rsidRDefault="00807C37" w:rsidP="003E24DD">
            <w:pPr>
              <w:bidi/>
              <w:jc w:val="center"/>
              <w:rPr>
                <w:rFonts w:ascii="Traditional Arabic" w:hAnsi="Traditional Arabic" w:cs="Traditional Arabic"/>
                <w:lang w:bidi="ar-DZ"/>
              </w:rPr>
            </w:pPr>
            <w:r w:rsidRPr="00A02223">
              <w:rPr>
                <w:rFonts w:ascii="Traditional Arabic" w:hAnsi="Traditional Arabic" w:cs="Traditional Arabic"/>
                <w:rtl/>
                <w:lang w:bidi="ar-DZ"/>
              </w:rPr>
              <w:t>الكفاءة المالية</w:t>
            </w:r>
          </w:p>
        </w:tc>
        <w:tc>
          <w:tcPr>
            <w:tcW w:w="0" w:type="auto"/>
            <w:vAlign w:val="center"/>
          </w:tcPr>
          <w:p w:rsidR="00807C37" w:rsidRPr="00A02223" w:rsidRDefault="00807C37" w:rsidP="003E24DD">
            <w:pPr>
              <w:bidi/>
              <w:jc w:val="center"/>
              <w:rPr>
                <w:rFonts w:ascii="Traditional Arabic" w:hAnsi="Traditional Arabic" w:cs="Traditional Arabic"/>
                <w:lang w:bidi="ar-DZ"/>
              </w:rPr>
            </w:pPr>
            <w:r w:rsidRPr="00A02223">
              <w:rPr>
                <w:rFonts w:ascii="Traditional Arabic" w:hAnsi="Traditional Arabic" w:cs="Traditional Arabic"/>
                <w:lang w:bidi="ar-DZ"/>
              </w:rPr>
              <w:t>1.000</w:t>
            </w:r>
          </w:p>
        </w:tc>
        <w:tc>
          <w:tcPr>
            <w:tcW w:w="0" w:type="auto"/>
            <w:vAlign w:val="center"/>
          </w:tcPr>
          <w:p w:rsidR="00807C37" w:rsidRPr="00A02223" w:rsidRDefault="00807C37" w:rsidP="003E24DD">
            <w:pPr>
              <w:bidi/>
              <w:jc w:val="center"/>
              <w:rPr>
                <w:rFonts w:ascii="Traditional Arabic" w:hAnsi="Traditional Arabic" w:cs="Traditional Arabic"/>
                <w:color w:val="FF0000"/>
                <w:lang w:bidi="ar-DZ"/>
              </w:rPr>
            </w:pPr>
            <w:r w:rsidRPr="00A02223">
              <w:rPr>
                <w:rFonts w:ascii="Traditional Arabic" w:hAnsi="Traditional Arabic" w:cs="Traditional Arabic"/>
                <w:color w:val="FF0000"/>
                <w:lang w:bidi="ar-DZ"/>
              </w:rPr>
              <w:t>0.906</w:t>
            </w:r>
          </w:p>
        </w:tc>
        <w:tc>
          <w:tcPr>
            <w:tcW w:w="0" w:type="auto"/>
            <w:vAlign w:val="center"/>
          </w:tcPr>
          <w:p w:rsidR="00807C37" w:rsidRPr="00A02223" w:rsidRDefault="00807C37" w:rsidP="003E24DD">
            <w:pPr>
              <w:bidi/>
              <w:jc w:val="center"/>
              <w:rPr>
                <w:rFonts w:ascii="Traditional Arabic" w:hAnsi="Traditional Arabic" w:cs="Traditional Arabic"/>
                <w:color w:val="FF0000"/>
                <w:lang w:bidi="ar-DZ"/>
              </w:rPr>
            </w:pPr>
            <w:r w:rsidRPr="00A02223">
              <w:rPr>
                <w:rFonts w:ascii="Traditional Arabic" w:hAnsi="Traditional Arabic" w:cs="Traditional Arabic"/>
                <w:color w:val="FF0000"/>
                <w:lang w:bidi="ar-DZ"/>
              </w:rPr>
              <w:t>0.916</w:t>
            </w:r>
          </w:p>
        </w:tc>
        <w:tc>
          <w:tcPr>
            <w:tcW w:w="0" w:type="auto"/>
            <w:vAlign w:val="center"/>
          </w:tcPr>
          <w:p w:rsidR="00807C37" w:rsidRPr="00A02223" w:rsidRDefault="00807C37" w:rsidP="003E24DD">
            <w:pPr>
              <w:bidi/>
              <w:jc w:val="center"/>
              <w:rPr>
                <w:rFonts w:ascii="Traditional Arabic" w:hAnsi="Traditional Arabic" w:cs="Traditional Arabic"/>
                <w:lang w:bidi="ar-DZ"/>
              </w:rPr>
            </w:pPr>
            <w:r w:rsidRPr="00A02223">
              <w:rPr>
                <w:rFonts w:ascii="Traditional Arabic" w:hAnsi="Traditional Arabic" w:cs="Traditional Arabic"/>
                <w:lang w:bidi="ar-DZ"/>
              </w:rPr>
              <w:t>1.000</w:t>
            </w:r>
          </w:p>
        </w:tc>
        <w:tc>
          <w:tcPr>
            <w:tcW w:w="0" w:type="auto"/>
            <w:vAlign w:val="center"/>
          </w:tcPr>
          <w:p w:rsidR="00807C37" w:rsidRPr="00A02223" w:rsidRDefault="00807C37" w:rsidP="003E24DD">
            <w:pPr>
              <w:bidi/>
              <w:jc w:val="center"/>
              <w:rPr>
                <w:rFonts w:ascii="Traditional Arabic" w:hAnsi="Traditional Arabic" w:cs="Traditional Arabic"/>
                <w:lang w:bidi="ar-DZ"/>
              </w:rPr>
            </w:pPr>
            <w:r w:rsidRPr="00A02223">
              <w:rPr>
                <w:rFonts w:ascii="Traditional Arabic" w:hAnsi="Traditional Arabic" w:cs="Traditional Arabic"/>
                <w:lang w:bidi="ar-DZ"/>
              </w:rPr>
              <w:t>1.000</w:t>
            </w:r>
          </w:p>
        </w:tc>
      </w:tr>
      <w:tr w:rsidR="00807C37" w:rsidRPr="00807C37" w:rsidTr="00A02223">
        <w:trPr>
          <w:trHeight w:val="127"/>
          <w:jc w:val="center"/>
        </w:trPr>
        <w:tc>
          <w:tcPr>
            <w:tcW w:w="800" w:type="dxa"/>
            <w:vMerge/>
            <w:vAlign w:val="center"/>
          </w:tcPr>
          <w:p w:rsidR="00807C37" w:rsidRPr="00A02223" w:rsidRDefault="00807C37" w:rsidP="003E24DD">
            <w:pPr>
              <w:bidi/>
              <w:jc w:val="center"/>
              <w:rPr>
                <w:rFonts w:asciiTheme="majorBidi" w:hAnsiTheme="majorBidi" w:cstheme="majorBidi"/>
                <w:b/>
                <w:bCs/>
                <w:sz w:val="20"/>
                <w:szCs w:val="20"/>
                <w:lang w:bidi="ar-DZ"/>
              </w:rPr>
            </w:pPr>
          </w:p>
        </w:tc>
        <w:tc>
          <w:tcPr>
            <w:tcW w:w="1491" w:type="dxa"/>
            <w:vAlign w:val="center"/>
          </w:tcPr>
          <w:p w:rsidR="00807C37" w:rsidRPr="00A02223" w:rsidRDefault="00807C37" w:rsidP="003E24DD">
            <w:pPr>
              <w:bidi/>
              <w:jc w:val="center"/>
              <w:rPr>
                <w:rFonts w:ascii="Traditional Arabic" w:hAnsi="Traditional Arabic" w:cs="Traditional Arabic"/>
                <w:lang w:bidi="ar-DZ"/>
              </w:rPr>
            </w:pPr>
            <w:r w:rsidRPr="00A02223">
              <w:rPr>
                <w:rFonts w:ascii="Traditional Arabic" w:hAnsi="Traditional Arabic" w:cs="Traditional Arabic"/>
                <w:rtl/>
                <w:lang w:bidi="ar-DZ"/>
              </w:rPr>
              <w:t>الكفاءة الاجتماعية</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lang w:bidi="ar-DZ"/>
              </w:rPr>
              <w:t>1.000</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lang w:bidi="ar-DZ"/>
              </w:rPr>
              <w:t>1.000</w:t>
            </w:r>
          </w:p>
        </w:tc>
        <w:tc>
          <w:tcPr>
            <w:tcW w:w="0" w:type="auto"/>
            <w:vAlign w:val="center"/>
          </w:tcPr>
          <w:p w:rsidR="00807C37" w:rsidRPr="00A02223" w:rsidRDefault="00807C37" w:rsidP="003E24DD">
            <w:pPr>
              <w:bidi/>
              <w:jc w:val="center"/>
              <w:rPr>
                <w:rFonts w:ascii="Traditional Arabic" w:hAnsi="Traditional Arabic" w:cs="Traditional Arabic"/>
                <w:color w:val="FF0000"/>
                <w:rtl/>
                <w:lang w:bidi="ar-DZ"/>
              </w:rPr>
            </w:pPr>
            <w:r w:rsidRPr="00A02223">
              <w:rPr>
                <w:rFonts w:ascii="Traditional Arabic" w:hAnsi="Traditional Arabic" w:cs="Traditional Arabic"/>
                <w:color w:val="FF0000"/>
                <w:lang w:bidi="ar-DZ"/>
              </w:rPr>
              <w:t>0.976</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lang w:bidi="ar-DZ"/>
              </w:rPr>
              <w:t>1.000</w:t>
            </w:r>
          </w:p>
        </w:tc>
        <w:tc>
          <w:tcPr>
            <w:tcW w:w="0" w:type="auto"/>
            <w:vAlign w:val="center"/>
          </w:tcPr>
          <w:p w:rsidR="00807C37" w:rsidRPr="00A02223" w:rsidRDefault="00807C37" w:rsidP="003E24DD">
            <w:pPr>
              <w:bidi/>
              <w:jc w:val="center"/>
              <w:rPr>
                <w:rFonts w:ascii="Traditional Arabic" w:hAnsi="Traditional Arabic" w:cs="Traditional Arabic"/>
                <w:color w:val="FF0000"/>
                <w:rtl/>
                <w:lang w:bidi="ar-DZ"/>
              </w:rPr>
            </w:pPr>
            <w:r w:rsidRPr="00A02223">
              <w:rPr>
                <w:rFonts w:ascii="Traditional Arabic" w:hAnsi="Traditional Arabic" w:cs="Traditional Arabic"/>
                <w:color w:val="FF0000"/>
                <w:lang w:bidi="ar-DZ"/>
              </w:rPr>
              <w:t>0.972</w:t>
            </w:r>
          </w:p>
        </w:tc>
      </w:tr>
      <w:tr w:rsidR="00807C37" w:rsidRPr="00807C37" w:rsidTr="00A02223">
        <w:trPr>
          <w:trHeight w:val="364"/>
          <w:jc w:val="center"/>
        </w:trPr>
        <w:tc>
          <w:tcPr>
            <w:tcW w:w="800" w:type="dxa"/>
            <w:vMerge w:val="restart"/>
            <w:vAlign w:val="center"/>
          </w:tcPr>
          <w:p w:rsidR="00807C37" w:rsidRPr="00A02223" w:rsidRDefault="00807C37" w:rsidP="003E24DD">
            <w:pPr>
              <w:bidi/>
              <w:jc w:val="center"/>
              <w:rPr>
                <w:rFonts w:asciiTheme="majorBidi" w:hAnsiTheme="majorBidi" w:cstheme="majorBidi"/>
                <w:b/>
                <w:bCs/>
                <w:sz w:val="20"/>
                <w:szCs w:val="20"/>
                <w:rtl/>
                <w:lang w:bidi="ar-DZ"/>
              </w:rPr>
            </w:pPr>
            <w:r w:rsidRPr="00A02223">
              <w:rPr>
                <w:rFonts w:asciiTheme="majorBidi" w:hAnsiTheme="majorBidi" w:cstheme="majorBidi"/>
                <w:b/>
                <w:bCs/>
                <w:sz w:val="20"/>
                <w:szCs w:val="20"/>
                <w:lang w:bidi="ar-DZ"/>
              </w:rPr>
              <w:t>fusion</w:t>
            </w:r>
          </w:p>
        </w:tc>
        <w:tc>
          <w:tcPr>
            <w:tcW w:w="1491" w:type="dxa"/>
            <w:vAlign w:val="center"/>
          </w:tcPr>
          <w:p w:rsidR="00807C37" w:rsidRPr="00A02223" w:rsidRDefault="00807C37" w:rsidP="003E24DD">
            <w:pPr>
              <w:bidi/>
              <w:jc w:val="center"/>
              <w:rPr>
                <w:rFonts w:ascii="Traditional Arabic" w:hAnsi="Traditional Arabic" w:cs="Traditional Arabic"/>
                <w:lang w:bidi="ar-DZ"/>
              </w:rPr>
            </w:pPr>
            <w:r w:rsidRPr="00A02223">
              <w:rPr>
                <w:rFonts w:ascii="Traditional Arabic" w:hAnsi="Traditional Arabic" w:cs="Traditional Arabic"/>
                <w:rtl/>
                <w:lang w:bidi="ar-DZ"/>
              </w:rPr>
              <w:t>الكفاءة المالية</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rtl/>
                <w:lang w:bidi="ar-DZ"/>
              </w:rPr>
              <w:t>1.000</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rtl/>
                <w:lang w:bidi="ar-DZ"/>
              </w:rPr>
              <w:t>1.000</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rtl/>
                <w:lang w:bidi="ar-DZ"/>
              </w:rPr>
              <w:t>1.000</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rtl/>
                <w:lang w:bidi="ar-DZ"/>
              </w:rPr>
              <w:t>1.000</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rtl/>
                <w:lang w:bidi="ar-DZ"/>
              </w:rPr>
              <w:t>1.000</w:t>
            </w:r>
          </w:p>
        </w:tc>
      </w:tr>
      <w:tr w:rsidR="00807C37" w:rsidRPr="00807C37" w:rsidTr="00A02223">
        <w:trPr>
          <w:trHeight w:val="95"/>
          <w:jc w:val="center"/>
        </w:trPr>
        <w:tc>
          <w:tcPr>
            <w:tcW w:w="800" w:type="dxa"/>
            <w:vMerge/>
            <w:vAlign w:val="center"/>
          </w:tcPr>
          <w:p w:rsidR="00807C37" w:rsidRPr="00A02223" w:rsidRDefault="00807C37" w:rsidP="003E24DD">
            <w:pPr>
              <w:bidi/>
              <w:jc w:val="center"/>
              <w:rPr>
                <w:rFonts w:asciiTheme="majorBidi" w:hAnsiTheme="majorBidi" w:cstheme="majorBidi"/>
                <w:b/>
                <w:bCs/>
                <w:sz w:val="20"/>
                <w:szCs w:val="20"/>
                <w:lang w:bidi="ar-DZ"/>
              </w:rPr>
            </w:pPr>
          </w:p>
        </w:tc>
        <w:tc>
          <w:tcPr>
            <w:tcW w:w="1491" w:type="dxa"/>
            <w:vAlign w:val="center"/>
          </w:tcPr>
          <w:p w:rsidR="00807C37" w:rsidRPr="00A02223" w:rsidRDefault="00807C37" w:rsidP="003E24DD">
            <w:pPr>
              <w:bidi/>
              <w:jc w:val="center"/>
              <w:rPr>
                <w:rFonts w:ascii="Traditional Arabic" w:hAnsi="Traditional Arabic" w:cs="Traditional Arabic"/>
                <w:lang w:bidi="ar-DZ"/>
              </w:rPr>
            </w:pPr>
            <w:r w:rsidRPr="00A02223">
              <w:rPr>
                <w:rFonts w:ascii="Traditional Arabic" w:hAnsi="Traditional Arabic" w:cs="Traditional Arabic"/>
                <w:rtl/>
                <w:lang w:bidi="ar-DZ"/>
              </w:rPr>
              <w:t>الكفاءة الاجتماعية</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rtl/>
                <w:lang w:bidi="ar-DZ"/>
              </w:rPr>
              <w:t>1.000</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rtl/>
                <w:lang w:bidi="ar-DZ"/>
              </w:rPr>
              <w:t>1.000</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rtl/>
                <w:lang w:bidi="ar-DZ"/>
              </w:rPr>
              <w:t>1.000</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rtl/>
                <w:lang w:bidi="ar-DZ"/>
              </w:rPr>
              <w:t>1.000</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rtl/>
                <w:lang w:bidi="ar-DZ"/>
              </w:rPr>
              <w:t>1.000</w:t>
            </w:r>
          </w:p>
        </w:tc>
      </w:tr>
      <w:tr w:rsidR="00807C37" w:rsidRPr="00807C37" w:rsidTr="00A02223">
        <w:trPr>
          <w:trHeight w:val="301"/>
          <w:jc w:val="center"/>
        </w:trPr>
        <w:tc>
          <w:tcPr>
            <w:tcW w:w="800" w:type="dxa"/>
            <w:vMerge w:val="restart"/>
            <w:vAlign w:val="center"/>
          </w:tcPr>
          <w:p w:rsidR="00807C37" w:rsidRPr="00A02223" w:rsidRDefault="00807C37" w:rsidP="003E24DD">
            <w:pPr>
              <w:bidi/>
              <w:jc w:val="center"/>
              <w:rPr>
                <w:rFonts w:asciiTheme="majorBidi" w:hAnsiTheme="majorBidi" w:cstheme="majorBidi"/>
                <w:b/>
                <w:bCs/>
                <w:sz w:val="20"/>
                <w:szCs w:val="20"/>
                <w:rtl/>
                <w:lang w:bidi="ar-DZ"/>
              </w:rPr>
            </w:pPr>
            <w:r w:rsidRPr="00A02223">
              <w:rPr>
                <w:rFonts w:asciiTheme="majorBidi" w:hAnsiTheme="majorBidi" w:cstheme="majorBidi"/>
                <w:b/>
                <w:bCs/>
                <w:sz w:val="20"/>
                <w:szCs w:val="20"/>
                <w:lang w:bidi="ar-DZ"/>
              </w:rPr>
              <w:t>samasta</w:t>
            </w:r>
          </w:p>
        </w:tc>
        <w:tc>
          <w:tcPr>
            <w:tcW w:w="1491" w:type="dxa"/>
            <w:vAlign w:val="center"/>
          </w:tcPr>
          <w:p w:rsidR="00807C37" w:rsidRPr="00A02223" w:rsidRDefault="00807C37" w:rsidP="003E24DD">
            <w:pPr>
              <w:bidi/>
              <w:jc w:val="center"/>
              <w:rPr>
                <w:rFonts w:ascii="Traditional Arabic" w:hAnsi="Traditional Arabic" w:cs="Traditional Arabic"/>
                <w:lang w:bidi="ar-DZ"/>
              </w:rPr>
            </w:pPr>
            <w:r w:rsidRPr="00A02223">
              <w:rPr>
                <w:rFonts w:ascii="Traditional Arabic" w:hAnsi="Traditional Arabic" w:cs="Traditional Arabic"/>
                <w:rtl/>
                <w:lang w:bidi="ar-DZ"/>
              </w:rPr>
              <w:t>الكفاءة المالية</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rtl/>
                <w:lang w:bidi="ar-DZ"/>
              </w:rPr>
              <w:t>1.000</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rtl/>
                <w:lang w:bidi="ar-DZ"/>
              </w:rPr>
              <w:t>1.000</w:t>
            </w:r>
          </w:p>
        </w:tc>
        <w:tc>
          <w:tcPr>
            <w:tcW w:w="0" w:type="auto"/>
            <w:vAlign w:val="center"/>
          </w:tcPr>
          <w:p w:rsidR="00807C37" w:rsidRPr="00A02223" w:rsidRDefault="00807C37" w:rsidP="003E24DD">
            <w:pPr>
              <w:bidi/>
              <w:jc w:val="center"/>
              <w:rPr>
                <w:rFonts w:ascii="Traditional Arabic" w:hAnsi="Traditional Arabic" w:cs="Traditional Arabic"/>
                <w:color w:val="FF0000"/>
                <w:rtl/>
                <w:lang w:bidi="ar-DZ"/>
              </w:rPr>
            </w:pPr>
            <w:r w:rsidRPr="00A02223">
              <w:rPr>
                <w:rFonts w:ascii="Traditional Arabic" w:hAnsi="Traditional Arabic" w:cs="Traditional Arabic"/>
                <w:color w:val="FF0000"/>
                <w:rtl/>
                <w:lang w:bidi="ar-DZ"/>
              </w:rPr>
              <w:t>0.852</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rtl/>
                <w:lang w:bidi="ar-DZ"/>
              </w:rPr>
              <w:t>1.000</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rtl/>
                <w:lang w:bidi="ar-DZ"/>
              </w:rPr>
              <w:t>1.000</w:t>
            </w:r>
          </w:p>
        </w:tc>
      </w:tr>
      <w:tr w:rsidR="00807C37" w:rsidRPr="00807C37" w:rsidTr="00A02223">
        <w:trPr>
          <w:trHeight w:val="158"/>
          <w:jc w:val="center"/>
        </w:trPr>
        <w:tc>
          <w:tcPr>
            <w:tcW w:w="800" w:type="dxa"/>
            <w:vMerge/>
            <w:vAlign w:val="center"/>
          </w:tcPr>
          <w:p w:rsidR="00807C37" w:rsidRPr="00A02223" w:rsidRDefault="00807C37" w:rsidP="003E24DD">
            <w:pPr>
              <w:bidi/>
              <w:jc w:val="center"/>
              <w:rPr>
                <w:rFonts w:asciiTheme="majorBidi" w:hAnsiTheme="majorBidi" w:cstheme="majorBidi"/>
                <w:b/>
                <w:bCs/>
                <w:sz w:val="20"/>
                <w:szCs w:val="20"/>
                <w:lang w:bidi="ar-DZ"/>
              </w:rPr>
            </w:pPr>
          </w:p>
        </w:tc>
        <w:tc>
          <w:tcPr>
            <w:tcW w:w="1491" w:type="dxa"/>
            <w:vAlign w:val="center"/>
          </w:tcPr>
          <w:p w:rsidR="00807C37" w:rsidRPr="00A02223" w:rsidRDefault="00807C37" w:rsidP="003E24DD">
            <w:pPr>
              <w:bidi/>
              <w:jc w:val="center"/>
              <w:rPr>
                <w:rFonts w:ascii="Traditional Arabic" w:hAnsi="Traditional Arabic" w:cs="Traditional Arabic"/>
                <w:lang w:bidi="ar-DZ"/>
              </w:rPr>
            </w:pPr>
            <w:r w:rsidRPr="00A02223">
              <w:rPr>
                <w:rFonts w:ascii="Traditional Arabic" w:hAnsi="Traditional Arabic" w:cs="Traditional Arabic"/>
                <w:rtl/>
                <w:lang w:bidi="ar-DZ"/>
              </w:rPr>
              <w:t>الكفاءة الاجتماعية</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rtl/>
                <w:lang w:bidi="ar-DZ"/>
              </w:rPr>
              <w:t>1.000</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rtl/>
                <w:lang w:bidi="ar-DZ"/>
              </w:rPr>
              <w:t>1.000</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rtl/>
                <w:lang w:bidi="ar-DZ"/>
              </w:rPr>
              <w:t>1.000</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rtl/>
                <w:lang w:bidi="ar-DZ"/>
              </w:rPr>
              <w:t>1.000</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rtl/>
                <w:lang w:bidi="ar-DZ"/>
              </w:rPr>
              <w:t>1.000</w:t>
            </w:r>
          </w:p>
        </w:tc>
      </w:tr>
      <w:tr w:rsidR="00807C37" w:rsidRPr="00807C37" w:rsidTr="00A02223">
        <w:trPr>
          <w:trHeight w:val="238"/>
          <w:jc w:val="center"/>
        </w:trPr>
        <w:tc>
          <w:tcPr>
            <w:tcW w:w="800" w:type="dxa"/>
            <w:vMerge w:val="restart"/>
            <w:vAlign w:val="center"/>
          </w:tcPr>
          <w:p w:rsidR="00807C37" w:rsidRPr="00A02223" w:rsidRDefault="00807C37" w:rsidP="003E24DD">
            <w:pPr>
              <w:bidi/>
              <w:jc w:val="center"/>
              <w:rPr>
                <w:rFonts w:asciiTheme="majorBidi" w:hAnsiTheme="majorBidi" w:cstheme="majorBidi"/>
                <w:b/>
                <w:bCs/>
                <w:sz w:val="20"/>
                <w:szCs w:val="20"/>
                <w:rtl/>
                <w:lang w:bidi="ar-DZ"/>
              </w:rPr>
            </w:pPr>
            <w:r w:rsidRPr="00A02223">
              <w:rPr>
                <w:rFonts w:asciiTheme="majorBidi" w:hAnsiTheme="majorBidi" w:cstheme="majorBidi"/>
                <w:b/>
                <w:bCs/>
                <w:sz w:val="20"/>
                <w:szCs w:val="20"/>
                <w:lang w:bidi="ar-DZ"/>
              </w:rPr>
              <w:t>spandana</w:t>
            </w:r>
          </w:p>
        </w:tc>
        <w:tc>
          <w:tcPr>
            <w:tcW w:w="1491" w:type="dxa"/>
            <w:vAlign w:val="center"/>
          </w:tcPr>
          <w:p w:rsidR="00807C37" w:rsidRPr="00A02223" w:rsidRDefault="00807C37" w:rsidP="003E24DD">
            <w:pPr>
              <w:bidi/>
              <w:jc w:val="center"/>
              <w:rPr>
                <w:rFonts w:ascii="Traditional Arabic" w:hAnsi="Traditional Arabic" w:cs="Traditional Arabic"/>
                <w:lang w:bidi="ar-DZ"/>
              </w:rPr>
            </w:pPr>
            <w:r w:rsidRPr="00A02223">
              <w:rPr>
                <w:rFonts w:ascii="Traditional Arabic" w:hAnsi="Traditional Arabic" w:cs="Traditional Arabic"/>
                <w:rtl/>
                <w:lang w:bidi="ar-DZ"/>
              </w:rPr>
              <w:t>الكفاءة المالية</w:t>
            </w:r>
          </w:p>
        </w:tc>
        <w:tc>
          <w:tcPr>
            <w:tcW w:w="0" w:type="auto"/>
            <w:vAlign w:val="center"/>
          </w:tcPr>
          <w:p w:rsidR="00807C37" w:rsidRPr="00A02223" w:rsidRDefault="00807C37" w:rsidP="003E24DD">
            <w:pPr>
              <w:bidi/>
              <w:jc w:val="center"/>
              <w:rPr>
                <w:rFonts w:ascii="Traditional Arabic" w:hAnsi="Traditional Arabic" w:cs="Traditional Arabic"/>
                <w:lang w:bidi="ar-DZ"/>
              </w:rPr>
            </w:pPr>
            <w:r w:rsidRPr="00A02223">
              <w:rPr>
                <w:rFonts w:ascii="Traditional Arabic" w:hAnsi="Traditional Arabic" w:cs="Traditional Arabic"/>
                <w:lang w:bidi="ar-DZ"/>
              </w:rPr>
              <w:t>1.000</w:t>
            </w:r>
          </w:p>
        </w:tc>
        <w:tc>
          <w:tcPr>
            <w:tcW w:w="0" w:type="auto"/>
            <w:vAlign w:val="center"/>
          </w:tcPr>
          <w:p w:rsidR="00807C37" w:rsidRPr="00A02223" w:rsidRDefault="00807C37" w:rsidP="003E24DD">
            <w:pPr>
              <w:bidi/>
              <w:jc w:val="center"/>
              <w:rPr>
                <w:rFonts w:ascii="Traditional Arabic" w:hAnsi="Traditional Arabic" w:cs="Traditional Arabic"/>
                <w:lang w:bidi="ar-DZ"/>
              </w:rPr>
            </w:pPr>
            <w:r w:rsidRPr="00A02223">
              <w:rPr>
                <w:rFonts w:ascii="Traditional Arabic" w:hAnsi="Traditional Arabic" w:cs="Traditional Arabic"/>
                <w:lang w:bidi="ar-DZ"/>
              </w:rPr>
              <w:t>1.000</w:t>
            </w:r>
          </w:p>
        </w:tc>
        <w:tc>
          <w:tcPr>
            <w:tcW w:w="0" w:type="auto"/>
            <w:vAlign w:val="center"/>
          </w:tcPr>
          <w:p w:rsidR="00807C37" w:rsidRPr="00A02223" w:rsidRDefault="00807C37" w:rsidP="003E24DD">
            <w:pPr>
              <w:bidi/>
              <w:jc w:val="center"/>
              <w:rPr>
                <w:rFonts w:ascii="Traditional Arabic" w:hAnsi="Traditional Arabic" w:cs="Traditional Arabic"/>
                <w:color w:val="FF0000"/>
                <w:lang w:bidi="ar-DZ"/>
              </w:rPr>
            </w:pPr>
            <w:r w:rsidRPr="00A02223">
              <w:rPr>
                <w:rFonts w:ascii="Traditional Arabic" w:hAnsi="Traditional Arabic" w:cs="Traditional Arabic"/>
                <w:color w:val="FF0000"/>
                <w:lang w:bidi="ar-DZ"/>
              </w:rPr>
              <w:t>0.924</w:t>
            </w:r>
          </w:p>
        </w:tc>
        <w:tc>
          <w:tcPr>
            <w:tcW w:w="0" w:type="auto"/>
            <w:vAlign w:val="center"/>
          </w:tcPr>
          <w:p w:rsidR="00807C37" w:rsidRPr="00A02223" w:rsidRDefault="00807C37" w:rsidP="003E24DD">
            <w:pPr>
              <w:bidi/>
              <w:jc w:val="center"/>
              <w:rPr>
                <w:rFonts w:ascii="Traditional Arabic" w:hAnsi="Traditional Arabic" w:cs="Traditional Arabic"/>
                <w:lang w:bidi="ar-DZ"/>
              </w:rPr>
            </w:pPr>
            <w:r w:rsidRPr="00A02223">
              <w:rPr>
                <w:rFonts w:ascii="Traditional Arabic" w:hAnsi="Traditional Arabic" w:cs="Traditional Arabic"/>
                <w:lang w:bidi="ar-DZ"/>
              </w:rPr>
              <w:t>1.000</w:t>
            </w:r>
          </w:p>
        </w:tc>
        <w:tc>
          <w:tcPr>
            <w:tcW w:w="0" w:type="auto"/>
            <w:vAlign w:val="center"/>
          </w:tcPr>
          <w:p w:rsidR="00807C37" w:rsidRPr="00A02223" w:rsidRDefault="00807C37" w:rsidP="003E24DD">
            <w:pPr>
              <w:bidi/>
              <w:jc w:val="center"/>
              <w:rPr>
                <w:rFonts w:ascii="Traditional Arabic" w:hAnsi="Traditional Arabic" w:cs="Traditional Arabic"/>
                <w:lang w:bidi="ar-DZ"/>
              </w:rPr>
            </w:pPr>
            <w:r w:rsidRPr="00A02223">
              <w:rPr>
                <w:rFonts w:ascii="Traditional Arabic" w:hAnsi="Traditional Arabic" w:cs="Traditional Arabic"/>
                <w:lang w:bidi="ar-DZ"/>
              </w:rPr>
              <w:t>1.000</w:t>
            </w:r>
          </w:p>
        </w:tc>
      </w:tr>
      <w:tr w:rsidR="00807C37" w:rsidRPr="00807C37" w:rsidTr="00A02223">
        <w:trPr>
          <w:trHeight w:val="237"/>
          <w:jc w:val="center"/>
        </w:trPr>
        <w:tc>
          <w:tcPr>
            <w:tcW w:w="800" w:type="dxa"/>
            <w:vMerge/>
            <w:vAlign w:val="center"/>
          </w:tcPr>
          <w:p w:rsidR="00807C37" w:rsidRPr="00807C37" w:rsidRDefault="00807C37" w:rsidP="003E24DD">
            <w:pPr>
              <w:bidi/>
              <w:jc w:val="center"/>
              <w:rPr>
                <w:rFonts w:ascii="Sakkal Majalla" w:hAnsi="Sakkal Majalla" w:cs="Sakkal Majalla"/>
                <w:b/>
                <w:bCs/>
                <w:lang w:bidi="ar-DZ"/>
              </w:rPr>
            </w:pPr>
          </w:p>
        </w:tc>
        <w:tc>
          <w:tcPr>
            <w:tcW w:w="1491" w:type="dxa"/>
            <w:vAlign w:val="center"/>
          </w:tcPr>
          <w:p w:rsidR="00807C37" w:rsidRPr="00A02223" w:rsidRDefault="00807C37" w:rsidP="003E24DD">
            <w:pPr>
              <w:bidi/>
              <w:jc w:val="center"/>
              <w:rPr>
                <w:rFonts w:ascii="Traditional Arabic" w:hAnsi="Traditional Arabic" w:cs="Traditional Arabic"/>
                <w:lang w:bidi="ar-DZ"/>
              </w:rPr>
            </w:pPr>
            <w:r w:rsidRPr="00A02223">
              <w:rPr>
                <w:rFonts w:ascii="Traditional Arabic" w:hAnsi="Traditional Arabic" w:cs="Traditional Arabic"/>
                <w:rtl/>
                <w:lang w:bidi="ar-DZ"/>
              </w:rPr>
              <w:t>الكفاءة الاجتماعية</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lang w:bidi="ar-DZ"/>
              </w:rPr>
              <w:t>1.000</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lang w:bidi="ar-DZ"/>
              </w:rPr>
              <w:t>1.000</w:t>
            </w:r>
          </w:p>
        </w:tc>
        <w:tc>
          <w:tcPr>
            <w:tcW w:w="0" w:type="auto"/>
            <w:vAlign w:val="center"/>
          </w:tcPr>
          <w:p w:rsidR="00807C37" w:rsidRPr="00A02223" w:rsidRDefault="00807C37" w:rsidP="003E24DD">
            <w:pPr>
              <w:bidi/>
              <w:jc w:val="center"/>
              <w:rPr>
                <w:rFonts w:ascii="Traditional Arabic" w:hAnsi="Traditional Arabic" w:cs="Traditional Arabic"/>
                <w:color w:val="FF0000"/>
                <w:rtl/>
                <w:lang w:bidi="ar-DZ"/>
              </w:rPr>
            </w:pPr>
            <w:r w:rsidRPr="00A02223">
              <w:rPr>
                <w:rFonts w:ascii="Traditional Arabic" w:hAnsi="Traditional Arabic" w:cs="Traditional Arabic"/>
                <w:color w:val="FF0000"/>
                <w:lang w:bidi="ar-DZ"/>
              </w:rPr>
              <w:t>0.605</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lang w:bidi="ar-DZ"/>
              </w:rPr>
              <w:t>1.000</w:t>
            </w:r>
          </w:p>
        </w:tc>
        <w:tc>
          <w:tcPr>
            <w:tcW w:w="0" w:type="auto"/>
            <w:vAlign w:val="center"/>
          </w:tcPr>
          <w:p w:rsidR="00807C37" w:rsidRPr="00A02223" w:rsidRDefault="00807C37" w:rsidP="003E24DD">
            <w:pPr>
              <w:bidi/>
              <w:jc w:val="center"/>
              <w:rPr>
                <w:rFonts w:ascii="Traditional Arabic" w:hAnsi="Traditional Arabic" w:cs="Traditional Arabic"/>
                <w:color w:val="FF0000"/>
                <w:rtl/>
                <w:lang w:bidi="ar-DZ"/>
              </w:rPr>
            </w:pPr>
            <w:r w:rsidRPr="00A02223">
              <w:rPr>
                <w:rFonts w:ascii="Traditional Arabic" w:hAnsi="Traditional Arabic" w:cs="Traditional Arabic"/>
                <w:color w:val="FF0000"/>
                <w:lang w:bidi="ar-DZ"/>
              </w:rPr>
              <w:t>0.704</w:t>
            </w:r>
          </w:p>
        </w:tc>
      </w:tr>
    </w:tbl>
    <w:p w:rsidR="00807C37" w:rsidRPr="002A6451" w:rsidRDefault="00807C37" w:rsidP="003E24DD">
      <w:pPr>
        <w:bidi/>
        <w:spacing w:after="0" w:line="240" w:lineRule="auto"/>
        <w:ind w:firstLine="565"/>
        <w:jc w:val="center"/>
        <w:rPr>
          <w:rFonts w:ascii="Traditional Arabic" w:hAnsi="Traditional Arabic" w:cs="Traditional Arabic"/>
          <w:sz w:val="32"/>
          <w:szCs w:val="32"/>
          <w:rtl/>
          <w:lang w:bidi="ar-DZ"/>
        </w:rPr>
      </w:pPr>
      <w:r w:rsidRPr="002A6451">
        <w:rPr>
          <w:rFonts w:ascii="Traditional Arabic" w:hAnsi="Traditional Arabic" w:cs="Traditional Arabic"/>
          <w:sz w:val="32"/>
          <w:szCs w:val="32"/>
          <w:rtl/>
          <w:lang w:bidi="ar-DZ"/>
        </w:rPr>
        <w:t xml:space="preserve">المصدر: من إعداد الباحثين بالاعتماد على </w:t>
      </w:r>
      <w:r w:rsidRPr="005B1D73">
        <w:rPr>
          <w:rFonts w:asciiTheme="majorBidi" w:hAnsiTheme="majorBidi" w:cstheme="majorBidi"/>
          <w:sz w:val="24"/>
          <w:szCs w:val="24"/>
          <w:lang w:bidi="ar-DZ"/>
        </w:rPr>
        <w:t>XL-DEA</w:t>
      </w:r>
    </w:p>
    <w:p w:rsidR="00807C37" w:rsidRPr="002A6451" w:rsidRDefault="00807C37" w:rsidP="00C77BEB">
      <w:pPr>
        <w:pStyle w:val="Paragraphedeliste"/>
        <w:ind w:left="-2" w:firstLine="567"/>
        <w:jc w:val="lowKashida"/>
        <w:rPr>
          <w:rFonts w:ascii="Traditional Arabic" w:hAnsi="Traditional Arabic" w:cs="Traditional Arabic"/>
          <w:sz w:val="32"/>
          <w:szCs w:val="32"/>
          <w:rtl/>
          <w:lang w:val="fr-FR" w:bidi="ar-DZ"/>
        </w:rPr>
      </w:pPr>
      <w:r w:rsidRPr="002A6451">
        <w:rPr>
          <w:rFonts w:ascii="Traditional Arabic" w:hAnsi="Traditional Arabic" w:cs="Traditional Arabic"/>
          <w:sz w:val="32"/>
          <w:szCs w:val="32"/>
          <w:rtl/>
          <w:lang w:bidi="ar-DZ"/>
        </w:rPr>
        <w:t xml:space="preserve">بعد البحث في نتائج الجدول أعلاه نستطيع التوصل إلى أن مؤسسات التمويل الأصغر في الهند استطاعت بفضل نموذج اقتصاديات الحجم المتغيرة والاعتماد على التوجه المخرجي تحقيق نتائج ايجابية لكل من الكفائتين المالية والاجتماعية خاصة مؤسسة التمويل الأصغر </w:t>
      </w:r>
      <w:r w:rsidRPr="00A02223">
        <w:rPr>
          <w:rFonts w:asciiTheme="majorBidi" w:hAnsiTheme="majorBidi" w:cstheme="majorBidi"/>
          <w:lang w:bidi="ar-DZ"/>
        </w:rPr>
        <w:t>fusion</w:t>
      </w:r>
      <w:r w:rsidRPr="00A02223">
        <w:rPr>
          <w:rFonts w:ascii="Traditional Arabic" w:hAnsi="Traditional Arabic" w:cs="Traditional Arabic"/>
          <w:rtl/>
          <w:lang w:bidi="ar-DZ"/>
        </w:rPr>
        <w:t xml:space="preserve"> </w:t>
      </w:r>
      <w:r w:rsidRPr="002A6451">
        <w:rPr>
          <w:rFonts w:ascii="Traditional Arabic" w:hAnsi="Traditional Arabic" w:cs="Traditional Arabic"/>
          <w:sz w:val="32"/>
          <w:szCs w:val="32"/>
          <w:rtl/>
          <w:lang w:bidi="ar-DZ"/>
        </w:rPr>
        <w:t>التي تعمل بحسب هذا النموذج في ظل الظروف المثلى ما سمح لها بتحقيق الهدف المزدوج للتمويل الأصغر طيلة فترة الدراسة أي تحقيق الاستدامة المالية والاجتماعية، زيادة إلى أن أغلب المؤسسات سجلت انخفاض في الكفاءة المالية والاجتماعية سنة 2017 في كلا النموذجين نتيجة فرط المديونية بسبب الاقتراضات المتعددة وعدم كفاءة إدارة المخاطر، فرض معدلات سداد عالية جدا لا تتناسب مع الفئة الموجه لها خدمات التمويل الأصغر، كثرة ال</w:t>
      </w:r>
      <w:r w:rsidR="00C77BEB">
        <w:rPr>
          <w:rFonts w:ascii="Traditional Arabic" w:hAnsi="Traditional Arabic" w:cs="Traditional Arabic"/>
          <w:sz w:val="32"/>
          <w:szCs w:val="32"/>
          <w:rtl/>
          <w:lang w:bidi="ar-DZ"/>
        </w:rPr>
        <w:t>توجه والاعتماد على القطاع البنك</w:t>
      </w:r>
      <w:r w:rsidR="00C77BEB">
        <w:rPr>
          <w:rFonts w:ascii="Traditional Arabic" w:hAnsi="Traditional Arabic" w:cs="Traditional Arabic" w:hint="cs"/>
          <w:sz w:val="32"/>
          <w:szCs w:val="32"/>
          <w:rtl/>
          <w:lang w:bidi="ar-DZ"/>
        </w:rPr>
        <w:t>ي</w:t>
      </w:r>
      <w:r w:rsidRPr="002A6451">
        <w:rPr>
          <w:rFonts w:ascii="Traditional Arabic" w:hAnsi="Traditional Arabic" w:cs="Traditional Arabic"/>
          <w:sz w:val="32"/>
          <w:szCs w:val="32"/>
          <w:rtl/>
          <w:lang w:bidi="ar-DZ"/>
        </w:rPr>
        <w:t>.</w:t>
      </w:r>
    </w:p>
    <w:p w:rsidR="00807C37" w:rsidRPr="002A6451" w:rsidRDefault="00807C37" w:rsidP="00E95995">
      <w:pPr>
        <w:pStyle w:val="Paragraphedeliste"/>
        <w:numPr>
          <w:ilvl w:val="0"/>
          <w:numId w:val="1"/>
        </w:numPr>
        <w:tabs>
          <w:tab w:val="right" w:pos="565"/>
        </w:tabs>
        <w:ind w:left="-2" w:firstLine="0"/>
        <w:jc w:val="lowKashida"/>
        <w:rPr>
          <w:rFonts w:ascii="Traditional Arabic" w:hAnsi="Traditional Arabic" w:cs="Traditional Arabic"/>
          <w:sz w:val="32"/>
          <w:szCs w:val="32"/>
          <w:rtl/>
          <w:lang w:bidi="ar-DZ"/>
        </w:rPr>
      </w:pPr>
      <w:r w:rsidRPr="002A6451">
        <w:rPr>
          <w:rFonts w:ascii="Traditional Arabic" w:hAnsi="Traditional Arabic" w:cs="Traditional Arabic"/>
          <w:b/>
          <w:bCs/>
          <w:sz w:val="32"/>
          <w:szCs w:val="32"/>
          <w:rtl/>
          <w:lang w:bidi="ar-DZ"/>
        </w:rPr>
        <w:t xml:space="preserve">تحسين وضعية مؤسسات التمويل الأصغر غير الكفؤة: </w:t>
      </w:r>
      <w:r w:rsidRPr="002A6451">
        <w:rPr>
          <w:rFonts w:ascii="Traditional Arabic" w:hAnsi="Traditional Arabic" w:cs="Traditional Arabic"/>
          <w:i/>
          <w:sz w:val="32"/>
          <w:szCs w:val="32"/>
          <w:rtl/>
          <w:lang w:val="fr-FR" w:eastAsia="fr-FR"/>
        </w:rPr>
        <w:t>من أجل تحقيق الكفاءة الكاملة لا بد لمؤسسات التمويل الأصغر في بنغلاديش أن تعتمد مجموعة من التحسينات على قيمة المدخلات والمخرجات للسنوات التي لم تحقق فيها النتائج المرغوبة، وهذا ما سيتم تبيانه فيما يلي:</w:t>
      </w:r>
    </w:p>
    <w:p w:rsidR="00807C37" w:rsidRPr="002A6451" w:rsidRDefault="00807C37" w:rsidP="003E24DD">
      <w:pPr>
        <w:bidi/>
        <w:spacing w:after="0" w:line="240" w:lineRule="auto"/>
        <w:ind w:firstLine="565"/>
        <w:jc w:val="lowKashida"/>
        <w:rPr>
          <w:rFonts w:ascii="Traditional Arabic" w:hAnsi="Traditional Arabic" w:cs="Traditional Arabic"/>
          <w:b/>
          <w:bCs/>
          <w:sz w:val="32"/>
          <w:szCs w:val="32"/>
          <w:rtl/>
          <w:lang w:bidi="ar-DZ"/>
        </w:rPr>
      </w:pPr>
      <w:r w:rsidRPr="002A6451">
        <w:rPr>
          <w:rFonts w:ascii="Traditional Arabic" w:hAnsi="Traditional Arabic" w:cs="Traditional Arabic"/>
          <w:b/>
          <w:bCs/>
          <w:sz w:val="32"/>
          <w:szCs w:val="32"/>
          <w:rtl/>
          <w:lang w:bidi="ar-DZ"/>
        </w:rPr>
        <w:t>بالنسبة لمؤسسة التمويل الأصغر</w:t>
      </w:r>
      <w:r w:rsidRPr="005B1D73">
        <w:rPr>
          <w:rFonts w:ascii="Traditional Arabic" w:hAnsi="Traditional Arabic" w:cs="Traditional Arabic"/>
          <w:b/>
          <w:bCs/>
          <w:sz w:val="24"/>
          <w:szCs w:val="24"/>
          <w:lang w:bidi="ar-DZ"/>
        </w:rPr>
        <w:t>adhikar</w:t>
      </w:r>
      <w:r w:rsidRPr="002A6451">
        <w:rPr>
          <w:rFonts w:ascii="Traditional Arabic" w:hAnsi="Traditional Arabic" w:cs="Traditional Arabic"/>
          <w:b/>
          <w:bCs/>
          <w:sz w:val="32"/>
          <w:szCs w:val="32"/>
          <w:lang w:bidi="ar-DZ"/>
        </w:rPr>
        <w:t xml:space="preserve"> </w:t>
      </w:r>
      <w:r w:rsidRPr="002A6451">
        <w:rPr>
          <w:rFonts w:ascii="Traditional Arabic" w:hAnsi="Traditional Arabic" w:cs="Traditional Arabic"/>
          <w:b/>
          <w:bCs/>
          <w:sz w:val="32"/>
          <w:szCs w:val="32"/>
          <w:rtl/>
          <w:lang w:bidi="ar-DZ"/>
        </w:rPr>
        <w:t xml:space="preserve">: </w:t>
      </w:r>
    </w:p>
    <w:p w:rsidR="00807C37" w:rsidRPr="002A6451" w:rsidRDefault="00807C37" w:rsidP="00A02223">
      <w:pPr>
        <w:bidi/>
        <w:spacing w:after="0" w:line="240" w:lineRule="auto"/>
        <w:ind w:firstLine="565"/>
        <w:jc w:val="center"/>
        <w:rPr>
          <w:rFonts w:ascii="Traditional Arabic" w:hAnsi="Traditional Arabic" w:cs="Traditional Arabic"/>
          <w:b/>
          <w:bCs/>
          <w:sz w:val="32"/>
          <w:szCs w:val="32"/>
          <w:lang w:bidi="ar-DZ"/>
        </w:rPr>
      </w:pPr>
      <w:r w:rsidRPr="00314A11">
        <w:rPr>
          <w:rFonts w:ascii="Traditional Arabic" w:hAnsi="Traditional Arabic" w:cs="Traditional Arabic"/>
          <w:b/>
          <w:bCs/>
          <w:sz w:val="24"/>
          <w:szCs w:val="24"/>
          <w:rtl/>
          <w:lang w:bidi="ar-DZ"/>
        </w:rPr>
        <w:t>الجدول رقم (</w:t>
      </w:r>
      <w:r w:rsidR="00A02223" w:rsidRPr="00314A11">
        <w:rPr>
          <w:rFonts w:ascii="Traditional Arabic" w:hAnsi="Traditional Arabic" w:cs="Traditional Arabic" w:hint="cs"/>
          <w:b/>
          <w:bCs/>
          <w:sz w:val="24"/>
          <w:szCs w:val="24"/>
          <w:rtl/>
          <w:lang w:bidi="ar-DZ"/>
        </w:rPr>
        <w:t>09</w:t>
      </w:r>
      <w:r w:rsidRPr="00314A11">
        <w:rPr>
          <w:rFonts w:ascii="Traditional Arabic" w:hAnsi="Traditional Arabic" w:cs="Traditional Arabic"/>
          <w:b/>
          <w:bCs/>
          <w:sz w:val="24"/>
          <w:szCs w:val="24"/>
          <w:rtl/>
          <w:lang w:bidi="ar-DZ"/>
        </w:rPr>
        <w:t>): التحسينات المطلوبة في المدخلات والمخرجات لمؤسسات التمويل</w:t>
      </w:r>
      <w:r w:rsidRPr="002A6451">
        <w:rPr>
          <w:rFonts w:ascii="Traditional Arabic" w:hAnsi="Traditional Arabic" w:cs="Traditional Arabic"/>
          <w:b/>
          <w:bCs/>
          <w:sz w:val="32"/>
          <w:szCs w:val="32"/>
          <w:rtl/>
          <w:lang w:bidi="ar-DZ"/>
        </w:rPr>
        <w:t xml:space="preserve"> </w:t>
      </w:r>
      <w:r w:rsidRPr="005B1D73">
        <w:rPr>
          <w:rFonts w:ascii="Traditional Arabic" w:hAnsi="Traditional Arabic" w:cs="Traditional Arabic"/>
          <w:b/>
          <w:bCs/>
          <w:sz w:val="24"/>
          <w:szCs w:val="24"/>
          <w:lang w:bidi="ar-DZ"/>
        </w:rPr>
        <w:t>adhikar</w:t>
      </w:r>
    </w:p>
    <w:tbl>
      <w:tblPr>
        <w:tblStyle w:val="Grilledutableau"/>
        <w:bidiVisual/>
        <w:tblW w:w="1037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601"/>
        <w:gridCol w:w="877"/>
        <w:gridCol w:w="406"/>
        <w:gridCol w:w="972"/>
        <w:gridCol w:w="647"/>
        <w:gridCol w:w="601"/>
        <w:gridCol w:w="406"/>
        <w:gridCol w:w="877"/>
        <w:gridCol w:w="742"/>
        <w:gridCol w:w="972"/>
        <w:gridCol w:w="647"/>
        <w:gridCol w:w="689"/>
        <w:gridCol w:w="647"/>
        <w:gridCol w:w="689"/>
        <w:gridCol w:w="647"/>
      </w:tblGrid>
      <w:tr w:rsidR="00807C37" w:rsidRPr="00A02223" w:rsidTr="00807C37">
        <w:trPr>
          <w:trHeight w:val="184"/>
          <w:jc w:val="center"/>
        </w:trPr>
        <w:tc>
          <w:tcPr>
            <w:tcW w:w="0" w:type="auto"/>
            <w:vMerge w:val="restart"/>
            <w:vAlign w:val="center"/>
          </w:tcPr>
          <w:p w:rsidR="00807C37" w:rsidRPr="00A02223" w:rsidRDefault="00807C37" w:rsidP="003E24DD">
            <w:pPr>
              <w:bidi/>
              <w:jc w:val="center"/>
              <w:rPr>
                <w:rFonts w:ascii="Traditional Arabic" w:hAnsi="Traditional Arabic" w:cs="Traditional Arabic"/>
                <w:b/>
                <w:bCs/>
                <w:sz w:val="20"/>
                <w:szCs w:val="20"/>
                <w:rtl/>
                <w:lang w:bidi="ar-DZ"/>
              </w:rPr>
            </w:pPr>
          </w:p>
        </w:tc>
        <w:tc>
          <w:tcPr>
            <w:tcW w:w="0" w:type="auto"/>
            <w:gridSpan w:val="5"/>
            <w:vAlign w:val="center"/>
          </w:tcPr>
          <w:p w:rsidR="00807C37" w:rsidRPr="00A02223" w:rsidRDefault="00807C37" w:rsidP="003E24DD">
            <w:pPr>
              <w:bidi/>
              <w:jc w:val="center"/>
              <w:rPr>
                <w:rFonts w:ascii="Traditional Arabic" w:hAnsi="Traditional Arabic" w:cs="Traditional Arabic"/>
                <w:b/>
                <w:bCs/>
                <w:sz w:val="20"/>
                <w:szCs w:val="20"/>
                <w:rtl/>
                <w:lang w:bidi="ar-DZ"/>
              </w:rPr>
            </w:pPr>
            <w:r w:rsidRPr="00A02223">
              <w:rPr>
                <w:rFonts w:ascii="Traditional Arabic" w:hAnsi="Traditional Arabic" w:cs="Traditional Arabic"/>
                <w:b/>
                <w:bCs/>
                <w:sz w:val="20"/>
                <w:szCs w:val="20"/>
                <w:rtl/>
                <w:lang w:bidi="ar-DZ"/>
              </w:rPr>
              <w:t>المدخلات</w:t>
            </w:r>
          </w:p>
        </w:tc>
        <w:tc>
          <w:tcPr>
            <w:tcW w:w="3627" w:type="dxa"/>
            <w:gridSpan w:val="5"/>
            <w:vAlign w:val="center"/>
          </w:tcPr>
          <w:p w:rsidR="00807C37" w:rsidRPr="00A02223" w:rsidRDefault="00807C37" w:rsidP="003E24DD">
            <w:pPr>
              <w:bidi/>
              <w:jc w:val="center"/>
              <w:rPr>
                <w:rFonts w:ascii="Traditional Arabic" w:hAnsi="Traditional Arabic" w:cs="Traditional Arabic"/>
                <w:sz w:val="20"/>
                <w:szCs w:val="20"/>
              </w:rPr>
            </w:pPr>
            <w:r w:rsidRPr="00A02223">
              <w:rPr>
                <w:rFonts w:ascii="Traditional Arabic" w:hAnsi="Traditional Arabic" w:cs="Traditional Arabic"/>
                <w:b/>
                <w:bCs/>
                <w:sz w:val="20"/>
                <w:szCs w:val="20"/>
                <w:rtl/>
                <w:lang w:bidi="ar-DZ"/>
              </w:rPr>
              <w:t>المخرجات المالية</w:t>
            </w:r>
          </w:p>
        </w:tc>
        <w:tc>
          <w:tcPr>
            <w:tcW w:w="2283" w:type="dxa"/>
            <w:gridSpan w:val="4"/>
            <w:vAlign w:val="center"/>
          </w:tcPr>
          <w:p w:rsidR="00807C37" w:rsidRPr="00A02223" w:rsidRDefault="00807C37" w:rsidP="003E24DD">
            <w:pPr>
              <w:bidi/>
              <w:jc w:val="center"/>
              <w:rPr>
                <w:rFonts w:ascii="Traditional Arabic" w:hAnsi="Traditional Arabic" w:cs="Traditional Arabic"/>
                <w:sz w:val="20"/>
                <w:szCs w:val="20"/>
              </w:rPr>
            </w:pPr>
            <w:r w:rsidRPr="00A02223">
              <w:rPr>
                <w:rFonts w:ascii="Traditional Arabic" w:hAnsi="Traditional Arabic" w:cs="Traditional Arabic"/>
                <w:b/>
                <w:bCs/>
                <w:sz w:val="20"/>
                <w:szCs w:val="20"/>
                <w:rtl/>
                <w:lang w:bidi="ar-DZ"/>
              </w:rPr>
              <w:t>المخرجات الاجتماعية</w:t>
            </w:r>
          </w:p>
        </w:tc>
      </w:tr>
      <w:tr w:rsidR="00807C37" w:rsidRPr="00A02223" w:rsidTr="00807C37">
        <w:trPr>
          <w:trHeight w:val="389"/>
          <w:jc w:val="center"/>
        </w:trPr>
        <w:tc>
          <w:tcPr>
            <w:tcW w:w="0" w:type="auto"/>
            <w:vMerge/>
            <w:vAlign w:val="center"/>
          </w:tcPr>
          <w:p w:rsidR="00807C37" w:rsidRPr="00A02223" w:rsidRDefault="00807C37" w:rsidP="003E24DD">
            <w:pPr>
              <w:bidi/>
              <w:jc w:val="center"/>
              <w:rPr>
                <w:rFonts w:ascii="Traditional Arabic" w:hAnsi="Traditional Arabic" w:cs="Traditional Arabic"/>
                <w:b/>
                <w:bCs/>
                <w:sz w:val="20"/>
                <w:szCs w:val="20"/>
                <w:rtl/>
                <w:lang w:bidi="ar-DZ"/>
              </w:rPr>
            </w:pPr>
          </w:p>
        </w:tc>
        <w:tc>
          <w:tcPr>
            <w:tcW w:w="0" w:type="auto"/>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rtl/>
                <w:lang w:bidi="ar-DZ"/>
              </w:rPr>
              <w:t>(</w:t>
            </w:r>
            <w:r w:rsidRPr="00A02223">
              <w:rPr>
                <w:rFonts w:asciiTheme="majorBidi" w:hAnsiTheme="majorBidi" w:cstheme="majorBidi"/>
                <w:sz w:val="20"/>
                <w:szCs w:val="20"/>
                <w:lang w:bidi="ar-DZ"/>
              </w:rPr>
              <w:t>OE</w:t>
            </w:r>
            <w:r w:rsidRPr="00A02223">
              <w:rPr>
                <w:rFonts w:asciiTheme="majorBidi" w:hAnsiTheme="majorBidi" w:cstheme="majorBidi"/>
                <w:sz w:val="20"/>
                <w:szCs w:val="20"/>
                <w:rtl/>
                <w:lang w:bidi="ar-DZ"/>
              </w:rPr>
              <w:t>)</w:t>
            </w:r>
          </w:p>
        </w:tc>
        <w:tc>
          <w:tcPr>
            <w:tcW w:w="0" w:type="auto"/>
            <w:vAlign w:val="center"/>
          </w:tcPr>
          <w:p w:rsidR="00807C37" w:rsidRPr="00A02223" w:rsidRDefault="00807C37" w:rsidP="003E24DD">
            <w:pPr>
              <w:bidi/>
              <w:jc w:val="center"/>
              <w:rPr>
                <w:rFonts w:asciiTheme="majorBidi" w:hAnsiTheme="majorBidi" w:cstheme="majorBidi"/>
                <w:sz w:val="20"/>
                <w:szCs w:val="20"/>
                <w:lang w:bidi="ar-DZ"/>
              </w:rPr>
            </w:pPr>
            <w:r w:rsidRPr="00A02223">
              <w:rPr>
                <w:rFonts w:asciiTheme="majorBidi" w:hAnsiTheme="majorBidi" w:cstheme="majorBidi"/>
                <w:sz w:val="20"/>
                <w:szCs w:val="20"/>
                <w:lang w:bidi="ar-DZ"/>
              </w:rPr>
              <w:t>%</w:t>
            </w:r>
          </w:p>
        </w:tc>
        <w:tc>
          <w:tcPr>
            <w:tcW w:w="0" w:type="auto"/>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rtl/>
                <w:lang w:bidi="ar-DZ"/>
              </w:rPr>
              <w:t>(</w:t>
            </w:r>
            <w:r w:rsidRPr="00A02223">
              <w:rPr>
                <w:rFonts w:asciiTheme="majorBidi" w:hAnsiTheme="majorBidi" w:cstheme="majorBidi"/>
                <w:sz w:val="20"/>
                <w:szCs w:val="20"/>
                <w:lang w:bidi="ar-DZ"/>
              </w:rPr>
              <w:t>A</w:t>
            </w:r>
            <w:r w:rsidRPr="00A02223">
              <w:rPr>
                <w:rFonts w:asciiTheme="majorBidi" w:hAnsiTheme="majorBidi" w:cstheme="majorBidi"/>
                <w:sz w:val="20"/>
                <w:szCs w:val="20"/>
                <w:rtl/>
                <w:lang w:bidi="ar-DZ"/>
              </w:rPr>
              <w:t>)</w:t>
            </w:r>
          </w:p>
        </w:tc>
        <w:tc>
          <w:tcPr>
            <w:tcW w:w="0" w:type="auto"/>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lang w:bidi="ar-DZ"/>
              </w:rPr>
              <w:t>%</w:t>
            </w:r>
          </w:p>
        </w:tc>
        <w:tc>
          <w:tcPr>
            <w:tcW w:w="0" w:type="auto"/>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rtl/>
                <w:lang w:bidi="ar-DZ"/>
              </w:rPr>
              <w:t>(</w:t>
            </w:r>
            <w:r w:rsidRPr="00A02223">
              <w:rPr>
                <w:rFonts w:asciiTheme="majorBidi" w:hAnsiTheme="majorBidi" w:cstheme="majorBidi"/>
                <w:sz w:val="20"/>
                <w:szCs w:val="20"/>
                <w:lang w:bidi="ar-DZ"/>
              </w:rPr>
              <w:t>LO</w:t>
            </w:r>
            <w:r w:rsidRPr="00A02223">
              <w:rPr>
                <w:rFonts w:asciiTheme="majorBidi" w:hAnsiTheme="majorBidi" w:cstheme="majorBidi"/>
                <w:sz w:val="20"/>
                <w:szCs w:val="20"/>
                <w:rtl/>
                <w:lang w:bidi="ar-DZ"/>
              </w:rPr>
              <w:t>)</w:t>
            </w:r>
          </w:p>
        </w:tc>
        <w:tc>
          <w:tcPr>
            <w:tcW w:w="427" w:type="dxa"/>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lang w:bidi="ar-DZ"/>
              </w:rPr>
              <w:t>%</w:t>
            </w:r>
          </w:p>
        </w:tc>
        <w:tc>
          <w:tcPr>
            <w:tcW w:w="0" w:type="auto"/>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rtl/>
                <w:lang w:bidi="ar-DZ"/>
              </w:rPr>
              <w:t>(</w:t>
            </w:r>
            <w:r w:rsidRPr="00A02223">
              <w:rPr>
                <w:rFonts w:asciiTheme="majorBidi" w:hAnsiTheme="majorBidi" w:cstheme="majorBidi"/>
                <w:sz w:val="20"/>
                <w:szCs w:val="20"/>
                <w:lang w:bidi="ar-DZ"/>
              </w:rPr>
              <w:t>FE-FR</w:t>
            </w:r>
            <w:r w:rsidRPr="00A02223">
              <w:rPr>
                <w:rFonts w:asciiTheme="majorBidi" w:hAnsiTheme="majorBidi" w:cstheme="majorBidi"/>
                <w:sz w:val="20"/>
                <w:szCs w:val="20"/>
                <w:rtl/>
                <w:lang w:bidi="ar-DZ"/>
              </w:rPr>
              <w:t>)</w:t>
            </w:r>
          </w:p>
        </w:tc>
        <w:tc>
          <w:tcPr>
            <w:tcW w:w="0" w:type="auto"/>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lang w:bidi="ar-DZ"/>
              </w:rPr>
              <w:t>%</w:t>
            </w:r>
          </w:p>
        </w:tc>
        <w:tc>
          <w:tcPr>
            <w:tcW w:w="0" w:type="auto"/>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rtl/>
                <w:lang w:bidi="ar-DZ"/>
              </w:rPr>
              <w:t>(</w:t>
            </w:r>
            <w:r w:rsidRPr="00A02223">
              <w:rPr>
                <w:rFonts w:asciiTheme="majorBidi" w:hAnsiTheme="majorBidi" w:cstheme="majorBidi"/>
                <w:sz w:val="20"/>
                <w:szCs w:val="20"/>
                <w:lang w:bidi="ar-DZ"/>
              </w:rPr>
              <w:t>FE-GL</w:t>
            </w:r>
            <w:r w:rsidRPr="00A02223">
              <w:rPr>
                <w:rFonts w:asciiTheme="majorBidi" w:hAnsiTheme="majorBidi" w:cstheme="majorBidi"/>
                <w:sz w:val="20"/>
                <w:szCs w:val="20"/>
                <w:rtl/>
                <w:lang w:bidi="ar-DZ"/>
              </w:rPr>
              <w:t>)</w:t>
            </w:r>
          </w:p>
        </w:tc>
        <w:tc>
          <w:tcPr>
            <w:tcW w:w="383" w:type="dxa"/>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lang w:bidi="ar-DZ"/>
              </w:rPr>
              <w:t>%</w:t>
            </w:r>
          </w:p>
        </w:tc>
        <w:tc>
          <w:tcPr>
            <w:tcW w:w="742" w:type="dxa"/>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rtl/>
                <w:lang w:bidi="ar-DZ"/>
              </w:rPr>
              <w:t>(</w:t>
            </w:r>
            <w:r w:rsidRPr="00A02223">
              <w:rPr>
                <w:rFonts w:asciiTheme="majorBidi" w:hAnsiTheme="majorBidi" w:cstheme="majorBidi"/>
                <w:sz w:val="20"/>
                <w:szCs w:val="20"/>
                <w:lang w:bidi="ar-DZ"/>
              </w:rPr>
              <w:t>SE-AB</w:t>
            </w:r>
            <w:r w:rsidRPr="00A02223">
              <w:rPr>
                <w:rFonts w:asciiTheme="majorBidi" w:hAnsiTheme="majorBidi" w:cstheme="majorBidi"/>
                <w:sz w:val="20"/>
                <w:szCs w:val="20"/>
                <w:rtl/>
                <w:lang w:bidi="ar-DZ"/>
              </w:rPr>
              <w:t>)</w:t>
            </w:r>
          </w:p>
        </w:tc>
        <w:tc>
          <w:tcPr>
            <w:tcW w:w="0" w:type="auto"/>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lang w:bidi="ar-DZ"/>
              </w:rPr>
              <w:t>%</w:t>
            </w:r>
          </w:p>
        </w:tc>
        <w:tc>
          <w:tcPr>
            <w:tcW w:w="0" w:type="auto"/>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rtl/>
                <w:lang w:bidi="ar-DZ"/>
              </w:rPr>
              <w:t>(</w:t>
            </w:r>
            <w:r w:rsidRPr="00A02223">
              <w:rPr>
                <w:rFonts w:asciiTheme="majorBidi" w:hAnsiTheme="majorBidi" w:cstheme="majorBidi"/>
                <w:sz w:val="20"/>
                <w:szCs w:val="20"/>
                <w:lang w:bidi="ar-DZ"/>
              </w:rPr>
              <w:t>SE-W</w:t>
            </w:r>
            <w:r w:rsidRPr="00A02223">
              <w:rPr>
                <w:rFonts w:asciiTheme="majorBidi" w:hAnsiTheme="majorBidi" w:cstheme="majorBidi"/>
                <w:sz w:val="20"/>
                <w:szCs w:val="20"/>
                <w:rtl/>
                <w:lang w:bidi="ar-DZ"/>
              </w:rPr>
              <w:t>)</w:t>
            </w:r>
          </w:p>
        </w:tc>
        <w:tc>
          <w:tcPr>
            <w:tcW w:w="416" w:type="dxa"/>
            <w:vAlign w:val="center"/>
          </w:tcPr>
          <w:p w:rsidR="00807C37" w:rsidRPr="00A02223" w:rsidRDefault="00807C37" w:rsidP="003E24DD">
            <w:pPr>
              <w:bidi/>
              <w:jc w:val="center"/>
              <w:rPr>
                <w:rFonts w:asciiTheme="majorBidi" w:hAnsiTheme="majorBidi" w:cstheme="majorBidi"/>
                <w:b/>
                <w:bCs/>
                <w:sz w:val="20"/>
                <w:szCs w:val="20"/>
                <w:lang w:bidi="ar-DZ"/>
              </w:rPr>
            </w:pPr>
            <w:r w:rsidRPr="00A02223">
              <w:rPr>
                <w:rFonts w:asciiTheme="majorBidi" w:hAnsiTheme="majorBidi" w:cstheme="majorBidi"/>
                <w:b/>
                <w:bCs/>
                <w:sz w:val="20"/>
                <w:szCs w:val="20"/>
                <w:lang w:bidi="ar-DZ"/>
              </w:rPr>
              <w:t>%</w:t>
            </w:r>
          </w:p>
        </w:tc>
      </w:tr>
      <w:tr w:rsidR="00807C37" w:rsidRPr="00A02223" w:rsidTr="00807C37">
        <w:trPr>
          <w:trHeight w:val="199"/>
          <w:jc w:val="center"/>
        </w:trPr>
        <w:tc>
          <w:tcPr>
            <w:tcW w:w="0" w:type="auto"/>
            <w:vAlign w:val="center"/>
          </w:tcPr>
          <w:p w:rsidR="00807C37" w:rsidRPr="00A02223" w:rsidRDefault="00807C37" w:rsidP="003E24DD">
            <w:pPr>
              <w:bidi/>
              <w:jc w:val="center"/>
              <w:rPr>
                <w:rFonts w:ascii="Traditional Arabic" w:hAnsi="Traditional Arabic" w:cs="Traditional Arabic"/>
                <w:b/>
                <w:bCs/>
                <w:sz w:val="20"/>
                <w:szCs w:val="20"/>
                <w:rtl/>
                <w:lang w:bidi="ar-DZ"/>
              </w:rPr>
            </w:pPr>
            <w:r w:rsidRPr="00A02223">
              <w:rPr>
                <w:rFonts w:ascii="Traditional Arabic" w:hAnsi="Traditional Arabic" w:cs="Traditional Arabic"/>
                <w:b/>
                <w:bCs/>
                <w:sz w:val="20"/>
                <w:szCs w:val="20"/>
                <w:rtl/>
                <w:lang w:bidi="ar-DZ"/>
              </w:rPr>
              <w:t>2017</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lang w:bidi="ar-DZ"/>
              </w:rPr>
              <w:t>7</w:t>
            </w:r>
            <w:r w:rsidRPr="00A02223">
              <w:rPr>
                <w:rFonts w:ascii="Traditional Arabic" w:hAnsi="Traditional Arabic" w:cs="Traditional Arabic"/>
                <w:sz w:val="20"/>
                <w:szCs w:val="20"/>
                <w:rtl/>
                <w:lang w:bidi="ar-DZ"/>
              </w:rPr>
              <w:t>102756</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lang w:bidi="ar-DZ"/>
              </w:rPr>
              <w:t>11</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11587236</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lang w:bidi="ar-DZ"/>
              </w:rPr>
              <w:t>13.53</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lang w:bidi="ar-DZ"/>
              </w:rPr>
              <w:t>00</w:t>
            </w:r>
          </w:p>
        </w:tc>
        <w:tc>
          <w:tcPr>
            <w:tcW w:w="427" w:type="dxa"/>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lang w:bidi="ar-DZ"/>
              </w:rPr>
              <w:t>00</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lang w:bidi="ar-DZ"/>
              </w:rPr>
              <w:t>2844258</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lang w:bidi="ar-DZ"/>
              </w:rPr>
              <w:t>942.14</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20198751</w:t>
            </w:r>
          </w:p>
        </w:tc>
        <w:tc>
          <w:tcPr>
            <w:tcW w:w="383" w:type="dxa"/>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lang w:bidi="ar-DZ"/>
              </w:rPr>
              <w:t>12.78</w:t>
            </w:r>
          </w:p>
        </w:tc>
        <w:tc>
          <w:tcPr>
            <w:tcW w:w="742" w:type="dxa"/>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lang w:bidi="ar-DZ"/>
              </w:rPr>
              <w:t>96876</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lang w:bidi="ar-DZ"/>
              </w:rPr>
              <w:t>10.17</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lang w:bidi="ar-DZ"/>
              </w:rPr>
              <w:t>96876</w:t>
            </w:r>
          </w:p>
        </w:tc>
        <w:tc>
          <w:tcPr>
            <w:tcW w:w="416" w:type="dxa"/>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lang w:bidi="ar-DZ"/>
              </w:rPr>
              <w:t>10.17</w:t>
            </w:r>
          </w:p>
        </w:tc>
      </w:tr>
    </w:tbl>
    <w:p w:rsidR="00807C37" w:rsidRPr="002A6451" w:rsidRDefault="00807C37" w:rsidP="003E24DD">
      <w:pPr>
        <w:bidi/>
        <w:spacing w:after="0" w:line="240" w:lineRule="auto"/>
        <w:ind w:firstLine="565"/>
        <w:jc w:val="center"/>
        <w:rPr>
          <w:rFonts w:ascii="Traditional Arabic" w:hAnsi="Traditional Arabic" w:cs="Traditional Arabic"/>
          <w:sz w:val="32"/>
          <w:szCs w:val="32"/>
          <w:rtl/>
          <w:lang w:bidi="ar-DZ"/>
        </w:rPr>
      </w:pPr>
      <w:r w:rsidRPr="002A6451">
        <w:rPr>
          <w:rFonts w:ascii="Traditional Arabic" w:hAnsi="Traditional Arabic" w:cs="Traditional Arabic"/>
          <w:sz w:val="32"/>
          <w:szCs w:val="32"/>
          <w:rtl/>
          <w:lang w:bidi="ar-DZ"/>
        </w:rPr>
        <w:t xml:space="preserve">المصدر: من إعداد الباحثين بالاعتماد على </w:t>
      </w:r>
      <w:r w:rsidRPr="005B1D73">
        <w:rPr>
          <w:rFonts w:ascii="Traditional Arabic" w:hAnsi="Traditional Arabic" w:cs="Traditional Arabic"/>
          <w:sz w:val="24"/>
          <w:szCs w:val="24"/>
          <w:lang w:bidi="ar-DZ"/>
        </w:rPr>
        <w:t>XL-DEA</w:t>
      </w:r>
    </w:p>
    <w:p w:rsidR="00807C37" w:rsidRPr="002A6451" w:rsidRDefault="00807C37" w:rsidP="003E24DD">
      <w:pPr>
        <w:bidi/>
        <w:spacing w:after="0" w:line="240" w:lineRule="auto"/>
        <w:ind w:firstLine="565"/>
        <w:jc w:val="lowKashida"/>
        <w:rPr>
          <w:rFonts w:ascii="Traditional Arabic" w:hAnsi="Traditional Arabic" w:cs="Traditional Arabic"/>
          <w:b/>
          <w:bCs/>
          <w:sz w:val="32"/>
          <w:szCs w:val="32"/>
          <w:rtl/>
          <w:lang w:bidi="ar-DZ"/>
        </w:rPr>
      </w:pPr>
      <w:r w:rsidRPr="002A6451">
        <w:rPr>
          <w:rFonts w:ascii="Traditional Arabic" w:hAnsi="Traditional Arabic" w:cs="Traditional Arabic"/>
          <w:sz w:val="32"/>
          <w:szCs w:val="32"/>
          <w:rtl/>
          <w:lang w:bidi="ar-DZ"/>
        </w:rPr>
        <w:t>بحسب نتائج الجدول أعلاه يتوضح لنا أن مؤسسة التمويل الأصغر</w:t>
      </w:r>
      <w:r w:rsidRPr="002A6451">
        <w:rPr>
          <w:rFonts w:ascii="Traditional Arabic" w:hAnsi="Traditional Arabic" w:cs="Traditional Arabic"/>
          <w:sz w:val="32"/>
          <w:szCs w:val="32"/>
          <w:lang w:bidi="ar-DZ"/>
        </w:rPr>
        <w:t xml:space="preserve"> </w:t>
      </w:r>
      <w:r w:rsidRPr="00A02223">
        <w:rPr>
          <w:rFonts w:asciiTheme="majorBidi" w:hAnsiTheme="majorBidi" w:cstheme="majorBidi"/>
          <w:sz w:val="24"/>
          <w:szCs w:val="24"/>
          <w:lang w:bidi="ar-DZ"/>
        </w:rPr>
        <w:t>adhikar</w:t>
      </w:r>
      <w:r w:rsidRPr="002A6451">
        <w:rPr>
          <w:rFonts w:ascii="Traditional Arabic" w:hAnsi="Traditional Arabic" w:cs="Traditional Arabic"/>
          <w:sz w:val="32"/>
          <w:szCs w:val="32"/>
          <w:rtl/>
          <w:lang w:bidi="ar-DZ"/>
        </w:rPr>
        <w:t xml:space="preserve">لم توفق سنة 2017 في تحقيق مستوى أمثل من الكفائتين المالية والاجتماعية، على عكس باقي السنوات التي تم فيها تحقيق الكفاءة </w:t>
      </w:r>
      <w:r w:rsidRPr="002A6451">
        <w:rPr>
          <w:rFonts w:ascii="Traditional Arabic" w:hAnsi="Traditional Arabic" w:cs="Traditional Arabic"/>
          <w:sz w:val="32"/>
          <w:szCs w:val="32"/>
          <w:lang w:bidi="ar-DZ"/>
        </w:rPr>
        <w:t>%100</w:t>
      </w:r>
      <w:r w:rsidRPr="002A6451">
        <w:rPr>
          <w:rFonts w:ascii="Traditional Arabic" w:hAnsi="Traditional Arabic" w:cs="Traditional Arabic"/>
          <w:sz w:val="32"/>
          <w:szCs w:val="32"/>
          <w:rtl/>
          <w:lang w:bidi="ar-DZ"/>
        </w:rPr>
        <w:t xml:space="preserve"> لذلك وبغية تدارك الانخفاض الحاصل في مستوى الكفائتين وجب تخفيض المدخلات المتمثلة في نفقات التشغيل والموجودات بـ</w:t>
      </w:r>
      <w:r w:rsidRPr="002A6451">
        <w:rPr>
          <w:rFonts w:ascii="Traditional Arabic" w:hAnsi="Traditional Arabic" w:cs="Traditional Arabic"/>
          <w:sz w:val="32"/>
          <w:szCs w:val="32"/>
          <w:lang w:bidi="ar-DZ"/>
        </w:rPr>
        <w:t>%11</w:t>
      </w:r>
      <w:r w:rsidRPr="002A6451">
        <w:rPr>
          <w:rFonts w:ascii="Traditional Arabic" w:hAnsi="Traditional Arabic" w:cs="Traditional Arabic"/>
          <w:sz w:val="32"/>
          <w:szCs w:val="32"/>
          <w:rtl/>
          <w:lang w:bidi="ar-DZ"/>
        </w:rPr>
        <w:t xml:space="preserve"> و</w:t>
      </w:r>
      <w:r w:rsidRPr="002A6451">
        <w:rPr>
          <w:rFonts w:ascii="Traditional Arabic" w:hAnsi="Traditional Arabic" w:cs="Traditional Arabic"/>
          <w:sz w:val="32"/>
          <w:szCs w:val="32"/>
          <w:lang w:bidi="ar-DZ"/>
        </w:rPr>
        <w:t>%13.53</w:t>
      </w:r>
      <w:r w:rsidRPr="002A6451">
        <w:rPr>
          <w:rFonts w:ascii="Traditional Arabic" w:hAnsi="Traditional Arabic" w:cs="Traditional Arabic"/>
          <w:sz w:val="32"/>
          <w:szCs w:val="32"/>
          <w:rtl/>
          <w:lang w:bidi="ar-DZ"/>
        </w:rPr>
        <w:t>، في المقابل المخرجات المالية أي زيادة الإيرادات المالية بـ</w:t>
      </w:r>
      <w:r w:rsidRPr="002A6451">
        <w:rPr>
          <w:rFonts w:ascii="Traditional Arabic" w:hAnsi="Traditional Arabic" w:cs="Traditional Arabic"/>
          <w:sz w:val="32"/>
          <w:szCs w:val="32"/>
          <w:lang w:bidi="ar-DZ"/>
        </w:rPr>
        <w:t>%942.14</w:t>
      </w:r>
      <w:r w:rsidRPr="002A6451">
        <w:rPr>
          <w:rFonts w:ascii="Traditional Arabic" w:hAnsi="Traditional Arabic" w:cs="Traditional Arabic"/>
          <w:sz w:val="32"/>
          <w:szCs w:val="32"/>
          <w:rtl/>
          <w:lang w:bidi="ar-DZ"/>
        </w:rPr>
        <w:t>، محفظة القروض بـ</w:t>
      </w:r>
      <w:r w:rsidRPr="002A6451">
        <w:rPr>
          <w:rFonts w:ascii="Traditional Arabic" w:hAnsi="Traditional Arabic" w:cs="Traditional Arabic"/>
          <w:sz w:val="32"/>
          <w:szCs w:val="32"/>
          <w:lang w:bidi="ar-DZ"/>
        </w:rPr>
        <w:t>%12.78</w:t>
      </w:r>
      <w:r w:rsidRPr="002A6451">
        <w:rPr>
          <w:rFonts w:ascii="Traditional Arabic" w:hAnsi="Traditional Arabic" w:cs="Traditional Arabic"/>
          <w:sz w:val="32"/>
          <w:szCs w:val="32"/>
          <w:rtl/>
          <w:lang w:bidi="ar-DZ"/>
        </w:rPr>
        <w:t>، وزيادة المخرجات الاجتماعية بنفس النسبة أي بـ</w:t>
      </w:r>
      <w:r w:rsidRPr="002A6451">
        <w:rPr>
          <w:rFonts w:ascii="Traditional Arabic" w:hAnsi="Traditional Arabic" w:cs="Traditional Arabic"/>
          <w:sz w:val="32"/>
          <w:szCs w:val="32"/>
          <w:lang w:bidi="ar-DZ"/>
        </w:rPr>
        <w:t>%10.17</w:t>
      </w:r>
      <w:r w:rsidRPr="002A6451">
        <w:rPr>
          <w:rFonts w:ascii="Traditional Arabic" w:hAnsi="Traditional Arabic" w:cs="Traditional Arabic"/>
          <w:sz w:val="32"/>
          <w:szCs w:val="32"/>
          <w:rtl/>
          <w:lang w:bidi="ar-DZ"/>
        </w:rPr>
        <w:t>، يمكن لمؤسسة التمويل الأصغر</w:t>
      </w:r>
      <w:r w:rsidR="00A02223">
        <w:rPr>
          <w:rFonts w:ascii="Traditional Arabic" w:hAnsi="Traditional Arabic" w:cs="Traditional Arabic" w:hint="cs"/>
          <w:sz w:val="32"/>
          <w:szCs w:val="32"/>
          <w:rtl/>
          <w:lang w:bidi="ar-DZ"/>
        </w:rPr>
        <w:t xml:space="preserve"> </w:t>
      </w:r>
      <w:r w:rsidRPr="002A6451">
        <w:rPr>
          <w:rFonts w:ascii="Traditional Arabic" w:hAnsi="Traditional Arabic" w:cs="Traditional Arabic"/>
          <w:sz w:val="32"/>
          <w:szCs w:val="32"/>
          <w:lang w:bidi="ar-DZ"/>
        </w:rPr>
        <w:t xml:space="preserve"> </w:t>
      </w:r>
      <w:r w:rsidRPr="00A02223">
        <w:rPr>
          <w:rFonts w:asciiTheme="majorBidi" w:hAnsiTheme="majorBidi" w:cstheme="majorBidi"/>
          <w:sz w:val="24"/>
          <w:szCs w:val="24"/>
          <w:lang w:bidi="ar-DZ"/>
        </w:rPr>
        <w:t>adhikar</w:t>
      </w:r>
      <w:r w:rsidRPr="002A6451">
        <w:rPr>
          <w:rFonts w:ascii="Traditional Arabic" w:hAnsi="Traditional Arabic" w:cs="Traditional Arabic"/>
          <w:sz w:val="32"/>
          <w:szCs w:val="32"/>
          <w:rtl/>
          <w:lang w:bidi="ar-DZ"/>
        </w:rPr>
        <w:t xml:space="preserve">الوصول إلى المبتغى إذا قامت بالتركيز على تحقيق </w:t>
      </w:r>
      <w:r w:rsidRPr="002A6451">
        <w:rPr>
          <w:rFonts w:ascii="Traditional Arabic" w:hAnsi="Traditional Arabic" w:cs="Traditional Arabic"/>
          <w:sz w:val="32"/>
          <w:szCs w:val="32"/>
          <w:rtl/>
          <w:lang w:bidi="ar-DZ"/>
        </w:rPr>
        <w:lastRenderedPageBreak/>
        <w:t>الربحية في ظل خدمة الطبقات ذات الدخل المحدود، بالإضافة إلى زيادة إنتاجية المؤسسة في ظل تبني سياسة تخفيض المدخلات المستعملة.</w:t>
      </w:r>
    </w:p>
    <w:p w:rsidR="00807C37" w:rsidRPr="00807C37" w:rsidRDefault="00807C37" w:rsidP="003E24DD">
      <w:pPr>
        <w:bidi/>
        <w:spacing w:after="0" w:line="240" w:lineRule="auto"/>
        <w:ind w:firstLine="565"/>
        <w:jc w:val="lowKashida"/>
        <w:rPr>
          <w:rFonts w:ascii="Sakkal Majalla" w:hAnsi="Sakkal Majalla" w:cs="Sakkal Majalla"/>
          <w:b/>
          <w:bCs/>
          <w:sz w:val="28"/>
          <w:szCs w:val="28"/>
          <w:rtl/>
          <w:lang w:bidi="ar-DZ"/>
        </w:rPr>
      </w:pPr>
      <w:r w:rsidRPr="002A6451">
        <w:rPr>
          <w:rFonts w:ascii="Traditional Arabic" w:hAnsi="Traditional Arabic" w:cs="Traditional Arabic"/>
          <w:b/>
          <w:bCs/>
          <w:sz w:val="32"/>
          <w:szCs w:val="32"/>
          <w:rtl/>
          <w:lang w:bidi="ar-DZ"/>
        </w:rPr>
        <w:t>بالنسبة لمؤسسة التمويل الأصغر</w:t>
      </w:r>
      <w:r w:rsidRPr="00A02223">
        <w:rPr>
          <w:rFonts w:asciiTheme="majorBidi" w:hAnsiTheme="majorBidi" w:cstheme="majorBidi"/>
          <w:b/>
          <w:bCs/>
          <w:sz w:val="24"/>
          <w:szCs w:val="24"/>
          <w:lang w:bidi="ar-DZ"/>
        </w:rPr>
        <w:t>ASA</w:t>
      </w:r>
      <w:r w:rsidRPr="00A02223">
        <w:rPr>
          <w:rFonts w:asciiTheme="majorBidi" w:hAnsiTheme="majorBidi" w:cstheme="majorBidi"/>
          <w:b/>
          <w:bCs/>
          <w:sz w:val="32"/>
          <w:szCs w:val="32"/>
          <w:lang w:bidi="ar-DZ"/>
        </w:rPr>
        <w:t xml:space="preserve"> </w:t>
      </w:r>
      <w:r w:rsidRPr="00A02223">
        <w:rPr>
          <w:rFonts w:asciiTheme="majorBidi" w:hAnsiTheme="majorBidi" w:cstheme="majorBidi"/>
          <w:b/>
          <w:bCs/>
          <w:sz w:val="24"/>
          <w:szCs w:val="24"/>
          <w:lang w:bidi="ar-DZ"/>
        </w:rPr>
        <w:t xml:space="preserve">india </w:t>
      </w:r>
      <w:r w:rsidRPr="002A6451">
        <w:rPr>
          <w:rFonts w:ascii="Traditional Arabic" w:hAnsi="Traditional Arabic" w:cs="Traditional Arabic"/>
          <w:b/>
          <w:bCs/>
          <w:sz w:val="32"/>
          <w:szCs w:val="32"/>
          <w:rtl/>
          <w:lang w:bidi="ar-DZ"/>
        </w:rPr>
        <w:t>:</w:t>
      </w:r>
    </w:p>
    <w:p w:rsidR="00807C37" w:rsidRPr="00807C37" w:rsidRDefault="00807C37" w:rsidP="00A02223">
      <w:pPr>
        <w:bidi/>
        <w:spacing w:after="0" w:line="240" w:lineRule="auto"/>
        <w:ind w:firstLine="565"/>
        <w:jc w:val="center"/>
        <w:rPr>
          <w:rFonts w:ascii="Sakkal Majalla" w:hAnsi="Sakkal Majalla" w:cs="Sakkal Majalla"/>
          <w:b/>
          <w:bCs/>
          <w:sz w:val="28"/>
          <w:szCs w:val="28"/>
          <w:lang w:bidi="ar-DZ"/>
        </w:rPr>
      </w:pPr>
      <w:r w:rsidRPr="00314A11">
        <w:rPr>
          <w:rFonts w:ascii="Traditional Arabic" w:hAnsi="Traditional Arabic" w:cs="Traditional Arabic"/>
          <w:b/>
          <w:bCs/>
          <w:sz w:val="24"/>
          <w:szCs w:val="24"/>
          <w:rtl/>
          <w:lang w:bidi="ar-DZ"/>
        </w:rPr>
        <w:t>الجدول رقم (</w:t>
      </w:r>
      <w:r w:rsidR="00A02223" w:rsidRPr="00314A11">
        <w:rPr>
          <w:rFonts w:ascii="Traditional Arabic" w:hAnsi="Traditional Arabic" w:cs="Traditional Arabic"/>
          <w:b/>
          <w:bCs/>
          <w:sz w:val="24"/>
          <w:szCs w:val="24"/>
          <w:rtl/>
          <w:lang w:bidi="ar-DZ"/>
        </w:rPr>
        <w:t>10</w:t>
      </w:r>
      <w:r w:rsidRPr="00314A11">
        <w:rPr>
          <w:rFonts w:ascii="Traditional Arabic" w:hAnsi="Traditional Arabic" w:cs="Traditional Arabic"/>
          <w:b/>
          <w:bCs/>
          <w:sz w:val="24"/>
          <w:szCs w:val="24"/>
          <w:rtl/>
          <w:lang w:bidi="ar-DZ"/>
        </w:rPr>
        <w:t>): التحسينات المطلوبة في المدخلات والمخرجات مؤسسة</w:t>
      </w:r>
      <w:r w:rsidRPr="00807C37">
        <w:rPr>
          <w:rFonts w:ascii="Sakkal Majalla" w:hAnsi="Sakkal Majalla" w:cs="Sakkal Majalla"/>
          <w:b/>
          <w:bCs/>
          <w:sz w:val="28"/>
          <w:szCs w:val="28"/>
          <w:rtl/>
          <w:lang w:bidi="ar-DZ"/>
        </w:rPr>
        <w:t xml:space="preserve"> </w:t>
      </w:r>
      <w:r w:rsidRPr="00A02223">
        <w:rPr>
          <w:rFonts w:asciiTheme="majorBidi" w:hAnsiTheme="majorBidi" w:cstheme="majorBidi"/>
          <w:b/>
          <w:bCs/>
          <w:sz w:val="24"/>
          <w:szCs w:val="24"/>
          <w:lang w:bidi="ar-DZ"/>
        </w:rPr>
        <w:t>ASA india</w:t>
      </w:r>
    </w:p>
    <w:tbl>
      <w:tblPr>
        <w:tblStyle w:val="Grilledutableau"/>
        <w:bidiVisual/>
        <w:tblW w:w="6723"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656"/>
        <w:gridCol w:w="616"/>
        <w:gridCol w:w="432"/>
        <w:gridCol w:w="1079"/>
        <w:gridCol w:w="709"/>
        <w:gridCol w:w="616"/>
        <w:gridCol w:w="432"/>
        <w:gridCol w:w="583"/>
        <w:gridCol w:w="432"/>
        <w:gridCol w:w="864"/>
        <w:gridCol w:w="601"/>
      </w:tblGrid>
      <w:tr w:rsidR="00807C37" w:rsidRPr="00807C37" w:rsidTr="00807C37">
        <w:trPr>
          <w:trHeight w:val="184"/>
          <w:jc w:val="center"/>
        </w:trPr>
        <w:tc>
          <w:tcPr>
            <w:tcW w:w="0" w:type="auto"/>
            <w:vMerge w:val="restart"/>
            <w:vAlign w:val="center"/>
          </w:tcPr>
          <w:p w:rsidR="00807C37" w:rsidRPr="00807C37" w:rsidRDefault="00807C37" w:rsidP="003E24DD">
            <w:pPr>
              <w:bidi/>
              <w:jc w:val="center"/>
              <w:rPr>
                <w:rFonts w:ascii="Sakkal Majalla" w:hAnsi="Sakkal Majalla" w:cs="Sakkal Majalla"/>
                <w:b/>
                <w:bCs/>
                <w:rtl/>
                <w:lang w:bidi="ar-DZ"/>
              </w:rPr>
            </w:pPr>
          </w:p>
        </w:tc>
        <w:tc>
          <w:tcPr>
            <w:tcW w:w="0" w:type="auto"/>
            <w:gridSpan w:val="6"/>
            <w:vAlign w:val="center"/>
          </w:tcPr>
          <w:p w:rsidR="00807C37" w:rsidRPr="00A02223" w:rsidRDefault="00807C37" w:rsidP="003E24DD">
            <w:pPr>
              <w:bidi/>
              <w:jc w:val="center"/>
              <w:rPr>
                <w:rFonts w:ascii="Traditional Arabic" w:hAnsi="Traditional Arabic" w:cs="Traditional Arabic"/>
                <w:b/>
                <w:bCs/>
                <w:rtl/>
                <w:lang w:bidi="ar-DZ"/>
              </w:rPr>
            </w:pPr>
            <w:r w:rsidRPr="00A02223">
              <w:rPr>
                <w:rFonts w:ascii="Traditional Arabic" w:hAnsi="Traditional Arabic" w:cs="Traditional Arabic"/>
                <w:b/>
                <w:bCs/>
                <w:rtl/>
                <w:lang w:bidi="ar-DZ"/>
              </w:rPr>
              <w:t>المدخلات</w:t>
            </w:r>
          </w:p>
        </w:tc>
        <w:tc>
          <w:tcPr>
            <w:tcW w:w="2485" w:type="dxa"/>
            <w:gridSpan w:val="4"/>
            <w:vAlign w:val="center"/>
          </w:tcPr>
          <w:p w:rsidR="00807C37" w:rsidRPr="00A02223" w:rsidRDefault="00807C37" w:rsidP="003E24DD">
            <w:pPr>
              <w:bidi/>
              <w:jc w:val="center"/>
              <w:rPr>
                <w:rFonts w:ascii="Traditional Arabic" w:hAnsi="Traditional Arabic" w:cs="Traditional Arabic"/>
                <w:b/>
                <w:bCs/>
                <w:rtl/>
                <w:lang w:bidi="ar-DZ"/>
              </w:rPr>
            </w:pPr>
            <w:r w:rsidRPr="00A02223">
              <w:rPr>
                <w:rFonts w:ascii="Traditional Arabic" w:hAnsi="Traditional Arabic" w:cs="Traditional Arabic"/>
                <w:b/>
                <w:bCs/>
                <w:rtl/>
                <w:lang w:bidi="ar-DZ"/>
              </w:rPr>
              <w:t>المخرجات الاجتماعية</w:t>
            </w:r>
          </w:p>
        </w:tc>
      </w:tr>
      <w:tr w:rsidR="00807C37" w:rsidRPr="00807C37" w:rsidTr="00807C37">
        <w:trPr>
          <w:trHeight w:val="389"/>
          <w:jc w:val="center"/>
        </w:trPr>
        <w:tc>
          <w:tcPr>
            <w:tcW w:w="0" w:type="auto"/>
            <w:vMerge/>
            <w:vAlign w:val="center"/>
          </w:tcPr>
          <w:p w:rsidR="00807C37" w:rsidRPr="00807C37" w:rsidRDefault="00807C37" w:rsidP="003E24DD">
            <w:pPr>
              <w:bidi/>
              <w:jc w:val="center"/>
              <w:rPr>
                <w:rFonts w:ascii="Sakkal Majalla" w:hAnsi="Sakkal Majalla" w:cs="Sakkal Majalla"/>
                <w:b/>
                <w:bCs/>
                <w:rtl/>
                <w:lang w:bidi="ar-DZ"/>
              </w:rPr>
            </w:pPr>
          </w:p>
        </w:tc>
        <w:tc>
          <w:tcPr>
            <w:tcW w:w="493" w:type="dxa"/>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rtl/>
                <w:lang w:bidi="ar-DZ"/>
              </w:rPr>
              <w:t>(</w:t>
            </w:r>
            <w:r w:rsidRPr="00A02223">
              <w:rPr>
                <w:rFonts w:asciiTheme="majorBidi" w:hAnsiTheme="majorBidi" w:cstheme="majorBidi"/>
                <w:sz w:val="20"/>
                <w:szCs w:val="20"/>
                <w:lang w:bidi="ar-DZ"/>
              </w:rPr>
              <w:t>OE</w:t>
            </w:r>
            <w:r w:rsidRPr="00A02223">
              <w:rPr>
                <w:rFonts w:asciiTheme="majorBidi" w:hAnsiTheme="majorBidi" w:cstheme="majorBidi"/>
                <w:sz w:val="20"/>
                <w:szCs w:val="20"/>
                <w:rtl/>
                <w:lang w:bidi="ar-DZ"/>
              </w:rPr>
              <w:t>)</w:t>
            </w:r>
          </w:p>
        </w:tc>
        <w:tc>
          <w:tcPr>
            <w:tcW w:w="506" w:type="dxa"/>
            <w:vAlign w:val="center"/>
          </w:tcPr>
          <w:p w:rsidR="00807C37" w:rsidRPr="00A02223" w:rsidRDefault="00807C37" w:rsidP="003E24DD">
            <w:pPr>
              <w:bidi/>
              <w:jc w:val="center"/>
              <w:rPr>
                <w:rFonts w:asciiTheme="majorBidi" w:hAnsiTheme="majorBidi" w:cstheme="majorBidi"/>
                <w:sz w:val="20"/>
                <w:szCs w:val="20"/>
                <w:lang w:bidi="ar-DZ"/>
              </w:rPr>
            </w:pPr>
            <w:r w:rsidRPr="00A02223">
              <w:rPr>
                <w:rFonts w:asciiTheme="majorBidi" w:hAnsiTheme="majorBidi" w:cstheme="majorBidi"/>
                <w:sz w:val="20"/>
                <w:szCs w:val="20"/>
                <w:lang w:bidi="ar-DZ"/>
              </w:rPr>
              <w:t>%</w:t>
            </w:r>
          </w:p>
        </w:tc>
        <w:tc>
          <w:tcPr>
            <w:tcW w:w="0" w:type="auto"/>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rtl/>
                <w:lang w:bidi="ar-DZ"/>
              </w:rPr>
              <w:t>(</w:t>
            </w:r>
            <w:r w:rsidRPr="00A02223">
              <w:rPr>
                <w:rFonts w:asciiTheme="majorBidi" w:hAnsiTheme="majorBidi" w:cstheme="majorBidi"/>
                <w:sz w:val="20"/>
                <w:szCs w:val="20"/>
                <w:lang w:bidi="ar-DZ"/>
              </w:rPr>
              <w:t>A</w:t>
            </w:r>
            <w:r w:rsidRPr="00A02223">
              <w:rPr>
                <w:rFonts w:asciiTheme="majorBidi" w:hAnsiTheme="majorBidi" w:cstheme="majorBidi"/>
                <w:sz w:val="20"/>
                <w:szCs w:val="20"/>
                <w:rtl/>
                <w:lang w:bidi="ar-DZ"/>
              </w:rPr>
              <w:t>)</w:t>
            </w:r>
          </w:p>
        </w:tc>
        <w:tc>
          <w:tcPr>
            <w:tcW w:w="0" w:type="auto"/>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lang w:bidi="ar-DZ"/>
              </w:rPr>
              <w:t>%</w:t>
            </w:r>
          </w:p>
        </w:tc>
        <w:tc>
          <w:tcPr>
            <w:tcW w:w="0" w:type="auto"/>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rtl/>
                <w:lang w:bidi="ar-DZ"/>
              </w:rPr>
              <w:t>(</w:t>
            </w:r>
            <w:r w:rsidRPr="00A02223">
              <w:rPr>
                <w:rFonts w:asciiTheme="majorBidi" w:hAnsiTheme="majorBidi" w:cstheme="majorBidi"/>
                <w:sz w:val="20"/>
                <w:szCs w:val="20"/>
                <w:lang w:bidi="ar-DZ"/>
              </w:rPr>
              <w:t>LO</w:t>
            </w:r>
            <w:r w:rsidRPr="00A02223">
              <w:rPr>
                <w:rFonts w:asciiTheme="majorBidi" w:hAnsiTheme="majorBidi" w:cstheme="majorBidi"/>
                <w:sz w:val="20"/>
                <w:szCs w:val="20"/>
                <w:rtl/>
                <w:lang w:bidi="ar-DZ"/>
              </w:rPr>
              <w:t>)</w:t>
            </w:r>
          </w:p>
        </w:tc>
        <w:tc>
          <w:tcPr>
            <w:tcW w:w="0" w:type="auto"/>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lang w:bidi="ar-DZ"/>
              </w:rPr>
              <w:t>%</w:t>
            </w:r>
          </w:p>
        </w:tc>
        <w:tc>
          <w:tcPr>
            <w:tcW w:w="794" w:type="dxa"/>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rtl/>
                <w:lang w:bidi="ar-DZ"/>
              </w:rPr>
              <w:t>(</w:t>
            </w:r>
            <w:r w:rsidRPr="00A02223">
              <w:rPr>
                <w:rFonts w:asciiTheme="majorBidi" w:hAnsiTheme="majorBidi" w:cstheme="majorBidi"/>
                <w:sz w:val="20"/>
                <w:szCs w:val="20"/>
                <w:lang w:bidi="ar-DZ"/>
              </w:rPr>
              <w:t>SE-AB</w:t>
            </w:r>
            <w:r w:rsidRPr="00A02223">
              <w:rPr>
                <w:rFonts w:asciiTheme="majorBidi" w:hAnsiTheme="majorBidi" w:cstheme="majorBidi"/>
                <w:sz w:val="20"/>
                <w:szCs w:val="20"/>
                <w:rtl/>
                <w:lang w:bidi="ar-DZ"/>
              </w:rPr>
              <w:t>)</w:t>
            </w:r>
          </w:p>
        </w:tc>
        <w:tc>
          <w:tcPr>
            <w:tcW w:w="0" w:type="auto"/>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lang w:bidi="ar-DZ"/>
              </w:rPr>
              <w:t>%</w:t>
            </w:r>
          </w:p>
        </w:tc>
        <w:tc>
          <w:tcPr>
            <w:tcW w:w="0" w:type="auto"/>
            <w:vAlign w:val="center"/>
          </w:tcPr>
          <w:p w:rsidR="00807C37" w:rsidRPr="00A02223" w:rsidRDefault="00807C37" w:rsidP="003E24DD">
            <w:pPr>
              <w:bidi/>
              <w:jc w:val="center"/>
              <w:rPr>
                <w:rFonts w:asciiTheme="majorBidi" w:hAnsiTheme="majorBidi" w:cstheme="majorBidi"/>
                <w:sz w:val="20"/>
                <w:szCs w:val="20"/>
                <w:rtl/>
                <w:lang w:bidi="ar-DZ"/>
              </w:rPr>
            </w:pPr>
            <w:r w:rsidRPr="00A02223">
              <w:rPr>
                <w:rFonts w:asciiTheme="majorBidi" w:hAnsiTheme="majorBidi" w:cstheme="majorBidi"/>
                <w:sz w:val="20"/>
                <w:szCs w:val="20"/>
                <w:rtl/>
                <w:lang w:bidi="ar-DZ"/>
              </w:rPr>
              <w:t>(</w:t>
            </w:r>
            <w:r w:rsidRPr="00A02223">
              <w:rPr>
                <w:rFonts w:asciiTheme="majorBidi" w:hAnsiTheme="majorBidi" w:cstheme="majorBidi"/>
                <w:sz w:val="20"/>
                <w:szCs w:val="20"/>
                <w:lang w:bidi="ar-DZ"/>
              </w:rPr>
              <w:t>SE-W</w:t>
            </w:r>
            <w:r w:rsidRPr="00A02223">
              <w:rPr>
                <w:rFonts w:asciiTheme="majorBidi" w:hAnsiTheme="majorBidi" w:cstheme="majorBidi"/>
                <w:sz w:val="20"/>
                <w:szCs w:val="20"/>
                <w:rtl/>
                <w:lang w:bidi="ar-DZ"/>
              </w:rPr>
              <w:t>)</w:t>
            </w:r>
          </w:p>
        </w:tc>
        <w:tc>
          <w:tcPr>
            <w:tcW w:w="416" w:type="dxa"/>
            <w:vAlign w:val="center"/>
          </w:tcPr>
          <w:p w:rsidR="00807C37" w:rsidRPr="00A02223" w:rsidRDefault="00807C37" w:rsidP="003E24DD">
            <w:pPr>
              <w:bidi/>
              <w:jc w:val="center"/>
              <w:rPr>
                <w:rFonts w:asciiTheme="majorBidi" w:hAnsiTheme="majorBidi" w:cstheme="majorBidi"/>
                <w:b/>
                <w:bCs/>
                <w:sz w:val="20"/>
                <w:szCs w:val="20"/>
                <w:lang w:bidi="ar-DZ"/>
              </w:rPr>
            </w:pPr>
            <w:r w:rsidRPr="00A02223">
              <w:rPr>
                <w:rFonts w:asciiTheme="majorBidi" w:hAnsiTheme="majorBidi" w:cstheme="majorBidi"/>
                <w:b/>
                <w:bCs/>
                <w:sz w:val="20"/>
                <w:szCs w:val="20"/>
                <w:lang w:bidi="ar-DZ"/>
              </w:rPr>
              <w:t>%</w:t>
            </w:r>
          </w:p>
        </w:tc>
      </w:tr>
      <w:tr w:rsidR="00807C37" w:rsidRPr="00807C37" w:rsidTr="00807C37">
        <w:trPr>
          <w:trHeight w:val="199"/>
          <w:jc w:val="center"/>
        </w:trPr>
        <w:tc>
          <w:tcPr>
            <w:tcW w:w="0" w:type="auto"/>
            <w:vAlign w:val="center"/>
          </w:tcPr>
          <w:p w:rsidR="00807C37" w:rsidRPr="00A02223" w:rsidRDefault="00807C37" w:rsidP="003E24DD">
            <w:pPr>
              <w:bidi/>
              <w:jc w:val="center"/>
              <w:rPr>
                <w:rFonts w:ascii="Traditional Arabic" w:hAnsi="Traditional Arabic" w:cs="Traditional Arabic"/>
                <w:b/>
                <w:bCs/>
                <w:rtl/>
                <w:lang w:bidi="ar-DZ"/>
              </w:rPr>
            </w:pPr>
            <w:r w:rsidRPr="00A02223">
              <w:rPr>
                <w:rFonts w:ascii="Traditional Arabic" w:hAnsi="Traditional Arabic" w:cs="Traditional Arabic"/>
                <w:b/>
                <w:bCs/>
                <w:rtl/>
                <w:lang w:bidi="ar-DZ"/>
              </w:rPr>
              <w:t>2017</w:t>
            </w:r>
          </w:p>
        </w:tc>
        <w:tc>
          <w:tcPr>
            <w:tcW w:w="493" w:type="dxa"/>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lang w:bidi="ar-DZ"/>
              </w:rPr>
              <w:t>00</w:t>
            </w:r>
          </w:p>
        </w:tc>
        <w:tc>
          <w:tcPr>
            <w:tcW w:w="506" w:type="dxa"/>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lang w:bidi="ar-DZ"/>
              </w:rPr>
              <w:t>00</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rtl/>
                <w:lang w:bidi="ar-DZ"/>
              </w:rPr>
              <w:t>42992852</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lang w:bidi="ar-DZ"/>
              </w:rPr>
              <w:t>13.82</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lang w:bidi="ar-DZ"/>
              </w:rPr>
              <w:t>00</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lang w:bidi="ar-DZ"/>
              </w:rPr>
              <w:t>00</w:t>
            </w:r>
          </w:p>
        </w:tc>
        <w:tc>
          <w:tcPr>
            <w:tcW w:w="794" w:type="dxa"/>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lang w:bidi="ar-DZ"/>
              </w:rPr>
              <w:t>00</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lang w:bidi="ar-DZ"/>
              </w:rPr>
              <w:t>00</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rtl/>
                <w:lang w:bidi="ar-DZ"/>
              </w:rPr>
              <w:t>253444</w:t>
            </w:r>
          </w:p>
        </w:tc>
        <w:tc>
          <w:tcPr>
            <w:tcW w:w="416" w:type="dxa"/>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lang w:bidi="ar-DZ"/>
              </w:rPr>
              <w:t>1.55</w:t>
            </w:r>
          </w:p>
        </w:tc>
      </w:tr>
    </w:tbl>
    <w:p w:rsidR="00807C37" w:rsidRPr="002A6451" w:rsidRDefault="00807C37" w:rsidP="003E24DD">
      <w:pPr>
        <w:bidi/>
        <w:spacing w:after="0" w:line="240" w:lineRule="auto"/>
        <w:jc w:val="center"/>
        <w:rPr>
          <w:rFonts w:ascii="Traditional Arabic" w:hAnsi="Traditional Arabic" w:cs="Traditional Arabic"/>
          <w:sz w:val="32"/>
          <w:szCs w:val="32"/>
          <w:rtl/>
          <w:lang w:bidi="ar-DZ"/>
        </w:rPr>
      </w:pPr>
      <w:r w:rsidRPr="002A6451">
        <w:rPr>
          <w:rFonts w:ascii="Traditional Arabic" w:hAnsi="Traditional Arabic" w:cs="Traditional Arabic"/>
          <w:sz w:val="32"/>
          <w:szCs w:val="32"/>
          <w:rtl/>
          <w:lang w:bidi="ar-DZ"/>
        </w:rPr>
        <w:t xml:space="preserve">المصدر: من إعداد الباحثين بالاعتماد على </w:t>
      </w:r>
      <w:r w:rsidRPr="005B1D73">
        <w:rPr>
          <w:rFonts w:asciiTheme="majorBidi" w:hAnsiTheme="majorBidi" w:cstheme="majorBidi"/>
          <w:sz w:val="24"/>
          <w:szCs w:val="24"/>
          <w:lang w:bidi="ar-DZ"/>
        </w:rPr>
        <w:t>XL-DEA</w:t>
      </w:r>
    </w:p>
    <w:p w:rsidR="00807C37" w:rsidRPr="002A6451" w:rsidRDefault="00807C37" w:rsidP="003E24DD">
      <w:pPr>
        <w:bidi/>
        <w:spacing w:after="0" w:line="240" w:lineRule="auto"/>
        <w:ind w:firstLine="565"/>
        <w:jc w:val="lowKashida"/>
        <w:rPr>
          <w:rFonts w:ascii="Traditional Arabic" w:hAnsi="Traditional Arabic" w:cs="Traditional Arabic"/>
          <w:sz w:val="32"/>
          <w:szCs w:val="32"/>
          <w:rtl/>
          <w:lang w:bidi="ar-DZ"/>
        </w:rPr>
      </w:pPr>
      <w:r w:rsidRPr="002A6451">
        <w:rPr>
          <w:rFonts w:ascii="Traditional Arabic" w:hAnsi="Traditional Arabic" w:cs="Traditional Arabic"/>
          <w:sz w:val="32"/>
          <w:szCs w:val="32"/>
          <w:rtl/>
          <w:lang w:bidi="ar-DZ"/>
        </w:rPr>
        <w:t xml:space="preserve">حققت مؤسسة التمويل الأصغر </w:t>
      </w:r>
      <w:r w:rsidRPr="00A02223">
        <w:rPr>
          <w:rFonts w:asciiTheme="majorBidi" w:hAnsiTheme="majorBidi" w:cstheme="majorBidi"/>
          <w:sz w:val="24"/>
          <w:szCs w:val="24"/>
          <w:lang w:bidi="ar-DZ"/>
        </w:rPr>
        <w:t>ASA india</w:t>
      </w:r>
      <w:r w:rsidRPr="002A6451">
        <w:rPr>
          <w:rFonts w:ascii="Traditional Arabic" w:hAnsi="Traditional Arabic" w:cs="Traditional Arabic"/>
          <w:sz w:val="32"/>
          <w:szCs w:val="32"/>
          <w:rtl/>
          <w:lang w:bidi="ar-DZ"/>
        </w:rPr>
        <w:t xml:space="preserve"> نتائج إيجابية على مدار سنوات الدراسة إلا أنها لم تتمكن سنة 2017 من الحفاظ على المستوى الأمثل لها من الكفاءة الاجتماعية إذ لا بد لها من اعتماد ج</w:t>
      </w:r>
      <w:r w:rsidR="002E5882">
        <w:rPr>
          <w:rFonts w:ascii="Traditional Arabic" w:hAnsi="Traditional Arabic" w:cs="Traditional Arabic" w:hint="cs"/>
          <w:sz w:val="32"/>
          <w:szCs w:val="32"/>
          <w:rtl/>
          <w:lang w:bidi="ar-DZ"/>
        </w:rPr>
        <w:t>م</w:t>
      </w:r>
      <w:r w:rsidRPr="002A6451">
        <w:rPr>
          <w:rFonts w:ascii="Traditional Arabic" w:hAnsi="Traditional Arabic" w:cs="Traditional Arabic"/>
          <w:sz w:val="32"/>
          <w:szCs w:val="32"/>
          <w:rtl/>
          <w:lang w:bidi="ar-DZ"/>
        </w:rPr>
        <w:t>لة من التحسينات على مدخلاتها ومخرجاتها لهذه السنة لزيادة معدل التواصل الاجتماعي خلال هذه السنة من خلال تخفيض الموجودات بـ</w:t>
      </w:r>
      <w:r w:rsidRPr="002A6451">
        <w:rPr>
          <w:rFonts w:ascii="Traditional Arabic" w:hAnsi="Traditional Arabic" w:cs="Traditional Arabic"/>
          <w:sz w:val="32"/>
          <w:szCs w:val="32"/>
          <w:lang w:bidi="ar-DZ"/>
        </w:rPr>
        <w:t>%13.82</w:t>
      </w:r>
      <w:r w:rsidRPr="002A6451">
        <w:rPr>
          <w:rFonts w:ascii="Traditional Arabic" w:hAnsi="Traditional Arabic" w:cs="Traditional Arabic"/>
          <w:sz w:val="32"/>
          <w:szCs w:val="32"/>
          <w:rtl/>
          <w:lang w:bidi="ar-DZ"/>
        </w:rPr>
        <w:t xml:space="preserve"> وزيادة عدد المقترضات النشطات بـ</w:t>
      </w:r>
      <w:r w:rsidRPr="002A6451">
        <w:rPr>
          <w:rFonts w:ascii="Traditional Arabic" w:hAnsi="Traditional Arabic" w:cs="Traditional Arabic"/>
          <w:sz w:val="32"/>
          <w:szCs w:val="32"/>
          <w:lang w:bidi="ar-DZ"/>
        </w:rPr>
        <w:t>%1.55</w:t>
      </w:r>
      <w:r w:rsidRPr="002A6451">
        <w:rPr>
          <w:rFonts w:ascii="Traditional Arabic" w:hAnsi="Traditional Arabic" w:cs="Traditional Arabic"/>
          <w:sz w:val="32"/>
          <w:szCs w:val="32"/>
          <w:rtl/>
          <w:lang w:bidi="ar-DZ"/>
        </w:rPr>
        <w:t xml:space="preserve">، فتمكين النساء اللواتي يُعانين من انخفاض الدخل له أثر كبير في تحقيق الأهداف الاجتماعية للتمويل الأصغر، واستغلال الموجودات في توليد دخل يمكن المؤسسة من تحقيق الاستدامتين المالية والاجتماعية. </w:t>
      </w:r>
    </w:p>
    <w:p w:rsidR="00807C37" w:rsidRPr="002A6451" w:rsidRDefault="00807C37" w:rsidP="003E24DD">
      <w:pPr>
        <w:bidi/>
        <w:spacing w:after="0" w:line="240" w:lineRule="auto"/>
        <w:ind w:firstLine="565"/>
        <w:jc w:val="lowKashida"/>
        <w:rPr>
          <w:rFonts w:ascii="Traditional Arabic" w:hAnsi="Traditional Arabic" w:cs="Traditional Arabic"/>
          <w:b/>
          <w:bCs/>
          <w:sz w:val="32"/>
          <w:szCs w:val="32"/>
          <w:rtl/>
          <w:lang w:bidi="ar-DZ"/>
        </w:rPr>
      </w:pPr>
      <w:r w:rsidRPr="002A6451">
        <w:rPr>
          <w:rFonts w:ascii="Traditional Arabic" w:hAnsi="Traditional Arabic" w:cs="Traditional Arabic"/>
          <w:b/>
          <w:bCs/>
          <w:sz w:val="32"/>
          <w:szCs w:val="32"/>
          <w:rtl/>
          <w:lang w:bidi="ar-DZ"/>
        </w:rPr>
        <w:t>بالنسبة لمؤسسة التمويل الأصغر</w:t>
      </w:r>
      <w:r w:rsidRPr="002A6451">
        <w:rPr>
          <w:rFonts w:ascii="Traditional Arabic" w:hAnsi="Traditional Arabic" w:cs="Traditional Arabic"/>
          <w:sz w:val="32"/>
          <w:szCs w:val="32"/>
          <w:rtl/>
          <w:lang w:bidi="ar-DZ"/>
        </w:rPr>
        <w:t xml:space="preserve"> </w:t>
      </w:r>
      <w:r w:rsidRPr="005B1D73">
        <w:rPr>
          <w:rFonts w:asciiTheme="majorBidi" w:hAnsiTheme="majorBidi" w:cstheme="majorBidi"/>
          <w:b/>
          <w:bCs/>
          <w:sz w:val="24"/>
          <w:szCs w:val="24"/>
          <w:lang w:bidi="ar-DZ"/>
        </w:rPr>
        <w:t>cashpor</w:t>
      </w:r>
      <w:r w:rsidRPr="005B1D73">
        <w:rPr>
          <w:rFonts w:asciiTheme="majorBidi" w:hAnsiTheme="majorBidi" w:cstheme="majorBidi"/>
          <w:b/>
          <w:bCs/>
          <w:sz w:val="24"/>
          <w:szCs w:val="24"/>
          <w:rtl/>
          <w:lang w:bidi="ar-DZ"/>
        </w:rPr>
        <w:t>:</w:t>
      </w:r>
    </w:p>
    <w:p w:rsidR="00807C37" w:rsidRPr="002A6451" w:rsidRDefault="00807C37" w:rsidP="00A02223">
      <w:pPr>
        <w:bidi/>
        <w:spacing w:after="0" w:line="240" w:lineRule="auto"/>
        <w:ind w:firstLine="565"/>
        <w:jc w:val="center"/>
        <w:rPr>
          <w:rFonts w:ascii="Traditional Arabic" w:hAnsi="Traditional Arabic" w:cs="Traditional Arabic"/>
          <w:b/>
          <w:bCs/>
          <w:sz w:val="32"/>
          <w:szCs w:val="32"/>
          <w:rtl/>
          <w:lang w:bidi="ar-DZ"/>
        </w:rPr>
      </w:pPr>
      <w:r w:rsidRPr="00314A11">
        <w:rPr>
          <w:rFonts w:ascii="Traditional Arabic" w:hAnsi="Traditional Arabic" w:cs="Traditional Arabic"/>
          <w:b/>
          <w:bCs/>
          <w:sz w:val="24"/>
          <w:szCs w:val="24"/>
          <w:rtl/>
          <w:lang w:bidi="ar-DZ"/>
        </w:rPr>
        <w:t>الجدول رقم (</w:t>
      </w:r>
      <w:r w:rsidR="00A02223" w:rsidRPr="00314A11">
        <w:rPr>
          <w:rFonts w:ascii="Traditional Arabic" w:hAnsi="Traditional Arabic" w:cs="Traditional Arabic"/>
          <w:b/>
          <w:bCs/>
          <w:sz w:val="24"/>
          <w:szCs w:val="24"/>
          <w:rtl/>
          <w:lang w:bidi="ar-DZ"/>
        </w:rPr>
        <w:t>11</w:t>
      </w:r>
      <w:r w:rsidRPr="00314A11">
        <w:rPr>
          <w:rFonts w:ascii="Traditional Arabic" w:hAnsi="Traditional Arabic" w:cs="Traditional Arabic"/>
          <w:b/>
          <w:bCs/>
          <w:sz w:val="24"/>
          <w:szCs w:val="24"/>
          <w:rtl/>
          <w:lang w:bidi="ar-DZ"/>
        </w:rPr>
        <w:t xml:space="preserve">): التحسينات المطلوبة في المدخلات والمخرجات مؤسسة </w:t>
      </w:r>
      <w:r w:rsidRPr="005B1D73">
        <w:rPr>
          <w:rFonts w:asciiTheme="majorBidi" w:hAnsiTheme="majorBidi" w:cstheme="majorBidi"/>
          <w:b/>
          <w:bCs/>
          <w:sz w:val="24"/>
          <w:szCs w:val="24"/>
          <w:lang w:bidi="ar-DZ"/>
        </w:rPr>
        <w:t>cashpor</w:t>
      </w:r>
    </w:p>
    <w:tbl>
      <w:tblPr>
        <w:tblStyle w:val="Grilledutableau"/>
        <w:bidiVisual/>
        <w:tblW w:w="0" w:type="auto"/>
        <w:jc w:val="center"/>
        <w:tblInd w:w="-1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656"/>
        <w:gridCol w:w="1079"/>
        <w:gridCol w:w="709"/>
        <w:gridCol w:w="1187"/>
        <w:gridCol w:w="709"/>
        <w:gridCol w:w="656"/>
        <w:gridCol w:w="601"/>
        <w:gridCol w:w="999"/>
        <w:gridCol w:w="601"/>
        <w:gridCol w:w="901"/>
        <w:gridCol w:w="601"/>
      </w:tblGrid>
      <w:tr w:rsidR="00807C37" w:rsidRPr="00A02223" w:rsidTr="00807C37">
        <w:trPr>
          <w:trHeight w:val="184"/>
          <w:jc w:val="center"/>
        </w:trPr>
        <w:tc>
          <w:tcPr>
            <w:tcW w:w="0" w:type="auto"/>
            <w:vMerge w:val="restart"/>
            <w:vAlign w:val="center"/>
          </w:tcPr>
          <w:p w:rsidR="00807C37" w:rsidRPr="00A02223" w:rsidRDefault="00807C37" w:rsidP="003E24DD">
            <w:pPr>
              <w:bidi/>
              <w:jc w:val="center"/>
              <w:rPr>
                <w:rFonts w:ascii="Traditional Arabic" w:hAnsi="Traditional Arabic" w:cs="Traditional Arabic"/>
                <w:b/>
                <w:bCs/>
                <w:rtl/>
                <w:lang w:bidi="ar-DZ"/>
              </w:rPr>
            </w:pPr>
          </w:p>
        </w:tc>
        <w:tc>
          <w:tcPr>
            <w:tcW w:w="0" w:type="auto"/>
            <w:gridSpan w:val="6"/>
            <w:vAlign w:val="center"/>
          </w:tcPr>
          <w:p w:rsidR="00807C37" w:rsidRPr="00A02223" w:rsidRDefault="00807C37" w:rsidP="003E24DD">
            <w:pPr>
              <w:bidi/>
              <w:jc w:val="center"/>
              <w:rPr>
                <w:rFonts w:ascii="Traditional Arabic" w:hAnsi="Traditional Arabic" w:cs="Traditional Arabic"/>
                <w:b/>
                <w:bCs/>
                <w:rtl/>
                <w:lang w:bidi="ar-DZ"/>
              </w:rPr>
            </w:pPr>
            <w:r w:rsidRPr="00A02223">
              <w:rPr>
                <w:rFonts w:ascii="Traditional Arabic" w:hAnsi="Traditional Arabic" w:cs="Traditional Arabic"/>
                <w:b/>
                <w:bCs/>
                <w:rtl/>
                <w:lang w:bidi="ar-DZ"/>
              </w:rPr>
              <w:t>المدخلات</w:t>
            </w:r>
          </w:p>
        </w:tc>
        <w:tc>
          <w:tcPr>
            <w:tcW w:w="0" w:type="auto"/>
            <w:gridSpan w:val="4"/>
            <w:vAlign w:val="center"/>
          </w:tcPr>
          <w:p w:rsidR="00807C37" w:rsidRPr="00A02223" w:rsidRDefault="00807C37" w:rsidP="003E24DD">
            <w:pPr>
              <w:bidi/>
              <w:jc w:val="center"/>
              <w:rPr>
                <w:rFonts w:ascii="Traditional Arabic" w:hAnsi="Traditional Arabic" w:cs="Traditional Arabic"/>
                <w:b/>
                <w:bCs/>
                <w:rtl/>
                <w:lang w:bidi="ar-DZ"/>
              </w:rPr>
            </w:pPr>
            <w:r w:rsidRPr="00A02223">
              <w:rPr>
                <w:rFonts w:ascii="Traditional Arabic" w:hAnsi="Traditional Arabic" w:cs="Traditional Arabic"/>
                <w:b/>
                <w:bCs/>
                <w:rtl/>
                <w:lang w:bidi="ar-DZ"/>
              </w:rPr>
              <w:t>المخرجات الاجتماعية</w:t>
            </w:r>
          </w:p>
        </w:tc>
      </w:tr>
      <w:tr w:rsidR="00807C37" w:rsidRPr="00A02223" w:rsidTr="00807C37">
        <w:trPr>
          <w:trHeight w:val="354"/>
          <w:jc w:val="center"/>
        </w:trPr>
        <w:tc>
          <w:tcPr>
            <w:tcW w:w="0" w:type="auto"/>
            <w:vMerge/>
            <w:vAlign w:val="center"/>
          </w:tcPr>
          <w:p w:rsidR="00807C37" w:rsidRPr="00A02223" w:rsidRDefault="00807C37" w:rsidP="003E24DD">
            <w:pPr>
              <w:bidi/>
              <w:jc w:val="center"/>
              <w:rPr>
                <w:rFonts w:ascii="Traditional Arabic" w:hAnsi="Traditional Arabic" w:cs="Traditional Arabic"/>
                <w:b/>
                <w:bCs/>
                <w:rtl/>
                <w:lang w:bidi="ar-DZ"/>
              </w:rPr>
            </w:pPr>
          </w:p>
        </w:tc>
        <w:tc>
          <w:tcPr>
            <w:tcW w:w="0" w:type="auto"/>
            <w:vAlign w:val="center"/>
          </w:tcPr>
          <w:p w:rsidR="00807C37" w:rsidRPr="00A02223" w:rsidRDefault="00807C37" w:rsidP="003E24DD">
            <w:pPr>
              <w:bidi/>
              <w:jc w:val="center"/>
              <w:rPr>
                <w:rFonts w:asciiTheme="majorBidi" w:hAnsiTheme="majorBidi" w:cstheme="majorBidi"/>
                <w:rtl/>
                <w:lang w:bidi="ar-DZ"/>
              </w:rPr>
            </w:pPr>
            <w:r w:rsidRPr="00A02223">
              <w:rPr>
                <w:rFonts w:asciiTheme="majorBidi" w:hAnsiTheme="majorBidi" w:cstheme="majorBidi"/>
                <w:rtl/>
                <w:lang w:bidi="ar-DZ"/>
              </w:rPr>
              <w:t>(</w:t>
            </w:r>
            <w:r w:rsidRPr="00A02223">
              <w:rPr>
                <w:rFonts w:asciiTheme="majorBidi" w:hAnsiTheme="majorBidi" w:cstheme="majorBidi"/>
                <w:lang w:bidi="ar-DZ"/>
              </w:rPr>
              <w:t>OE</w:t>
            </w:r>
            <w:r w:rsidRPr="00A02223">
              <w:rPr>
                <w:rFonts w:asciiTheme="majorBidi" w:hAnsiTheme="majorBidi" w:cstheme="majorBidi"/>
                <w:rtl/>
                <w:lang w:bidi="ar-DZ"/>
              </w:rPr>
              <w:t>)</w:t>
            </w:r>
          </w:p>
        </w:tc>
        <w:tc>
          <w:tcPr>
            <w:tcW w:w="0" w:type="auto"/>
            <w:vAlign w:val="center"/>
          </w:tcPr>
          <w:p w:rsidR="00807C37" w:rsidRPr="00A02223" w:rsidRDefault="00807C37" w:rsidP="003E24DD">
            <w:pPr>
              <w:bidi/>
              <w:jc w:val="center"/>
              <w:rPr>
                <w:rFonts w:asciiTheme="majorBidi" w:hAnsiTheme="majorBidi" w:cstheme="majorBidi"/>
                <w:lang w:bidi="ar-DZ"/>
              </w:rPr>
            </w:pPr>
            <w:r w:rsidRPr="00A02223">
              <w:rPr>
                <w:rFonts w:asciiTheme="majorBidi" w:hAnsiTheme="majorBidi" w:cstheme="majorBidi"/>
                <w:lang w:bidi="ar-DZ"/>
              </w:rPr>
              <w:t>%</w:t>
            </w:r>
          </w:p>
        </w:tc>
        <w:tc>
          <w:tcPr>
            <w:tcW w:w="0" w:type="auto"/>
            <w:vAlign w:val="center"/>
          </w:tcPr>
          <w:p w:rsidR="00807C37" w:rsidRPr="00A02223" w:rsidRDefault="00807C37" w:rsidP="003E24DD">
            <w:pPr>
              <w:bidi/>
              <w:jc w:val="center"/>
              <w:rPr>
                <w:rFonts w:asciiTheme="majorBidi" w:hAnsiTheme="majorBidi" w:cstheme="majorBidi"/>
                <w:rtl/>
                <w:lang w:bidi="ar-DZ"/>
              </w:rPr>
            </w:pPr>
            <w:r w:rsidRPr="00A02223">
              <w:rPr>
                <w:rFonts w:asciiTheme="majorBidi" w:hAnsiTheme="majorBidi" w:cstheme="majorBidi"/>
                <w:rtl/>
                <w:lang w:bidi="ar-DZ"/>
              </w:rPr>
              <w:t>(</w:t>
            </w:r>
            <w:r w:rsidRPr="00A02223">
              <w:rPr>
                <w:rFonts w:asciiTheme="majorBidi" w:hAnsiTheme="majorBidi" w:cstheme="majorBidi"/>
                <w:lang w:bidi="ar-DZ"/>
              </w:rPr>
              <w:t>A</w:t>
            </w:r>
            <w:r w:rsidRPr="00A02223">
              <w:rPr>
                <w:rFonts w:asciiTheme="majorBidi" w:hAnsiTheme="majorBidi" w:cstheme="majorBidi"/>
                <w:rtl/>
                <w:lang w:bidi="ar-DZ"/>
              </w:rPr>
              <w:t>)</w:t>
            </w:r>
          </w:p>
        </w:tc>
        <w:tc>
          <w:tcPr>
            <w:tcW w:w="0" w:type="auto"/>
            <w:vAlign w:val="center"/>
          </w:tcPr>
          <w:p w:rsidR="00807C37" w:rsidRPr="00A02223" w:rsidRDefault="00807C37" w:rsidP="003E24DD">
            <w:pPr>
              <w:bidi/>
              <w:jc w:val="center"/>
              <w:rPr>
                <w:rFonts w:asciiTheme="majorBidi" w:hAnsiTheme="majorBidi" w:cstheme="majorBidi"/>
                <w:rtl/>
                <w:lang w:bidi="ar-DZ"/>
              </w:rPr>
            </w:pPr>
            <w:r w:rsidRPr="00A02223">
              <w:rPr>
                <w:rFonts w:asciiTheme="majorBidi" w:hAnsiTheme="majorBidi" w:cstheme="majorBidi"/>
                <w:lang w:bidi="ar-DZ"/>
              </w:rPr>
              <w:t>%</w:t>
            </w:r>
          </w:p>
        </w:tc>
        <w:tc>
          <w:tcPr>
            <w:tcW w:w="0" w:type="auto"/>
            <w:vAlign w:val="center"/>
          </w:tcPr>
          <w:p w:rsidR="00807C37" w:rsidRPr="00A02223" w:rsidRDefault="00807C37" w:rsidP="003E24DD">
            <w:pPr>
              <w:bidi/>
              <w:jc w:val="center"/>
              <w:rPr>
                <w:rFonts w:asciiTheme="majorBidi" w:hAnsiTheme="majorBidi" w:cstheme="majorBidi"/>
                <w:rtl/>
                <w:lang w:bidi="ar-DZ"/>
              </w:rPr>
            </w:pPr>
            <w:r w:rsidRPr="00A02223">
              <w:rPr>
                <w:rFonts w:asciiTheme="majorBidi" w:hAnsiTheme="majorBidi" w:cstheme="majorBidi"/>
                <w:rtl/>
                <w:lang w:bidi="ar-DZ"/>
              </w:rPr>
              <w:t>(</w:t>
            </w:r>
            <w:r w:rsidRPr="00A02223">
              <w:rPr>
                <w:rFonts w:asciiTheme="majorBidi" w:hAnsiTheme="majorBidi" w:cstheme="majorBidi"/>
                <w:lang w:bidi="ar-DZ"/>
              </w:rPr>
              <w:t>LO</w:t>
            </w:r>
            <w:r w:rsidRPr="00A02223">
              <w:rPr>
                <w:rFonts w:asciiTheme="majorBidi" w:hAnsiTheme="majorBidi" w:cstheme="majorBidi"/>
                <w:rtl/>
                <w:lang w:bidi="ar-DZ"/>
              </w:rPr>
              <w:t>)</w:t>
            </w:r>
          </w:p>
        </w:tc>
        <w:tc>
          <w:tcPr>
            <w:tcW w:w="0" w:type="auto"/>
            <w:vAlign w:val="center"/>
          </w:tcPr>
          <w:p w:rsidR="00807C37" w:rsidRPr="00A02223" w:rsidRDefault="00807C37" w:rsidP="003E24DD">
            <w:pPr>
              <w:bidi/>
              <w:jc w:val="center"/>
              <w:rPr>
                <w:rFonts w:asciiTheme="majorBidi" w:hAnsiTheme="majorBidi" w:cstheme="majorBidi"/>
                <w:rtl/>
                <w:lang w:bidi="ar-DZ"/>
              </w:rPr>
            </w:pPr>
            <w:r w:rsidRPr="00A02223">
              <w:rPr>
                <w:rFonts w:asciiTheme="majorBidi" w:hAnsiTheme="majorBidi" w:cstheme="majorBidi"/>
                <w:lang w:bidi="ar-DZ"/>
              </w:rPr>
              <w:t>%</w:t>
            </w:r>
          </w:p>
        </w:tc>
        <w:tc>
          <w:tcPr>
            <w:tcW w:w="0" w:type="auto"/>
            <w:vAlign w:val="center"/>
          </w:tcPr>
          <w:p w:rsidR="00807C37" w:rsidRPr="00A02223" w:rsidRDefault="00807C37" w:rsidP="003E24DD">
            <w:pPr>
              <w:bidi/>
              <w:jc w:val="center"/>
              <w:rPr>
                <w:rFonts w:asciiTheme="majorBidi" w:hAnsiTheme="majorBidi" w:cstheme="majorBidi"/>
                <w:rtl/>
                <w:lang w:bidi="ar-DZ"/>
              </w:rPr>
            </w:pPr>
            <w:r w:rsidRPr="00A02223">
              <w:rPr>
                <w:rFonts w:asciiTheme="majorBidi" w:hAnsiTheme="majorBidi" w:cstheme="majorBidi"/>
                <w:rtl/>
                <w:lang w:bidi="ar-DZ"/>
              </w:rPr>
              <w:t>(</w:t>
            </w:r>
            <w:r w:rsidRPr="00A02223">
              <w:rPr>
                <w:rFonts w:asciiTheme="majorBidi" w:hAnsiTheme="majorBidi" w:cstheme="majorBidi"/>
                <w:lang w:bidi="ar-DZ"/>
              </w:rPr>
              <w:t>SE-AB</w:t>
            </w:r>
            <w:r w:rsidRPr="00A02223">
              <w:rPr>
                <w:rFonts w:asciiTheme="majorBidi" w:hAnsiTheme="majorBidi" w:cstheme="majorBidi"/>
                <w:rtl/>
                <w:lang w:bidi="ar-DZ"/>
              </w:rPr>
              <w:t>)</w:t>
            </w:r>
          </w:p>
        </w:tc>
        <w:tc>
          <w:tcPr>
            <w:tcW w:w="0" w:type="auto"/>
            <w:vAlign w:val="center"/>
          </w:tcPr>
          <w:p w:rsidR="00807C37" w:rsidRPr="00A02223" w:rsidRDefault="00807C37" w:rsidP="003E24DD">
            <w:pPr>
              <w:bidi/>
              <w:jc w:val="center"/>
              <w:rPr>
                <w:rFonts w:asciiTheme="majorBidi" w:hAnsiTheme="majorBidi" w:cstheme="majorBidi"/>
                <w:rtl/>
                <w:lang w:bidi="ar-DZ"/>
              </w:rPr>
            </w:pPr>
            <w:r w:rsidRPr="00A02223">
              <w:rPr>
                <w:rFonts w:asciiTheme="majorBidi" w:hAnsiTheme="majorBidi" w:cstheme="majorBidi"/>
                <w:lang w:bidi="ar-DZ"/>
              </w:rPr>
              <w:t>%</w:t>
            </w:r>
          </w:p>
        </w:tc>
        <w:tc>
          <w:tcPr>
            <w:tcW w:w="0" w:type="auto"/>
            <w:vAlign w:val="center"/>
          </w:tcPr>
          <w:p w:rsidR="00807C37" w:rsidRPr="00A02223" w:rsidRDefault="00807C37" w:rsidP="003E24DD">
            <w:pPr>
              <w:bidi/>
              <w:jc w:val="center"/>
              <w:rPr>
                <w:rFonts w:asciiTheme="majorBidi" w:hAnsiTheme="majorBidi" w:cstheme="majorBidi"/>
                <w:rtl/>
                <w:lang w:bidi="ar-DZ"/>
              </w:rPr>
            </w:pPr>
            <w:r w:rsidRPr="00A02223">
              <w:rPr>
                <w:rFonts w:asciiTheme="majorBidi" w:hAnsiTheme="majorBidi" w:cstheme="majorBidi"/>
                <w:rtl/>
                <w:lang w:bidi="ar-DZ"/>
              </w:rPr>
              <w:t>(</w:t>
            </w:r>
            <w:r w:rsidRPr="00A02223">
              <w:rPr>
                <w:rFonts w:asciiTheme="majorBidi" w:hAnsiTheme="majorBidi" w:cstheme="majorBidi"/>
                <w:lang w:bidi="ar-DZ"/>
              </w:rPr>
              <w:t>SE-W</w:t>
            </w:r>
            <w:r w:rsidRPr="00A02223">
              <w:rPr>
                <w:rFonts w:asciiTheme="majorBidi" w:hAnsiTheme="majorBidi" w:cstheme="majorBidi"/>
                <w:rtl/>
                <w:lang w:bidi="ar-DZ"/>
              </w:rPr>
              <w:t>)</w:t>
            </w:r>
          </w:p>
        </w:tc>
        <w:tc>
          <w:tcPr>
            <w:tcW w:w="0" w:type="auto"/>
            <w:vAlign w:val="center"/>
          </w:tcPr>
          <w:p w:rsidR="00807C37" w:rsidRPr="00A02223" w:rsidRDefault="00807C37" w:rsidP="003E24DD">
            <w:pPr>
              <w:bidi/>
              <w:jc w:val="center"/>
              <w:rPr>
                <w:rFonts w:asciiTheme="majorBidi" w:hAnsiTheme="majorBidi" w:cstheme="majorBidi"/>
                <w:b/>
                <w:bCs/>
                <w:lang w:bidi="ar-DZ"/>
              </w:rPr>
            </w:pPr>
            <w:r w:rsidRPr="00A02223">
              <w:rPr>
                <w:rFonts w:asciiTheme="majorBidi" w:hAnsiTheme="majorBidi" w:cstheme="majorBidi"/>
                <w:b/>
                <w:bCs/>
                <w:lang w:bidi="ar-DZ"/>
              </w:rPr>
              <w:t>%</w:t>
            </w:r>
          </w:p>
        </w:tc>
      </w:tr>
      <w:tr w:rsidR="00807C37" w:rsidRPr="00A02223" w:rsidTr="00807C37">
        <w:trPr>
          <w:trHeight w:val="199"/>
          <w:jc w:val="center"/>
        </w:trPr>
        <w:tc>
          <w:tcPr>
            <w:tcW w:w="0" w:type="auto"/>
            <w:vAlign w:val="center"/>
          </w:tcPr>
          <w:p w:rsidR="00807C37" w:rsidRPr="00A02223" w:rsidRDefault="00807C37" w:rsidP="003E24DD">
            <w:pPr>
              <w:bidi/>
              <w:jc w:val="center"/>
              <w:rPr>
                <w:rFonts w:ascii="Traditional Arabic" w:hAnsi="Traditional Arabic" w:cs="Traditional Arabic"/>
                <w:b/>
                <w:bCs/>
                <w:rtl/>
                <w:lang w:bidi="ar-DZ"/>
              </w:rPr>
            </w:pPr>
            <w:r w:rsidRPr="00A02223">
              <w:rPr>
                <w:rFonts w:ascii="Traditional Arabic" w:hAnsi="Traditional Arabic" w:cs="Traditional Arabic"/>
                <w:b/>
                <w:bCs/>
                <w:lang w:bidi="ar-DZ"/>
              </w:rPr>
              <w:t>2016</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rtl/>
                <w:lang w:bidi="ar-DZ"/>
              </w:rPr>
              <w:t>11943523</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lang w:bidi="ar-DZ"/>
              </w:rPr>
              <w:t>1.77</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rtl/>
                <w:lang w:bidi="ar-DZ"/>
              </w:rPr>
              <w:t>00</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rtl/>
                <w:lang w:bidi="ar-DZ"/>
              </w:rPr>
              <w:t>00</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rtl/>
                <w:lang w:bidi="ar-DZ"/>
              </w:rPr>
              <w:t>1951</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lang w:bidi="ar-DZ"/>
              </w:rPr>
              <w:t>18</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lang w:bidi="ar-DZ"/>
              </w:rPr>
              <w:t>00</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lang w:bidi="ar-DZ"/>
              </w:rPr>
              <w:t>00</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lang w:bidi="ar-DZ"/>
              </w:rPr>
              <w:t>00</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lang w:bidi="ar-DZ"/>
              </w:rPr>
              <w:t>00</w:t>
            </w:r>
          </w:p>
        </w:tc>
      </w:tr>
      <w:tr w:rsidR="00807C37" w:rsidRPr="00A02223" w:rsidTr="00807C37">
        <w:trPr>
          <w:trHeight w:val="305"/>
          <w:jc w:val="center"/>
        </w:trPr>
        <w:tc>
          <w:tcPr>
            <w:tcW w:w="0" w:type="auto"/>
            <w:vAlign w:val="center"/>
          </w:tcPr>
          <w:p w:rsidR="00807C37" w:rsidRPr="00A02223" w:rsidRDefault="00807C37" w:rsidP="003E24DD">
            <w:pPr>
              <w:bidi/>
              <w:jc w:val="center"/>
              <w:rPr>
                <w:rFonts w:ascii="Traditional Arabic" w:hAnsi="Traditional Arabic" w:cs="Traditional Arabic"/>
                <w:b/>
                <w:bCs/>
                <w:rtl/>
                <w:lang w:bidi="ar-DZ"/>
              </w:rPr>
            </w:pPr>
            <w:r w:rsidRPr="00A02223">
              <w:rPr>
                <w:rFonts w:ascii="Traditional Arabic" w:hAnsi="Traditional Arabic" w:cs="Traditional Arabic"/>
                <w:b/>
                <w:bCs/>
                <w:lang w:bidi="ar-DZ"/>
              </w:rPr>
              <w:t>2017</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rtl/>
                <w:lang w:bidi="ar-DZ"/>
              </w:rPr>
              <w:t>12545324</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lang w:bidi="ar-DZ"/>
              </w:rPr>
              <w:t>15.30</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rtl/>
                <w:lang w:bidi="ar-DZ"/>
              </w:rPr>
              <w:t>153382137</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lang w:bidi="ar-DZ"/>
              </w:rPr>
              <w:t>3.65</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rtl/>
                <w:lang w:bidi="ar-DZ"/>
              </w:rPr>
              <w:t>2034</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lang w:bidi="ar-DZ"/>
              </w:rPr>
              <w:t>7.03</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rtl/>
                <w:lang w:bidi="ar-DZ"/>
              </w:rPr>
              <w:t>882055</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lang w:bidi="ar-DZ"/>
              </w:rPr>
              <w:t>3.42</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rtl/>
                <w:lang w:bidi="ar-DZ"/>
              </w:rPr>
              <w:t>882055</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lang w:bidi="ar-DZ"/>
              </w:rPr>
              <w:t>3.42</w:t>
            </w:r>
          </w:p>
        </w:tc>
      </w:tr>
      <w:tr w:rsidR="00807C37" w:rsidRPr="00A02223" w:rsidTr="00807C37">
        <w:trPr>
          <w:trHeight w:val="411"/>
          <w:jc w:val="center"/>
        </w:trPr>
        <w:tc>
          <w:tcPr>
            <w:tcW w:w="0" w:type="auto"/>
            <w:vAlign w:val="center"/>
          </w:tcPr>
          <w:p w:rsidR="00807C37" w:rsidRPr="00A02223" w:rsidRDefault="00807C37" w:rsidP="003E24DD">
            <w:pPr>
              <w:bidi/>
              <w:jc w:val="center"/>
              <w:rPr>
                <w:rFonts w:ascii="Traditional Arabic" w:hAnsi="Traditional Arabic" w:cs="Traditional Arabic"/>
                <w:b/>
                <w:bCs/>
                <w:rtl/>
                <w:lang w:bidi="ar-DZ"/>
              </w:rPr>
            </w:pPr>
            <w:r w:rsidRPr="00A02223">
              <w:rPr>
                <w:rFonts w:ascii="Traditional Arabic" w:hAnsi="Traditional Arabic" w:cs="Traditional Arabic"/>
                <w:b/>
                <w:bCs/>
                <w:lang w:bidi="ar-DZ"/>
              </w:rPr>
              <w:t>2019</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rtl/>
                <w:lang w:bidi="ar-DZ"/>
              </w:rPr>
              <w:t>12158844</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lang w:bidi="ar-DZ"/>
              </w:rPr>
              <w:t>35.69</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rtl/>
                <w:lang w:bidi="ar-DZ"/>
              </w:rPr>
              <w:t>120385874</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lang w:bidi="ar-DZ"/>
              </w:rPr>
              <w:t>39.53</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rtl/>
                <w:lang w:bidi="ar-DZ"/>
              </w:rPr>
              <w:t>2379</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rtl/>
                <w:lang w:bidi="ar-DZ"/>
              </w:rPr>
              <w:t>1.24</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rtl/>
                <w:lang w:bidi="ar-DZ"/>
              </w:rPr>
              <w:t>882866</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lang w:bidi="ar-DZ"/>
              </w:rPr>
              <w:t>2.85</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rtl/>
                <w:lang w:bidi="ar-DZ"/>
              </w:rPr>
              <w:t>882866</w:t>
            </w:r>
          </w:p>
        </w:tc>
        <w:tc>
          <w:tcPr>
            <w:tcW w:w="0" w:type="auto"/>
            <w:vAlign w:val="center"/>
          </w:tcPr>
          <w:p w:rsidR="00807C37" w:rsidRPr="00A02223" w:rsidRDefault="00807C37" w:rsidP="003E24DD">
            <w:pPr>
              <w:bidi/>
              <w:jc w:val="center"/>
              <w:rPr>
                <w:rFonts w:ascii="Traditional Arabic" w:hAnsi="Traditional Arabic" w:cs="Traditional Arabic"/>
                <w:rtl/>
                <w:lang w:bidi="ar-DZ"/>
              </w:rPr>
            </w:pPr>
            <w:r w:rsidRPr="00A02223">
              <w:rPr>
                <w:rFonts w:ascii="Traditional Arabic" w:hAnsi="Traditional Arabic" w:cs="Traditional Arabic"/>
                <w:lang w:bidi="ar-DZ"/>
              </w:rPr>
              <w:t>2.85</w:t>
            </w:r>
          </w:p>
        </w:tc>
      </w:tr>
    </w:tbl>
    <w:p w:rsidR="00807C37" w:rsidRPr="002A6451" w:rsidRDefault="00807C37" w:rsidP="003E24DD">
      <w:pPr>
        <w:bidi/>
        <w:spacing w:after="0" w:line="240" w:lineRule="auto"/>
        <w:ind w:firstLine="565"/>
        <w:jc w:val="center"/>
        <w:rPr>
          <w:rFonts w:ascii="Traditional Arabic" w:hAnsi="Traditional Arabic" w:cs="Traditional Arabic"/>
          <w:sz w:val="32"/>
          <w:szCs w:val="32"/>
          <w:rtl/>
          <w:lang w:bidi="ar-DZ"/>
        </w:rPr>
      </w:pPr>
      <w:r w:rsidRPr="002A6451">
        <w:rPr>
          <w:rFonts w:ascii="Traditional Arabic" w:hAnsi="Traditional Arabic" w:cs="Traditional Arabic"/>
          <w:sz w:val="32"/>
          <w:szCs w:val="32"/>
          <w:rtl/>
          <w:lang w:bidi="ar-DZ"/>
        </w:rPr>
        <w:t xml:space="preserve">المصدر: من إعداد الباحثين بالاعتماد على </w:t>
      </w:r>
      <w:r w:rsidRPr="005B1D73">
        <w:rPr>
          <w:rFonts w:asciiTheme="majorBidi" w:hAnsiTheme="majorBidi" w:cstheme="majorBidi"/>
          <w:sz w:val="24"/>
          <w:szCs w:val="24"/>
          <w:lang w:bidi="ar-DZ"/>
        </w:rPr>
        <w:t>XL-DEA</w:t>
      </w:r>
    </w:p>
    <w:p w:rsidR="00807C37" w:rsidRPr="002A6451" w:rsidRDefault="00807C37" w:rsidP="003E24DD">
      <w:pPr>
        <w:bidi/>
        <w:spacing w:after="0" w:line="240" w:lineRule="auto"/>
        <w:ind w:firstLine="565"/>
        <w:jc w:val="lowKashida"/>
        <w:rPr>
          <w:rFonts w:ascii="Traditional Arabic" w:hAnsi="Traditional Arabic" w:cs="Traditional Arabic"/>
          <w:sz w:val="32"/>
          <w:szCs w:val="32"/>
          <w:lang w:bidi="ar-DZ"/>
        </w:rPr>
      </w:pPr>
      <w:r w:rsidRPr="002A6451">
        <w:rPr>
          <w:rFonts w:ascii="Traditional Arabic" w:hAnsi="Traditional Arabic" w:cs="Traditional Arabic"/>
          <w:sz w:val="32"/>
          <w:szCs w:val="32"/>
          <w:rtl/>
          <w:lang w:bidi="ar-DZ"/>
        </w:rPr>
        <w:t xml:space="preserve">بحسب نتائج الجدول يتوضح أن مؤسسة التمويل الأصغر </w:t>
      </w:r>
      <w:r w:rsidRPr="00A02223">
        <w:rPr>
          <w:rFonts w:asciiTheme="majorBidi" w:hAnsiTheme="majorBidi" w:cstheme="majorBidi"/>
          <w:sz w:val="24"/>
          <w:szCs w:val="24"/>
          <w:lang w:bidi="ar-DZ"/>
        </w:rPr>
        <w:t>cashpor</w:t>
      </w:r>
      <w:r w:rsidRPr="00A02223">
        <w:rPr>
          <w:rFonts w:ascii="Traditional Arabic" w:hAnsi="Traditional Arabic" w:cs="Traditional Arabic"/>
          <w:sz w:val="24"/>
          <w:szCs w:val="24"/>
          <w:rtl/>
          <w:lang w:bidi="ar-DZ"/>
        </w:rPr>
        <w:t xml:space="preserve"> </w:t>
      </w:r>
      <w:r w:rsidRPr="002A6451">
        <w:rPr>
          <w:rFonts w:ascii="Traditional Arabic" w:hAnsi="Traditional Arabic" w:cs="Traditional Arabic"/>
          <w:sz w:val="32"/>
          <w:szCs w:val="32"/>
          <w:rtl/>
          <w:lang w:bidi="ar-DZ"/>
        </w:rPr>
        <w:t>لم تتوفق سنة 2016 في تحقيق الكفاءة المالية الكاملة لذلك لابد لها من تخفيض نفقات التشغيل وعدد موظفي القروض بـ</w:t>
      </w:r>
      <w:r w:rsidRPr="002A6451">
        <w:rPr>
          <w:rFonts w:ascii="Traditional Arabic" w:hAnsi="Traditional Arabic" w:cs="Traditional Arabic"/>
          <w:sz w:val="32"/>
          <w:szCs w:val="32"/>
          <w:lang w:bidi="ar-DZ"/>
        </w:rPr>
        <w:t>%1.77</w:t>
      </w:r>
      <w:r w:rsidRPr="002A6451">
        <w:rPr>
          <w:rFonts w:ascii="Traditional Arabic" w:hAnsi="Traditional Arabic" w:cs="Traditional Arabic"/>
          <w:sz w:val="32"/>
          <w:szCs w:val="32"/>
          <w:rtl/>
          <w:lang w:bidi="ar-DZ"/>
        </w:rPr>
        <w:t xml:space="preserve"> و</w:t>
      </w:r>
      <w:r w:rsidRPr="002A6451">
        <w:rPr>
          <w:rFonts w:ascii="Traditional Arabic" w:hAnsi="Traditional Arabic" w:cs="Traditional Arabic"/>
          <w:sz w:val="32"/>
          <w:szCs w:val="32"/>
          <w:lang w:bidi="ar-DZ"/>
        </w:rPr>
        <w:t>%18</w:t>
      </w:r>
      <w:r w:rsidRPr="002A6451">
        <w:rPr>
          <w:rFonts w:ascii="Traditional Arabic" w:hAnsi="Traditional Arabic" w:cs="Traditional Arabic"/>
          <w:sz w:val="32"/>
          <w:szCs w:val="32"/>
          <w:rtl/>
          <w:lang w:bidi="ar-DZ"/>
        </w:rPr>
        <w:t>، وسنة 2017 تتطلب الرفع من كل المدخلات بـ</w:t>
      </w:r>
      <w:r w:rsidRPr="002A6451">
        <w:rPr>
          <w:rFonts w:ascii="Traditional Arabic" w:hAnsi="Traditional Arabic" w:cs="Traditional Arabic"/>
          <w:sz w:val="32"/>
          <w:szCs w:val="32"/>
          <w:lang w:bidi="ar-DZ"/>
        </w:rPr>
        <w:t>%15.30</w:t>
      </w:r>
      <w:r w:rsidRPr="002A6451">
        <w:rPr>
          <w:rFonts w:ascii="Traditional Arabic" w:hAnsi="Traditional Arabic" w:cs="Traditional Arabic"/>
          <w:sz w:val="32"/>
          <w:szCs w:val="32"/>
          <w:rtl/>
          <w:lang w:bidi="ar-DZ"/>
        </w:rPr>
        <w:t xml:space="preserve"> لنفقات التشغيل، </w:t>
      </w:r>
      <w:r w:rsidRPr="002A6451">
        <w:rPr>
          <w:rFonts w:ascii="Traditional Arabic" w:hAnsi="Traditional Arabic" w:cs="Traditional Arabic"/>
          <w:sz w:val="32"/>
          <w:szCs w:val="32"/>
          <w:lang w:bidi="ar-DZ"/>
        </w:rPr>
        <w:t>%3.65</w:t>
      </w:r>
      <w:r w:rsidRPr="002A6451">
        <w:rPr>
          <w:rFonts w:ascii="Traditional Arabic" w:hAnsi="Traditional Arabic" w:cs="Traditional Arabic"/>
          <w:sz w:val="32"/>
          <w:szCs w:val="32"/>
          <w:rtl/>
          <w:lang w:bidi="ar-DZ"/>
        </w:rPr>
        <w:t xml:space="preserve"> للموجودات و</w:t>
      </w:r>
      <w:r w:rsidRPr="002A6451">
        <w:rPr>
          <w:rFonts w:ascii="Traditional Arabic" w:hAnsi="Traditional Arabic" w:cs="Traditional Arabic"/>
          <w:sz w:val="32"/>
          <w:szCs w:val="32"/>
          <w:lang w:bidi="ar-DZ"/>
        </w:rPr>
        <w:t>%7.03</w:t>
      </w:r>
      <w:r w:rsidRPr="002A6451">
        <w:rPr>
          <w:rFonts w:ascii="Traditional Arabic" w:hAnsi="Traditional Arabic" w:cs="Traditional Arabic"/>
          <w:sz w:val="32"/>
          <w:szCs w:val="32"/>
          <w:rtl/>
          <w:lang w:bidi="ar-DZ"/>
        </w:rPr>
        <w:t xml:space="preserve"> لعدد موظفي القروض، وزيادة المخرجات الاجتماعية بـ</w:t>
      </w:r>
      <w:r w:rsidRPr="002A6451">
        <w:rPr>
          <w:rFonts w:ascii="Traditional Arabic" w:hAnsi="Traditional Arabic" w:cs="Traditional Arabic"/>
          <w:sz w:val="32"/>
          <w:szCs w:val="32"/>
          <w:lang w:bidi="ar-DZ"/>
        </w:rPr>
        <w:t>%3.42</w:t>
      </w:r>
      <w:r w:rsidRPr="002A6451">
        <w:rPr>
          <w:rFonts w:ascii="Traditional Arabic" w:hAnsi="Traditional Arabic" w:cs="Traditional Arabic"/>
          <w:sz w:val="32"/>
          <w:szCs w:val="32"/>
          <w:rtl/>
          <w:lang w:bidi="ar-DZ"/>
        </w:rPr>
        <w:t xml:space="preserve">، أما سنة 2019 فتتطلب قيام مؤسسة التمويل الأصغر </w:t>
      </w:r>
      <w:r w:rsidRPr="00A02223">
        <w:rPr>
          <w:rFonts w:asciiTheme="majorBidi" w:hAnsiTheme="majorBidi" w:cstheme="majorBidi"/>
          <w:sz w:val="24"/>
          <w:szCs w:val="24"/>
          <w:lang w:bidi="ar-DZ"/>
        </w:rPr>
        <w:t>cashpor</w:t>
      </w:r>
      <w:r w:rsidRPr="00A02223">
        <w:rPr>
          <w:rFonts w:ascii="Traditional Arabic" w:hAnsi="Traditional Arabic" w:cs="Traditional Arabic"/>
          <w:sz w:val="24"/>
          <w:szCs w:val="24"/>
          <w:rtl/>
          <w:lang w:bidi="ar-DZ"/>
        </w:rPr>
        <w:t xml:space="preserve"> </w:t>
      </w:r>
      <w:r w:rsidRPr="002A6451">
        <w:rPr>
          <w:rFonts w:ascii="Traditional Arabic" w:hAnsi="Traditional Arabic" w:cs="Traditional Arabic"/>
          <w:sz w:val="32"/>
          <w:szCs w:val="32"/>
          <w:rtl/>
          <w:lang w:bidi="ar-DZ"/>
        </w:rPr>
        <w:t>بتخفيض نفقات التشغيل بـ</w:t>
      </w:r>
      <w:r w:rsidRPr="002A6451">
        <w:rPr>
          <w:rFonts w:ascii="Traditional Arabic" w:hAnsi="Traditional Arabic" w:cs="Traditional Arabic"/>
          <w:sz w:val="32"/>
          <w:szCs w:val="32"/>
          <w:lang w:bidi="ar-DZ"/>
        </w:rPr>
        <w:t>%35.69</w:t>
      </w:r>
      <w:r w:rsidRPr="002A6451">
        <w:rPr>
          <w:rFonts w:ascii="Traditional Arabic" w:hAnsi="Traditional Arabic" w:cs="Traditional Arabic"/>
          <w:sz w:val="32"/>
          <w:szCs w:val="32"/>
          <w:rtl/>
          <w:lang w:bidi="ar-DZ"/>
        </w:rPr>
        <w:t>، الموجودات بـ</w:t>
      </w:r>
      <w:r w:rsidRPr="002A6451">
        <w:rPr>
          <w:rFonts w:ascii="Traditional Arabic" w:hAnsi="Traditional Arabic" w:cs="Traditional Arabic"/>
          <w:sz w:val="32"/>
          <w:szCs w:val="32"/>
          <w:lang w:bidi="ar-DZ"/>
        </w:rPr>
        <w:t>%39.53</w:t>
      </w:r>
      <w:r w:rsidRPr="002A6451">
        <w:rPr>
          <w:rFonts w:ascii="Traditional Arabic" w:hAnsi="Traditional Arabic" w:cs="Traditional Arabic"/>
          <w:sz w:val="32"/>
          <w:szCs w:val="32"/>
          <w:rtl/>
          <w:lang w:bidi="ar-DZ"/>
        </w:rPr>
        <w:t xml:space="preserve"> وعدد موظفي القروض بـ</w:t>
      </w:r>
      <w:r w:rsidRPr="002A6451">
        <w:rPr>
          <w:rFonts w:ascii="Traditional Arabic" w:hAnsi="Traditional Arabic" w:cs="Traditional Arabic"/>
          <w:sz w:val="32"/>
          <w:szCs w:val="32"/>
          <w:lang w:bidi="ar-DZ"/>
        </w:rPr>
        <w:t>%1.24</w:t>
      </w:r>
      <w:r w:rsidRPr="002A6451">
        <w:rPr>
          <w:rFonts w:ascii="Traditional Arabic" w:hAnsi="Traditional Arabic" w:cs="Traditional Arabic"/>
          <w:sz w:val="32"/>
          <w:szCs w:val="32"/>
          <w:rtl/>
          <w:lang w:bidi="ar-DZ"/>
        </w:rPr>
        <w:t>، وزيادة المخرجات الاجتماعية بـ</w:t>
      </w:r>
      <w:r w:rsidRPr="002A6451">
        <w:rPr>
          <w:rFonts w:ascii="Traditional Arabic" w:hAnsi="Traditional Arabic" w:cs="Traditional Arabic"/>
          <w:sz w:val="32"/>
          <w:szCs w:val="32"/>
          <w:lang w:bidi="ar-DZ"/>
        </w:rPr>
        <w:t>%2.85</w:t>
      </w:r>
      <w:r w:rsidRPr="002A6451">
        <w:rPr>
          <w:rFonts w:ascii="Traditional Arabic" w:hAnsi="Traditional Arabic" w:cs="Traditional Arabic"/>
          <w:sz w:val="32"/>
          <w:szCs w:val="32"/>
          <w:rtl/>
          <w:lang w:bidi="ar-DZ"/>
        </w:rPr>
        <w:t>، من خلال تخفيض المصروفات الإدارية، مصاريف الموظفين والاستهلاك، تنويع المقترضين وزيادة توعيتهم، وتمكين وصول ذوي الدخل المحدود إلى منتجات المؤسسة في ظل ضمان تحقيق الاستدامة المالية.</w:t>
      </w:r>
    </w:p>
    <w:p w:rsidR="00807C37" w:rsidRPr="002A6451" w:rsidRDefault="00807C37" w:rsidP="003E24DD">
      <w:pPr>
        <w:bidi/>
        <w:spacing w:after="0" w:line="240" w:lineRule="auto"/>
        <w:ind w:firstLine="565"/>
        <w:jc w:val="lowKashida"/>
        <w:rPr>
          <w:rFonts w:ascii="Traditional Arabic" w:hAnsi="Traditional Arabic" w:cs="Traditional Arabic"/>
          <w:b/>
          <w:bCs/>
          <w:sz w:val="32"/>
          <w:szCs w:val="32"/>
          <w:rtl/>
          <w:lang w:bidi="ar-DZ"/>
        </w:rPr>
      </w:pPr>
      <w:r w:rsidRPr="002A6451">
        <w:rPr>
          <w:rFonts w:ascii="Traditional Arabic" w:hAnsi="Traditional Arabic" w:cs="Traditional Arabic"/>
          <w:b/>
          <w:bCs/>
          <w:sz w:val="32"/>
          <w:szCs w:val="32"/>
          <w:rtl/>
          <w:lang w:bidi="ar-DZ"/>
        </w:rPr>
        <w:t>بالنسبة لمؤسسة التمويل الأصغر</w:t>
      </w:r>
      <w:r w:rsidRPr="002A6451">
        <w:rPr>
          <w:rFonts w:ascii="Traditional Arabic" w:hAnsi="Traditional Arabic" w:cs="Traditional Arabic"/>
          <w:sz w:val="32"/>
          <w:szCs w:val="32"/>
          <w:rtl/>
          <w:lang w:bidi="ar-DZ"/>
        </w:rPr>
        <w:t xml:space="preserve"> </w:t>
      </w:r>
      <w:r w:rsidRPr="005B1D73">
        <w:rPr>
          <w:rFonts w:asciiTheme="majorBidi" w:hAnsiTheme="majorBidi" w:cstheme="majorBidi"/>
          <w:b/>
          <w:bCs/>
          <w:sz w:val="24"/>
          <w:szCs w:val="24"/>
          <w:lang w:bidi="ar-DZ"/>
        </w:rPr>
        <w:t>samasta</w:t>
      </w:r>
      <w:r w:rsidRPr="002A6451">
        <w:rPr>
          <w:rFonts w:ascii="Traditional Arabic" w:hAnsi="Traditional Arabic" w:cs="Traditional Arabic"/>
          <w:b/>
          <w:bCs/>
          <w:sz w:val="32"/>
          <w:szCs w:val="32"/>
          <w:rtl/>
          <w:lang w:bidi="ar-DZ"/>
        </w:rPr>
        <w:t>:</w:t>
      </w:r>
    </w:p>
    <w:p w:rsidR="00807C37" w:rsidRPr="002A6451" w:rsidRDefault="00807C37" w:rsidP="00A02223">
      <w:pPr>
        <w:bidi/>
        <w:spacing w:after="0" w:line="240" w:lineRule="auto"/>
        <w:jc w:val="center"/>
        <w:rPr>
          <w:rFonts w:ascii="Traditional Arabic" w:hAnsi="Traditional Arabic" w:cs="Traditional Arabic"/>
          <w:b/>
          <w:bCs/>
          <w:sz w:val="32"/>
          <w:szCs w:val="32"/>
          <w:rtl/>
          <w:lang w:bidi="ar-DZ"/>
        </w:rPr>
      </w:pPr>
      <w:r w:rsidRPr="002779BE">
        <w:rPr>
          <w:rFonts w:ascii="Traditional Arabic" w:hAnsi="Traditional Arabic" w:cs="Traditional Arabic"/>
          <w:b/>
          <w:bCs/>
          <w:sz w:val="24"/>
          <w:szCs w:val="24"/>
          <w:rtl/>
          <w:lang w:bidi="ar-DZ"/>
        </w:rPr>
        <w:t>الجدول رقم (</w:t>
      </w:r>
      <w:r w:rsidR="00A02223" w:rsidRPr="002779BE">
        <w:rPr>
          <w:rFonts w:ascii="Traditional Arabic" w:hAnsi="Traditional Arabic" w:cs="Traditional Arabic"/>
          <w:b/>
          <w:bCs/>
          <w:sz w:val="24"/>
          <w:szCs w:val="24"/>
          <w:rtl/>
          <w:lang w:bidi="ar-DZ"/>
        </w:rPr>
        <w:t>12</w:t>
      </w:r>
      <w:r w:rsidRPr="002779BE">
        <w:rPr>
          <w:rFonts w:ascii="Traditional Arabic" w:hAnsi="Traditional Arabic" w:cs="Traditional Arabic"/>
          <w:b/>
          <w:bCs/>
          <w:sz w:val="24"/>
          <w:szCs w:val="24"/>
          <w:rtl/>
          <w:lang w:bidi="ar-DZ"/>
        </w:rPr>
        <w:t xml:space="preserve">): التحسينات المطلوبة في المدخلات والمخرجات مؤسسة </w:t>
      </w:r>
      <w:r w:rsidRPr="005B1D73">
        <w:rPr>
          <w:rFonts w:asciiTheme="majorBidi" w:hAnsiTheme="majorBidi" w:cstheme="majorBidi"/>
          <w:b/>
          <w:bCs/>
          <w:sz w:val="24"/>
          <w:szCs w:val="24"/>
          <w:lang w:bidi="ar-DZ"/>
        </w:rPr>
        <w:t>samasta</w:t>
      </w:r>
    </w:p>
    <w:tbl>
      <w:tblPr>
        <w:tblStyle w:val="Grilledutableau"/>
        <w:bidiVisual/>
        <w:tblW w:w="5266" w:type="pct"/>
        <w:jc w:val="center"/>
        <w:tblInd w:w="-51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tblPr>
      <w:tblGrid>
        <w:gridCol w:w="912"/>
        <w:gridCol w:w="903"/>
        <w:gridCol w:w="726"/>
        <w:gridCol w:w="970"/>
        <w:gridCol w:w="650"/>
        <w:gridCol w:w="566"/>
        <w:gridCol w:w="621"/>
        <w:gridCol w:w="805"/>
        <w:gridCol w:w="650"/>
        <w:gridCol w:w="518"/>
        <w:gridCol w:w="408"/>
        <w:gridCol w:w="805"/>
        <w:gridCol w:w="827"/>
        <w:gridCol w:w="805"/>
        <w:gridCol w:w="808"/>
      </w:tblGrid>
      <w:tr w:rsidR="00807C37" w:rsidRPr="00A02223" w:rsidTr="00807C37">
        <w:trPr>
          <w:trHeight w:val="184"/>
          <w:jc w:val="center"/>
        </w:trPr>
        <w:tc>
          <w:tcPr>
            <w:tcW w:w="415" w:type="pct"/>
            <w:vMerge w:val="restart"/>
            <w:vAlign w:val="center"/>
          </w:tcPr>
          <w:p w:rsidR="00807C37" w:rsidRPr="00A02223" w:rsidRDefault="00807C37" w:rsidP="003E24DD">
            <w:pPr>
              <w:bidi/>
              <w:jc w:val="center"/>
              <w:rPr>
                <w:rFonts w:ascii="Traditional Arabic" w:hAnsi="Traditional Arabic" w:cs="Traditional Arabic"/>
                <w:b/>
                <w:bCs/>
                <w:sz w:val="18"/>
                <w:szCs w:val="18"/>
                <w:rtl/>
                <w:lang w:bidi="ar-DZ"/>
              </w:rPr>
            </w:pPr>
          </w:p>
        </w:tc>
        <w:tc>
          <w:tcPr>
            <w:tcW w:w="2021" w:type="pct"/>
            <w:gridSpan w:val="6"/>
            <w:vAlign w:val="center"/>
          </w:tcPr>
          <w:p w:rsidR="00807C37" w:rsidRPr="00A02223" w:rsidRDefault="00807C37" w:rsidP="003E24DD">
            <w:pPr>
              <w:bidi/>
              <w:jc w:val="center"/>
              <w:rPr>
                <w:rFonts w:ascii="Traditional Arabic" w:hAnsi="Traditional Arabic" w:cs="Traditional Arabic"/>
                <w:b/>
                <w:bCs/>
                <w:sz w:val="20"/>
                <w:szCs w:val="20"/>
                <w:rtl/>
                <w:lang w:bidi="ar-DZ"/>
              </w:rPr>
            </w:pPr>
            <w:r w:rsidRPr="00A02223">
              <w:rPr>
                <w:rFonts w:ascii="Traditional Arabic" w:hAnsi="Traditional Arabic" w:cs="Traditional Arabic"/>
                <w:b/>
                <w:bCs/>
                <w:sz w:val="20"/>
                <w:szCs w:val="20"/>
                <w:rtl/>
                <w:lang w:bidi="ar-DZ"/>
              </w:rPr>
              <w:t>المدخلات</w:t>
            </w:r>
          </w:p>
        </w:tc>
        <w:tc>
          <w:tcPr>
            <w:tcW w:w="1084" w:type="pct"/>
            <w:gridSpan w:val="4"/>
            <w:vAlign w:val="center"/>
          </w:tcPr>
          <w:p w:rsidR="00807C37" w:rsidRPr="00A02223" w:rsidRDefault="00807C37" w:rsidP="003E24DD">
            <w:pPr>
              <w:bidi/>
              <w:jc w:val="center"/>
              <w:rPr>
                <w:rFonts w:ascii="Traditional Arabic" w:hAnsi="Traditional Arabic" w:cs="Traditional Arabic"/>
                <w:b/>
                <w:bCs/>
                <w:sz w:val="20"/>
                <w:szCs w:val="20"/>
                <w:rtl/>
                <w:lang w:bidi="ar-DZ"/>
              </w:rPr>
            </w:pPr>
            <w:r w:rsidRPr="00A02223">
              <w:rPr>
                <w:rFonts w:ascii="Traditional Arabic" w:hAnsi="Traditional Arabic" w:cs="Traditional Arabic"/>
                <w:b/>
                <w:bCs/>
                <w:sz w:val="20"/>
                <w:szCs w:val="20"/>
                <w:rtl/>
                <w:lang w:bidi="ar-DZ"/>
              </w:rPr>
              <w:t>المخرجات المالية</w:t>
            </w:r>
          </w:p>
        </w:tc>
        <w:tc>
          <w:tcPr>
            <w:tcW w:w="1480" w:type="pct"/>
            <w:gridSpan w:val="4"/>
            <w:vAlign w:val="center"/>
          </w:tcPr>
          <w:p w:rsidR="00807C37" w:rsidRPr="00A02223" w:rsidRDefault="00807C37" w:rsidP="003E24DD">
            <w:pPr>
              <w:bidi/>
              <w:jc w:val="center"/>
              <w:rPr>
                <w:rFonts w:ascii="Traditional Arabic" w:hAnsi="Traditional Arabic" w:cs="Traditional Arabic"/>
                <w:b/>
                <w:bCs/>
                <w:sz w:val="20"/>
                <w:szCs w:val="20"/>
                <w:rtl/>
                <w:lang w:bidi="ar-DZ"/>
              </w:rPr>
            </w:pPr>
            <w:r w:rsidRPr="00A02223">
              <w:rPr>
                <w:rFonts w:ascii="Traditional Arabic" w:hAnsi="Traditional Arabic" w:cs="Traditional Arabic"/>
                <w:b/>
                <w:bCs/>
                <w:sz w:val="20"/>
                <w:szCs w:val="20"/>
                <w:rtl/>
                <w:lang w:bidi="ar-DZ"/>
              </w:rPr>
              <w:t>المخرجات الاجتماعية</w:t>
            </w:r>
          </w:p>
        </w:tc>
      </w:tr>
      <w:tr w:rsidR="00807C37" w:rsidRPr="00A02223" w:rsidTr="00807C37">
        <w:trPr>
          <w:trHeight w:val="20"/>
          <w:jc w:val="center"/>
        </w:trPr>
        <w:tc>
          <w:tcPr>
            <w:tcW w:w="415" w:type="pct"/>
            <w:vMerge/>
            <w:vAlign w:val="center"/>
          </w:tcPr>
          <w:p w:rsidR="00807C37" w:rsidRPr="00A02223" w:rsidRDefault="00807C37" w:rsidP="003E24DD">
            <w:pPr>
              <w:bidi/>
              <w:jc w:val="center"/>
              <w:rPr>
                <w:rFonts w:ascii="Traditional Arabic" w:hAnsi="Traditional Arabic" w:cs="Traditional Arabic"/>
                <w:b/>
                <w:bCs/>
                <w:sz w:val="18"/>
                <w:szCs w:val="18"/>
                <w:rtl/>
                <w:lang w:bidi="ar-DZ"/>
              </w:rPr>
            </w:pPr>
          </w:p>
        </w:tc>
        <w:tc>
          <w:tcPr>
            <w:tcW w:w="411" w:type="pct"/>
            <w:vAlign w:val="center"/>
          </w:tcPr>
          <w:p w:rsidR="00807C37" w:rsidRPr="00A02223" w:rsidRDefault="00807C37" w:rsidP="003E24DD">
            <w:pPr>
              <w:bidi/>
              <w:jc w:val="center"/>
              <w:rPr>
                <w:rFonts w:asciiTheme="majorBidi" w:hAnsiTheme="majorBidi" w:cstheme="majorBidi"/>
                <w:sz w:val="18"/>
                <w:szCs w:val="18"/>
                <w:rtl/>
                <w:lang w:bidi="ar-DZ"/>
              </w:rPr>
            </w:pPr>
            <w:r w:rsidRPr="00A02223">
              <w:rPr>
                <w:rFonts w:asciiTheme="majorBidi" w:hAnsiTheme="majorBidi" w:cstheme="majorBidi"/>
                <w:sz w:val="18"/>
                <w:szCs w:val="18"/>
                <w:rtl/>
                <w:lang w:bidi="ar-DZ"/>
              </w:rPr>
              <w:t>(</w:t>
            </w:r>
            <w:r w:rsidRPr="00A02223">
              <w:rPr>
                <w:rFonts w:asciiTheme="majorBidi" w:hAnsiTheme="majorBidi" w:cstheme="majorBidi"/>
                <w:sz w:val="18"/>
                <w:szCs w:val="18"/>
                <w:lang w:bidi="ar-DZ"/>
              </w:rPr>
              <w:t>OE</w:t>
            </w:r>
            <w:r w:rsidRPr="00A02223">
              <w:rPr>
                <w:rFonts w:asciiTheme="majorBidi" w:hAnsiTheme="majorBidi" w:cstheme="majorBidi"/>
                <w:sz w:val="18"/>
                <w:szCs w:val="18"/>
                <w:rtl/>
                <w:lang w:bidi="ar-DZ"/>
              </w:rPr>
              <w:t>)</w:t>
            </w:r>
          </w:p>
        </w:tc>
        <w:tc>
          <w:tcPr>
            <w:tcW w:w="331" w:type="pct"/>
            <w:vAlign w:val="center"/>
          </w:tcPr>
          <w:p w:rsidR="00807C37" w:rsidRPr="00A02223" w:rsidRDefault="00807C37" w:rsidP="003E24DD">
            <w:pPr>
              <w:bidi/>
              <w:jc w:val="center"/>
              <w:rPr>
                <w:rFonts w:asciiTheme="majorBidi" w:hAnsiTheme="majorBidi" w:cstheme="majorBidi"/>
                <w:sz w:val="18"/>
                <w:szCs w:val="18"/>
                <w:lang w:bidi="ar-DZ"/>
              </w:rPr>
            </w:pPr>
            <w:r w:rsidRPr="00A02223">
              <w:rPr>
                <w:rFonts w:asciiTheme="majorBidi" w:hAnsiTheme="majorBidi" w:cstheme="majorBidi"/>
                <w:sz w:val="18"/>
                <w:szCs w:val="18"/>
                <w:lang w:bidi="ar-DZ"/>
              </w:rPr>
              <w:t>%</w:t>
            </w:r>
          </w:p>
        </w:tc>
        <w:tc>
          <w:tcPr>
            <w:tcW w:w="442" w:type="pct"/>
            <w:vAlign w:val="center"/>
          </w:tcPr>
          <w:p w:rsidR="00807C37" w:rsidRPr="00A02223" w:rsidRDefault="00807C37" w:rsidP="003E24DD">
            <w:pPr>
              <w:bidi/>
              <w:jc w:val="center"/>
              <w:rPr>
                <w:rFonts w:asciiTheme="majorBidi" w:hAnsiTheme="majorBidi" w:cstheme="majorBidi"/>
                <w:sz w:val="18"/>
                <w:szCs w:val="18"/>
                <w:rtl/>
                <w:lang w:bidi="ar-DZ"/>
              </w:rPr>
            </w:pPr>
            <w:r w:rsidRPr="00A02223">
              <w:rPr>
                <w:rFonts w:asciiTheme="majorBidi" w:hAnsiTheme="majorBidi" w:cstheme="majorBidi"/>
                <w:sz w:val="18"/>
                <w:szCs w:val="18"/>
                <w:rtl/>
                <w:lang w:bidi="ar-DZ"/>
              </w:rPr>
              <w:t>(</w:t>
            </w:r>
            <w:r w:rsidRPr="00A02223">
              <w:rPr>
                <w:rFonts w:asciiTheme="majorBidi" w:hAnsiTheme="majorBidi" w:cstheme="majorBidi"/>
                <w:sz w:val="18"/>
                <w:szCs w:val="18"/>
                <w:lang w:bidi="ar-DZ"/>
              </w:rPr>
              <w:t>A</w:t>
            </w:r>
            <w:r w:rsidRPr="00A02223">
              <w:rPr>
                <w:rFonts w:asciiTheme="majorBidi" w:hAnsiTheme="majorBidi" w:cstheme="majorBidi"/>
                <w:sz w:val="18"/>
                <w:szCs w:val="18"/>
                <w:rtl/>
                <w:lang w:bidi="ar-DZ"/>
              </w:rPr>
              <w:t>)</w:t>
            </w:r>
          </w:p>
        </w:tc>
        <w:tc>
          <w:tcPr>
            <w:tcW w:w="296" w:type="pct"/>
            <w:vAlign w:val="center"/>
          </w:tcPr>
          <w:p w:rsidR="00807C37" w:rsidRPr="00A02223" w:rsidRDefault="00807C37" w:rsidP="003E24DD">
            <w:pPr>
              <w:bidi/>
              <w:jc w:val="center"/>
              <w:rPr>
                <w:rFonts w:asciiTheme="majorBidi" w:hAnsiTheme="majorBidi" w:cstheme="majorBidi"/>
                <w:sz w:val="18"/>
                <w:szCs w:val="18"/>
                <w:rtl/>
                <w:lang w:bidi="ar-DZ"/>
              </w:rPr>
            </w:pPr>
            <w:r w:rsidRPr="00A02223">
              <w:rPr>
                <w:rFonts w:asciiTheme="majorBidi" w:hAnsiTheme="majorBidi" w:cstheme="majorBidi"/>
                <w:sz w:val="18"/>
                <w:szCs w:val="18"/>
                <w:lang w:bidi="ar-DZ"/>
              </w:rPr>
              <w:t>%</w:t>
            </w:r>
          </w:p>
        </w:tc>
        <w:tc>
          <w:tcPr>
            <w:tcW w:w="258" w:type="pct"/>
            <w:vAlign w:val="center"/>
          </w:tcPr>
          <w:p w:rsidR="00807C37" w:rsidRPr="00A02223" w:rsidRDefault="00807C37" w:rsidP="003E24DD">
            <w:pPr>
              <w:bidi/>
              <w:jc w:val="center"/>
              <w:rPr>
                <w:rFonts w:asciiTheme="majorBidi" w:hAnsiTheme="majorBidi" w:cstheme="majorBidi"/>
                <w:sz w:val="18"/>
                <w:szCs w:val="18"/>
                <w:rtl/>
                <w:lang w:bidi="ar-DZ"/>
              </w:rPr>
            </w:pPr>
            <w:r w:rsidRPr="00A02223">
              <w:rPr>
                <w:rFonts w:asciiTheme="majorBidi" w:hAnsiTheme="majorBidi" w:cstheme="majorBidi"/>
                <w:sz w:val="18"/>
                <w:szCs w:val="18"/>
                <w:rtl/>
                <w:lang w:bidi="ar-DZ"/>
              </w:rPr>
              <w:t>(</w:t>
            </w:r>
            <w:r w:rsidRPr="00A02223">
              <w:rPr>
                <w:rFonts w:asciiTheme="majorBidi" w:hAnsiTheme="majorBidi" w:cstheme="majorBidi"/>
                <w:sz w:val="18"/>
                <w:szCs w:val="18"/>
                <w:lang w:bidi="ar-DZ"/>
              </w:rPr>
              <w:t>LO</w:t>
            </w:r>
            <w:r w:rsidRPr="00A02223">
              <w:rPr>
                <w:rFonts w:asciiTheme="majorBidi" w:hAnsiTheme="majorBidi" w:cstheme="majorBidi"/>
                <w:sz w:val="18"/>
                <w:szCs w:val="18"/>
                <w:rtl/>
                <w:lang w:bidi="ar-DZ"/>
              </w:rPr>
              <w:t>)</w:t>
            </w:r>
          </w:p>
        </w:tc>
        <w:tc>
          <w:tcPr>
            <w:tcW w:w="283" w:type="pct"/>
            <w:vAlign w:val="center"/>
          </w:tcPr>
          <w:p w:rsidR="00807C37" w:rsidRPr="00A02223" w:rsidRDefault="00807C37" w:rsidP="003E24DD">
            <w:pPr>
              <w:bidi/>
              <w:jc w:val="center"/>
              <w:rPr>
                <w:rFonts w:asciiTheme="majorBidi" w:hAnsiTheme="majorBidi" w:cstheme="majorBidi"/>
                <w:sz w:val="18"/>
                <w:szCs w:val="18"/>
                <w:rtl/>
                <w:lang w:bidi="ar-DZ"/>
              </w:rPr>
            </w:pPr>
            <w:r w:rsidRPr="00A02223">
              <w:rPr>
                <w:rFonts w:asciiTheme="majorBidi" w:hAnsiTheme="majorBidi" w:cstheme="majorBidi"/>
                <w:sz w:val="18"/>
                <w:szCs w:val="18"/>
                <w:lang w:bidi="ar-DZ"/>
              </w:rPr>
              <w:t>%</w:t>
            </w:r>
          </w:p>
        </w:tc>
        <w:tc>
          <w:tcPr>
            <w:tcW w:w="367" w:type="pct"/>
            <w:vAlign w:val="center"/>
          </w:tcPr>
          <w:p w:rsidR="00807C37" w:rsidRPr="00A02223" w:rsidRDefault="00807C37" w:rsidP="003E24DD">
            <w:pPr>
              <w:bidi/>
              <w:jc w:val="center"/>
              <w:rPr>
                <w:rFonts w:asciiTheme="majorBidi" w:hAnsiTheme="majorBidi" w:cstheme="majorBidi"/>
                <w:sz w:val="18"/>
                <w:szCs w:val="18"/>
                <w:rtl/>
                <w:lang w:bidi="ar-DZ"/>
              </w:rPr>
            </w:pPr>
            <w:r w:rsidRPr="00A02223">
              <w:rPr>
                <w:rFonts w:asciiTheme="majorBidi" w:hAnsiTheme="majorBidi" w:cstheme="majorBidi"/>
                <w:sz w:val="18"/>
                <w:szCs w:val="18"/>
                <w:rtl/>
                <w:lang w:bidi="ar-DZ"/>
              </w:rPr>
              <w:t>(</w:t>
            </w:r>
            <w:r w:rsidRPr="00A02223">
              <w:rPr>
                <w:rFonts w:asciiTheme="majorBidi" w:hAnsiTheme="majorBidi" w:cstheme="majorBidi"/>
                <w:sz w:val="18"/>
                <w:szCs w:val="18"/>
                <w:lang w:bidi="ar-DZ"/>
              </w:rPr>
              <w:t>FE-FR</w:t>
            </w:r>
            <w:r w:rsidRPr="00A02223">
              <w:rPr>
                <w:rFonts w:asciiTheme="majorBidi" w:hAnsiTheme="majorBidi" w:cstheme="majorBidi"/>
                <w:sz w:val="18"/>
                <w:szCs w:val="18"/>
                <w:rtl/>
                <w:lang w:bidi="ar-DZ"/>
              </w:rPr>
              <w:t>)</w:t>
            </w:r>
          </w:p>
        </w:tc>
        <w:tc>
          <w:tcPr>
            <w:tcW w:w="296" w:type="pct"/>
            <w:vAlign w:val="center"/>
          </w:tcPr>
          <w:p w:rsidR="00807C37" w:rsidRPr="00A02223" w:rsidRDefault="00807C37" w:rsidP="003E24DD">
            <w:pPr>
              <w:bidi/>
              <w:jc w:val="center"/>
              <w:rPr>
                <w:rFonts w:asciiTheme="majorBidi" w:hAnsiTheme="majorBidi" w:cstheme="majorBidi"/>
                <w:sz w:val="18"/>
                <w:szCs w:val="18"/>
                <w:rtl/>
                <w:lang w:bidi="ar-DZ"/>
              </w:rPr>
            </w:pPr>
            <w:r w:rsidRPr="00A02223">
              <w:rPr>
                <w:rFonts w:asciiTheme="majorBidi" w:hAnsiTheme="majorBidi" w:cstheme="majorBidi"/>
                <w:sz w:val="18"/>
                <w:szCs w:val="18"/>
                <w:lang w:bidi="ar-DZ"/>
              </w:rPr>
              <w:t>%</w:t>
            </w:r>
          </w:p>
        </w:tc>
        <w:tc>
          <w:tcPr>
            <w:tcW w:w="236" w:type="pct"/>
            <w:vAlign w:val="center"/>
          </w:tcPr>
          <w:p w:rsidR="00807C37" w:rsidRPr="00A02223" w:rsidRDefault="00807C37" w:rsidP="003E24DD">
            <w:pPr>
              <w:bidi/>
              <w:jc w:val="center"/>
              <w:rPr>
                <w:rFonts w:asciiTheme="majorBidi" w:hAnsiTheme="majorBidi" w:cstheme="majorBidi"/>
                <w:sz w:val="18"/>
                <w:szCs w:val="18"/>
                <w:rtl/>
                <w:lang w:bidi="ar-DZ"/>
              </w:rPr>
            </w:pPr>
            <w:r w:rsidRPr="00A02223">
              <w:rPr>
                <w:rFonts w:asciiTheme="majorBidi" w:hAnsiTheme="majorBidi" w:cstheme="majorBidi"/>
                <w:sz w:val="18"/>
                <w:szCs w:val="18"/>
                <w:rtl/>
                <w:lang w:bidi="ar-DZ"/>
              </w:rPr>
              <w:t>(</w:t>
            </w:r>
            <w:r w:rsidRPr="00A02223">
              <w:rPr>
                <w:rFonts w:asciiTheme="majorBidi" w:hAnsiTheme="majorBidi" w:cstheme="majorBidi"/>
                <w:sz w:val="18"/>
                <w:szCs w:val="18"/>
                <w:lang w:bidi="ar-DZ"/>
              </w:rPr>
              <w:t>FE-GL</w:t>
            </w:r>
            <w:r w:rsidRPr="00A02223">
              <w:rPr>
                <w:rFonts w:asciiTheme="majorBidi" w:hAnsiTheme="majorBidi" w:cstheme="majorBidi"/>
                <w:sz w:val="18"/>
                <w:szCs w:val="18"/>
                <w:rtl/>
                <w:lang w:bidi="ar-DZ"/>
              </w:rPr>
              <w:t>)</w:t>
            </w:r>
          </w:p>
        </w:tc>
        <w:tc>
          <w:tcPr>
            <w:tcW w:w="186" w:type="pct"/>
            <w:vAlign w:val="center"/>
          </w:tcPr>
          <w:p w:rsidR="00807C37" w:rsidRPr="00A02223" w:rsidRDefault="00807C37" w:rsidP="003E24DD">
            <w:pPr>
              <w:bidi/>
              <w:jc w:val="center"/>
              <w:rPr>
                <w:rFonts w:asciiTheme="majorBidi" w:hAnsiTheme="majorBidi" w:cstheme="majorBidi"/>
                <w:sz w:val="18"/>
                <w:szCs w:val="18"/>
                <w:rtl/>
                <w:lang w:bidi="ar-DZ"/>
              </w:rPr>
            </w:pPr>
            <w:r w:rsidRPr="00A02223">
              <w:rPr>
                <w:rFonts w:asciiTheme="majorBidi" w:hAnsiTheme="majorBidi" w:cstheme="majorBidi"/>
                <w:sz w:val="18"/>
                <w:szCs w:val="18"/>
                <w:lang w:bidi="ar-DZ"/>
              </w:rPr>
              <w:t>%</w:t>
            </w:r>
          </w:p>
        </w:tc>
        <w:tc>
          <w:tcPr>
            <w:tcW w:w="367" w:type="pct"/>
            <w:vAlign w:val="center"/>
          </w:tcPr>
          <w:p w:rsidR="00807C37" w:rsidRPr="00A02223" w:rsidRDefault="00807C37" w:rsidP="003E24DD">
            <w:pPr>
              <w:bidi/>
              <w:jc w:val="center"/>
              <w:rPr>
                <w:rFonts w:asciiTheme="majorBidi" w:hAnsiTheme="majorBidi" w:cstheme="majorBidi"/>
                <w:sz w:val="18"/>
                <w:szCs w:val="18"/>
                <w:rtl/>
                <w:lang w:bidi="ar-DZ"/>
              </w:rPr>
            </w:pPr>
            <w:r w:rsidRPr="00A02223">
              <w:rPr>
                <w:rFonts w:asciiTheme="majorBidi" w:hAnsiTheme="majorBidi" w:cstheme="majorBidi"/>
                <w:sz w:val="18"/>
                <w:szCs w:val="18"/>
                <w:rtl/>
                <w:lang w:bidi="ar-DZ"/>
              </w:rPr>
              <w:t>(</w:t>
            </w:r>
            <w:r w:rsidRPr="00A02223">
              <w:rPr>
                <w:rFonts w:asciiTheme="majorBidi" w:hAnsiTheme="majorBidi" w:cstheme="majorBidi"/>
                <w:sz w:val="18"/>
                <w:szCs w:val="18"/>
                <w:lang w:bidi="ar-DZ"/>
              </w:rPr>
              <w:t>SE-AB</w:t>
            </w:r>
            <w:r w:rsidRPr="00A02223">
              <w:rPr>
                <w:rFonts w:asciiTheme="majorBidi" w:hAnsiTheme="majorBidi" w:cstheme="majorBidi"/>
                <w:sz w:val="18"/>
                <w:szCs w:val="18"/>
                <w:rtl/>
                <w:lang w:bidi="ar-DZ"/>
              </w:rPr>
              <w:t>)</w:t>
            </w:r>
          </w:p>
        </w:tc>
        <w:tc>
          <w:tcPr>
            <w:tcW w:w="377" w:type="pct"/>
            <w:vAlign w:val="center"/>
          </w:tcPr>
          <w:p w:rsidR="00807C37" w:rsidRPr="00A02223" w:rsidRDefault="00807C37" w:rsidP="003E24DD">
            <w:pPr>
              <w:bidi/>
              <w:jc w:val="center"/>
              <w:rPr>
                <w:rFonts w:asciiTheme="majorBidi" w:hAnsiTheme="majorBidi" w:cstheme="majorBidi"/>
                <w:sz w:val="18"/>
                <w:szCs w:val="18"/>
                <w:rtl/>
                <w:lang w:bidi="ar-DZ"/>
              </w:rPr>
            </w:pPr>
            <w:r w:rsidRPr="00A02223">
              <w:rPr>
                <w:rFonts w:asciiTheme="majorBidi" w:hAnsiTheme="majorBidi" w:cstheme="majorBidi"/>
                <w:sz w:val="18"/>
                <w:szCs w:val="18"/>
                <w:lang w:bidi="ar-DZ"/>
              </w:rPr>
              <w:t>%</w:t>
            </w:r>
          </w:p>
        </w:tc>
        <w:tc>
          <w:tcPr>
            <w:tcW w:w="367" w:type="pct"/>
            <w:vAlign w:val="center"/>
          </w:tcPr>
          <w:p w:rsidR="00807C37" w:rsidRPr="00A02223" w:rsidRDefault="00807C37" w:rsidP="003E24DD">
            <w:pPr>
              <w:bidi/>
              <w:jc w:val="center"/>
              <w:rPr>
                <w:rFonts w:asciiTheme="majorBidi" w:hAnsiTheme="majorBidi" w:cstheme="majorBidi"/>
                <w:sz w:val="18"/>
                <w:szCs w:val="18"/>
                <w:rtl/>
                <w:lang w:bidi="ar-DZ"/>
              </w:rPr>
            </w:pPr>
            <w:r w:rsidRPr="00A02223">
              <w:rPr>
                <w:rFonts w:asciiTheme="majorBidi" w:hAnsiTheme="majorBidi" w:cstheme="majorBidi"/>
                <w:sz w:val="18"/>
                <w:szCs w:val="18"/>
                <w:rtl/>
                <w:lang w:bidi="ar-DZ"/>
              </w:rPr>
              <w:t>(</w:t>
            </w:r>
            <w:r w:rsidRPr="00A02223">
              <w:rPr>
                <w:rFonts w:asciiTheme="majorBidi" w:hAnsiTheme="majorBidi" w:cstheme="majorBidi"/>
                <w:sz w:val="18"/>
                <w:szCs w:val="18"/>
                <w:lang w:bidi="ar-DZ"/>
              </w:rPr>
              <w:t>SE-W</w:t>
            </w:r>
            <w:r w:rsidRPr="00A02223">
              <w:rPr>
                <w:rFonts w:asciiTheme="majorBidi" w:hAnsiTheme="majorBidi" w:cstheme="majorBidi"/>
                <w:sz w:val="18"/>
                <w:szCs w:val="18"/>
                <w:rtl/>
                <w:lang w:bidi="ar-DZ"/>
              </w:rPr>
              <w:t>)</w:t>
            </w:r>
          </w:p>
        </w:tc>
        <w:tc>
          <w:tcPr>
            <w:tcW w:w="371" w:type="pct"/>
            <w:vAlign w:val="center"/>
          </w:tcPr>
          <w:p w:rsidR="00807C37" w:rsidRPr="00A02223" w:rsidRDefault="00807C37" w:rsidP="003E24DD">
            <w:pPr>
              <w:bidi/>
              <w:jc w:val="center"/>
              <w:rPr>
                <w:rFonts w:asciiTheme="majorBidi" w:hAnsiTheme="majorBidi" w:cstheme="majorBidi"/>
                <w:b/>
                <w:bCs/>
                <w:sz w:val="18"/>
                <w:szCs w:val="18"/>
                <w:lang w:bidi="ar-DZ"/>
              </w:rPr>
            </w:pPr>
            <w:r w:rsidRPr="00A02223">
              <w:rPr>
                <w:rFonts w:asciiTheme="majorBidi" w:hAnsiTheme="majorBidi" w:cstheme="majorBidi"/>
                <w:b/>
                <w:bCs/>
                <w:sz w:val="18"/>
                <w:szCs w:val="18"/>
                <w:lang w:bidi="ar-DZ"/>
              </w:rPr>
              <w:t>%</w:t>
            </w:r>
          </w:p>
        </w:tc>
      </w:tr>
      <w:tr w:rsidR="00807C37" w:rsidRPr="00A02223" w:rsidTr="00807C37">
        <w:trPr>
          <w:trHeight w:val="305"/>
          <w:jc w:val="center"/>
        </w:trPr>
        <w:tc>
          <w:tcPr>
            <w:tcW w:w="415" w:type="pct"/>
            <w:vAlign w:val="center"/>
          </w:tcPr>
          <w:p w:rsidR="00807C37" w:rsidRPr="00A02223" w:rsidRDefault="00807C37" w:rsidP="003E24DD">
            <w:pPr>
              <w:bidi/>
              <w:jc w:val="center"/>
              <w:rPr>
                <w:rFonts w:ascii="Traditional Arabic" w:hAnsi="Traditional Arabic" w:cs="Traditional Arabic"/>
                <w:b/>
                <w:bCs/>
                <w:sz w:val="18"/>
                <w:szCs w:val="18"/>
                <w:rtl/>
                <w:lang w:bidi="ar-DZ"/>
              </w:rPr>
            </w:pPr>
            <w:r w:rsidRPr="00A02223">
              <w:rPr>
                <w:rFonts w:ascii="Traditional Arabic" w:hAnsi="Traditional Arabic" w:cs="Traditional Arabic"/>
                <w:b/>
                <w:bCs/>
                <w:sz w:val="18"/>
                <w:szCs w:val="18"/>
                <w:lang w:bidi="ar-DZ"/>
              </w:rPr>
              <w:lastRenderedPageBreak/>
              <w:t>2017</w:t>
            </w:r>
          </w:p>
        </w:tc>
        <w:tc>
          <w:tcPr>
            <w:tcW w:w="411" w:type="pct"/>
            <w:vAlign w:val="center"/>
          </w:tcPr>
          <w:p w:rsidR="00807C37" w:rsidRPr="00A02223" w:rsidRDefault="00807C37" w:rsidP="003E24DD">
            <w:pPr>
              <w:bidi/>
              <w:jc w:val="center"/>
              <w:rPr>
                <w:rFonts w:ascii="Traditional Arabic" w:hAnsi="Traditional Arabic" w:cs="Traditional Arabic"/>
                <w:sz w:val="18"/>
                <w:szCs w:val="18"/>
                <w:rtl/>
                <w:lang w:bidi="ar-DZ"/>
              </w:rPr>
            </w:pPr>
            <w:r w:rsidRPr="00A02223">
              <w:rPr>
                <w:rFonts w:ascii="Traditional Arabic" w:hAnsi="Traditional Arabic" w:cs="Traditional Arabic"/>
                <w:sz w:val="18"/>
                <w:szCs w:val="18"/>
                <w:lang w:bidi="ar-DZ"/>
              </w:rPr>
              <w:t>2519105</w:t>
            </w:r>
          </w:p>
        </w:tc>
        <w:tc>
          <w:tcPr>
            <w:tcW w:w="331" w:type="pct"/>
            <w:vAlign w:val="center"/>
          </w:tcPr>
          <w:p w:rsidR="00807C37" w:rsidRPr="00A02223" w:rsidRDefault="00807C37" w:rsidP="003E24DD">
            <w:pPr>
              <w:bidi/>
              <w:jc w:val="center"/>
              <w:rPr>
                <w:rFonts w:ascii="Traditional Arabic" w:hAnsi="Traditional Arabic" w:cs="Traditional Arabic"/>
                <w:sz w:val="18"/>
                <w:szCs w:val="18"/>
                <w:rtl/>
                <w:lang w:bidi="ar-DZ"/>
              </w:rPr>
            </w:pPr>
            <w:r w:rsidRPr="00A02223">
              <w:rPr>
                <w:rFonts w:ascii="Traditional Arabic" w:hAnsi="Traditional Arabic" w:cs="Traditional Arabic"/>
                <w:sz w:val="18"/>
                <w:szCs w:val="18"/>
                <w:lang w:bidi="ar-DZ"/>
              </w:rPr>
              <w:t>4.06</w:t>
            </w:r>
          </w:p>
        </w:tc>
        <w:tc>
          <w:tcPr>
            <w:tcW w:w="442" w:type="pct"/>
            <w:vAlign w:val="center"/>
          </w:tcPr>
          <w:p w:rsidR="00807C37" w:rsidRPr="00A02223" w:rsidRDefault="00807C37" w:rsidP="003E24DD">
            <w:pPr>
              <w:bidi/>
              <w:jc w:val="center"/>
              <w:rPr>
                <w:rFonts w:ascii="Traditional Arabic" w:hAnsi="Traditional Arabic" w:cs="Traditional Arabic"/>
                <w:sz w:val="18"/>
                <w:szCs w:val="18"/>
                <w:rtl/>
                <w:lang w:bidi="ar-DZ"/>
              </w:rPr>
            </w:pPr>
            <w:r w:rsidRPr="00A02223">
              <w:rPr>
                <w:rFonts w:ascii="Traditional Arabic" w:hAnsi="Traditional Arabic" w:cs="Traditional Arabic"/>
                <w:sz w:val="18"/>
                <w:szCs w:val="18"/>
                <w:lang w:bidi="ar-DZ"/>
              </w:rPr>
              <w:t>00</w:t>
            </w:r>
          </w:p>
        </w:tc>
        <w:tc>
          <w:tcPr>
            <w:tcW w:w="296" w:type="pct"/>
            <w:vAlign w:val="center"/>
          </w:tcPr>
          <w:p w:rsidR="00807C37" w:rsidRPr="00A02223" w:rsidRDefault="00807C37" w:rsidP="003E24DD">
            <w:pPr>
              <w:bidi/>
              <w:jc w:val="center"/>
              <w:rPr>
                <w:rFonts w:ascii="Traditional Arabic" w:hAnsi="Traditional Arabic" w:cs="Traditional Arabic"/>
                <w:sz w:val="18"/>
                <w:szCs w:val="18"/>
                <w:rtl/>
                <w:lang w:bidi="ar-DZ"/>
              </w:rPr>
            </w:pPr>
            <w:r w:rsidRPr="00A02223">
              <w:rPr>
                <w:rFonts w:ascii="Traditional Arabic" w:hAnsi="Traditional Arabic" w:cs="Traditional Arabic"/>
                <w:sz w:val="18"/>
                <w:szCs w:val="18"/>
                <w:lang w:bidi="ar-DZ"/>
              </w:rPr>
              <w:t>00</w:t>
            </w:r>
          </w:p>
        </w:tc>
        <w:tc>
          <w:tcPr>
            <w:tcW w:w="258" w:type="pct"/>
            <w:vAlign w:val="center"/>
          </w:tcPr>
          <w:p w:rsidR="00807C37" w:rsidRPr="00A02223" w:rsidRDefault="00807C37" w:rsidP="003E24DD">
            <w:pPr>
              <w:bidi/>
              <w:jc w:val="center"/>
              <w:rPr>
                <w:rFonts w:ascii="Traditional Arabic" w:hAnsi="Traditional Arabic" w:cs="Traditional Arabic"/>
                <w:sz w:val="18"/>
                <w:szCs w:val="18"/>
                <w:rtl/>
                <w:lang w:bidi="ar-DZ"/>
              </w:rPr>
            </w:pPr>
            <w:r w:rsidRPr="00A02223">
              <w:rPr>
                <w:rFonts w:ascii="Traditional Arabic" w:hAnsi="Traditional Arabic" w:cs="Traditional Arabic"/>
                <w:sz w:val="18"/>
                <w:szCs w:val="18"/>
                <w:rtl/>
                <w:lang w:bidi="ar-DZ"/>
              </w:rPr>
              <w:t>341</w:t>
            </w:r>
          </w:p>
        </w:tc>
        <w:tc>
          <w:tcPr>
            <w:tcW w:w="283" w:type="pct"/>
            <w:vAlign w:val="center"/>
          </w:tcPr>
          <w:p w:rsidR="00807C37" w:rsidRPr="00A02223" w:rsidRDefault="00807C37" w:rsidP="003E24DD">
            <w:pPr>
              <w:bidi/>
              <w:jc w:val="center"/>
              <w:rPr>
                <w:rFonts w:ascii="Traditional Arabic" w:hAnsi="Traditional Arabic" w:cs="Traditional Arabic"/>
                <w:sz w:val="18"/>
                <w:szCs w:val="18"/>
                <w:rtl/>
                <w:lang w:bidi="ar-DZ"/>
              </w:rPr>
            </w:pPr>
            <w:r w:rsidRPr="00A02223">
              <w:rPr>
                <w:rFonts w:ascii="Traditional Arabic" w:hAnsi="Traditional Arabic" w:cs="Traditional Arabic"/>
                <w:sz w:val="18"/>
                <w:szCs w:val="18"/>
                <w:lang w:bidi="ar-DZ"/>
              </w:rPr>
              <w:t>43.70</w:t>
            </w:r>
          </w:p>
        </w:tc>
        <w:tc>
          <w:tcPr>
            <w:tcW w:w="367" w:type="pct"/>
            <w:vAlign w:val="center"/>
          </w:tcPr>
          <w:p w:rsidR="00807C37" w:rsidRPr="00A02223" w:rsidRDefault="00807C37" w:rsidP="003E24DD">
            <w:pPr>
              <w:bidi/>
              <w:jc w:val="center"/>
              <w:rPr>
                <w:rFonts w:ascii="Traditional Arabic" w:hAnsi="Traditional Arabic" w:cs="Traditional Arabic"/>
                <w:sz w:val="18"/>
                <w:szCs w:val="18"/>
                <w:rtl/>
                <w:lang w:bidi="ar-DZ"/>
              </w:rPr>
            </w:pPr>
            <w:r w:rsidRPr="00A02223">
              <w:rPr>
                <w:rFonts w:ascii="Traditional Arabic" w:hAnsi="Traditional Arabic" w:cs="Traditional Arabic"/>
                <w:sz w:val="18"/>
                <w:szCs w:val="18"/>
                <w:rtl/>
                <w:lang w:bidi="ar-DZ"/>
              </w:rPr>
              <w:t>6492674</w:t>
            </w:r>
          </w:p>
        </w:tc>
        <w:tc>
          <w:tcPr>
            <w:tcW w:w="296" w:type="pct"/>
            <w:vAlign w:val="center"/>
          </w:tcPr>
          <w:p w:rsidR="00807C37" w:rsidRPr="00A02223" w:rsidRDefault="00807C37" w:rsidP="003E24DD">
            <w:pPr>
              <w:bidi/>
              <w:jc w:val="center"/>
              <w:rPr>
                <w:rFonts w:ascii="Traditional Arabic" w:hAnsi="Traditional Arabic" w:cs="Traditional Arabic"/>
                <w:sz w:val="18"/>
                <w:szCs w:val="18"/>
                <w:rtl/>
                <w:lang w:bidi="ar-DZ"/>
              </w:rPr>
            </w:pPr>
            <w:r w:rsidRPr="00A02223">
              <w:rPr>
                <w:rFonts w:ascii="Traditional Arabic" w:hAnsi="Traditional Arabic" w:cs="Traditional Arabic"/>
                <w:sz w:val="18"/>
                <w:szCs w:val="18"/>
                <w:lang w:bidi="ar-DZ"/>
              </w:rPr>
              <w:t>32.91</w:t>
            </w:r>
          </w:p>
        </w:tc>
        <w:tc>
          <w:tcPr>
            <w:tcW w:w="236" w:type="pct"/>
            <w:vAlign w:val="center"/>
          </w:tcPr>
          <w:p w:rsidR="00807C37" w:rsidRPr="00A02223" w:rsidRDefault="00807C37" w:rsidP="003E24DD">
            <w:pPr>
              <w:bidi/>
              <w:jc w:val="center"/>
              <w:rPr>
                <w:rFonts w:ascii="Traditional Arabic" w:hAnsi="Traditional Arabic" w:cs="Traditional Arabic"/>
                <w:sz w:val="18"/>
                <w:szCs w:val="18"/>
                <w:rtl/>
                <w:lang w:bidi="ar-DZ"/>
              </w:rPr>
            </w:pPr>
            <w:r w:rsidRPr="00A02223">
              <w:rPr>
                <w:rFonts w:ascii="Traditional Arabic" w:hAnsi="Traditional Arabic" w:cs="Traditional Arabic"/>
                <w:sz w:val="18"/>
                <w:szCs w:val="18"/>
                <w:lang w:bidi="ar-DZ"/>
              </w:rPr>
              <w:t>00</w:t>
            </w:r>
          </w:p>
        </w:tc>
        <w:tc>
          <w:tcPr>
            <w:tcW w:w="186" w:type="pct"/>
            <w:vAlign w:val="center"/>
          </w:tcPr>
          <w:p w:rsidR="00807C37" w:rsidRPr="00A02223" w:rsidRDefault="00807C37" w:rsidP="003E24DD">
            <w:pPr>
              <w:bidi/>
              <w:jc w:val="center"/>
              <w:rPr>
                <w:rFonts w:ascii="Traditional Arabic" w:hAnsi="Traditional Arabic" w:cs="Traditional Arabic"/>
                <w:sz w:val="18"/>
                <w:szCs w:val="18"/>
                <w:rtl/>
                <w:lang w:bidi="ar-DZ"/>
              </w:rPr>
            </w:pPr>
            <w:r w:rsidRPr="00A02223">
              <w:rPr>
                <w:rFonts w:ascii="Traditional Arabic" w:hAnsi="Traditional Arabic" w:cs="Traditional Arabic"/>
                <w:sz w:val="18"/>
                <w:szCs w:val="18"/>
                <w:lang w:bidi="ar-DZ"/>
              </w:rPr>
              <w:t>00</w:t>
            </w:r>
          </w:p>
        </w:tc>
        <w:tc>
          <w:tcPr>
            <w:tcW w:w="367" w:type="pct"/>
            <w:vAlign w:val="center"/>
          </w:tcPr>
          <w:p w:rsidR="00807C37" w:rsidRPr="00A02223" w:rsidRDefault="00807C37" w:rsidP="003E24DD">
            <w:pPr>
              <w:bidi/>
              <w:jc w:val="center"/>
              <w:rPr>
                <w:rFonts w:ascii="Traditional Arabic" w:hAnsi="Traditional Arabic" w:cs="Traditional Arabic"/>
                <w:sz w:val="18"/>
                <w:szCs w:val="18"/>
                <w:rtl/>
                <w:lang w:bidi="ar-DZ"/>
              </w:rPr>
            </w:pPr>
            <w:r w:rsidRPr="00A02223">
              <w:rPr>
                <w:rFonts w:ascii="Traditional Arabic" w:hAnsi="Traditional Arabic" w:cs="Traditional Arabic"/>
                <w:sz w:val="18"/>
                <w:szCs w:val="18"/>
                <w:rtl/>
                <w:lang w:bidi="ar-DZ"/>
              </w:rPr>
              <w:t>1897244</w:t>
            </w:r>
          </w:p>
        </w:tc>
        <w:tc>
          <w:tcPr>
            <w:tcW w:w="377" w:type="pct"/>
            <w:vAlign w:val="center"/>
          </w:tcPr>
          <w:p w:rsidR="00807C37" w:rsidRPr="00A02223" w:rsidRDefault="00807C37" w:rsidP="003E24DD">
            <w:pPr>
              <w:bidi/>
              <w:jc w:val="center"/>
              <w:rPr>
                <w:rFonts w:ascii="Traditional Arabic" w:hAnsi="Traditional Arabic" w:cs="Traditional Arabic"/>
                <w:sz w:val="18"/>
                <w:szCs w:val="18"/>
                <w:rtl/>
                <w:lang w:bidi="ar-DZ"/>
              </w:rPr>
            </w:pPr>
            <w:r w:rsidRPr="00A02223">
              <w:rPr>
                <w:rFonts w:ascii="Traditional Arabic" w:hAnsi="Traditional Arabic" w:cs="Traditional Arabic"/>
                <w:sz w:val="18"/>
                <w:szCs w:val="18"/>
                <w:lang w:bidi="ar-DZ"/>
              </w:rPr>
              <w:t>1130.62</w:t>
            </w:r>
          </w:p>
        </w:tc>
        <w:tc>
          <w:tcPr>
            <w:tcW w:w="367" w:type="pct"/>
            <w:vAlign w:val="center"/>
          </w:tcPr>
          <w:p w:rsidR="00807C37" w:rsidRPr="00A02223" w:rsidRDefault="00807C37" w:rsidP="003E24DD">
            <w:pPr>
              <w:bidi/>
              <w:jc w:val="center"/>
              <w:rPr>
                <w:rFonts w:ascii="Traditional Arabic" w:hAnsi="Traditional Arabic" w:cs="Traditional Arabic"/>
                <w:sz w:val="18"/>
                <w:szCs w:val="18"/>
                <w:rtl/>
                <w:lang w:bidi="ar-DZ"/>
              </w:rPr>
            </w:pPr>
            <w:r w:rsidRPr="00A02223">
              <w:rPr>
                <w:rFonts w:ascii="Traditional Arabic" w:hAnsi="Traditional Arabic" w:cs="Traditional Arabic"/>
                <w:sz w:val="18"/>
                <w:szCs w:val="18"/>
                <w:rtl/>
                <w:lang w:bidi="ar-DZ"/>
              </w:rPr>
              <w:t>1738395</w:t>
            </w:r>
          </w:p>
        </w:tc>
        <w:tc>
          <w:tcPr>
            <w:tcW w:w="371" w:type="pct"/>
            <w:vAlign w:val="center"/>
          </w:tcPr>
          <w:p w:rsidR="00807C37" w:rsidRPr="00A02223" w:rsidRDefault="00807C37" w:rsidP="003E24DD">
            <w:pPr>
              <w:bidi/>
              <w:jc w:val="center"/>
              <w:rPr>
                <w:rFonts w:ascii="Traditional Arabic" w:hAnsi="Traditional Arabic" w:cs="Traditional Arabic"/>
                <w:sz w:val="18"/>
                <w:szCs w:val="18"/>
                <w:rtl/>
                <w:lang w:bidi="ar-DZ"/>
              </w:rPr>
            </w:pPr>
            <w:r w:rsidRPr="00A02223">
              <w:rPr>
                <w:rFonts w:ascii="Traditional Arabic" w:hAnsi="Traditional Arabic" w:cs="Traditional Arabic"/>
                <w:sz w:val="18"/>
                <w:szCs w:val="18"/>
                <w:lang w:bidi="ar-DZ"/>
              </w:rPr>
              <w:t>1027.58</w:t>
            </w:r>
          </w:p>
        </w:tc>
      </w:tr>
      <w:tr w:rsidR="00807C37" w:rsidRPr="00A02223" w:rsidTr="00807C37">
        <w:trPr>
          <w:trHeight w:val="411"/>
          <w:jc w:val="center"/>
        </w:trPr>
        <w:tc>
          <w:tcPr>
            <w:tcW w:w="415" w:type="pct"/>
            <w:vAlign w:val="center"/>
          </w:tcPr>
          <w:p w:rsidR="00807C37" w:rsidRPr="00A02223" w:rsidRDefault="00807C37" w:rsidP="003E24DD">
            <w:pPr>
              <w:bidi/>
              <w:jc w:val="center"/>
              <w:rPr>
                <w:rFonts w:ascii="Traditional Arabic" w:hAnsi="Traditional Arabic" w:cs="Traditional Arabic"/>
                <w:b/>
                <w:bCs/>
                <w:sz w:val="18"/>
                <w:szCs w:val="18"/>
                <w:rtl/>
                <w:lang w:bidi="ar-DZ"/>
              </w:rPr>
            </w:pPr>
            <w:r w:rsidRPr="00A02223">
              <w:rPr>
                <w:rFonts w:ascii="Traditional Arabic" w:hAnsi="Traditional Arabic" w:cs="Traditional Arabic"/>
                <w:b/>
                <w:bCs/>
                <w:sz w:val="18"/>
                <w:szCs w:val="18"/>
                <w:lang w:bidi="ar-DZ"/>
              </w:rPr>
              <w:t>2019</w:t>
            </w:r>
          </w:p>
        </w:tc>
        <w:tc>
          <w:tcPr>
            <w:tcW w:w="411" w:type="pct"/>
            <w:vAlign w:val="center"/>
          </w:tcPr>
          <w:p w:rsidR="00807C37" w:rsidRPr="00A02223" w:rsidRDefault="00807C37" w:rsidP="003E24DD">
            <w:pPr>
              <w:bidi/>
              <w:jc w:val="center"/>
              <w:rPr>
                <w:rFonts w:ascii="Traditional Arabic" w:hAnsi="Traditional Arabic" w:cs="Traditional Arabic"/>
                <w:sz w:val="18"/>
                <w:szCs w:val="18"/>
                <w:rtl/>
                <w:lang w:bidi="ar-DZ"/>
              </w:rPr>
            </w:pPr>
            <w:r w:rsidRPr="00A02223">
              <w:rPr>
                <w:rFonts w:ascii="Traditional Arabic" w:hAnsi="Traditional Arabic" w:cs="Traditional Arabic"/>
                <w:sz w:val="18"/>
                <w:szCs w:val="18"/>
                <w:rtl/>
                <w:lang w:bidi="ar-DZ"/>
              </w:rPr>
              <w:t>4284104</w:t>
            </w:r>
          </w:p>
        </w:tc>
        <w:tc>
          <w:tcPr>
            <w:tcW w:w="331" w:type="pct"/>
            <w:vAlign w:val="center"/>
          </w:tcPr>
          <w:p w:rsidR="00807C37" w:rsidRPr="00A02223" w:rsidRDefault="00807C37" w:rsidP="003E24DD">
            <w:pPr>
              <w:bidi/>
              <w:jc w:val="center"/>
              <w:rPr>
                <w:rFonts w:ascii="Traditional Arabic" w:hAnsi="Traditional Arabic" w:cs="Traditional Arabic"/>
                <w:sz w:val="18"/>
                <w:szCs w:val="18"/>
                <w:rtl/>
                <w:lang w:bidi="ar-DZ"/>
              </w:rPr>
            </w:pPr>
            <w:r w:rsidRPr="00A02223">
              <w:rPr>
                <w:rFonts w:ascii="Traditional Arabic" w:hAnsi="Traditional Arabic" w:cs="Traditional Arabic"/>
                <w:sz w:val="18"/>
                <w:szCs w:val="18"/>
                <w:lang w:bidi="ar-DZ"/>
              </w:rPr>
              <w:t>76</w:t>
            </w:r>
          </w:p>
        </w:tc>
        <w:tc>
          <w:tcPr>
            <w:tcW w:w="442" w:type="pct"/>
            <w:vAlign w:val="center"/>
          </w:tcPr>
          <w:p w:rsidR="00807C37" w:rsidRPr="00A02223" w:rsidRDefault="00807C37" w:rsidP="003E24DD">
            <w:pPr>
              <w:bidi/>
              <w:jc w:val="center"/>
              <w:rPr>
                <w:rFonts w:ascii="Traditional Arabic" w:hAnsi="Traditional Arabic" w:cs="Traditional Arabic"/>
                <w:sz w:val="18"/>
                <w:szCs w:val="18"/>
                <w:rtl/>
                <w:lang w:bidi="ar-DZ"/>
              </w:rPr>
            </w:pPr>
            <w:r w:rsidRPr="00A02223">
              <w:rPr>
                <w:rFonts w:ascii="Traditional Arabic" w:hAnsi="Traditional Arabic" w:cs="Traditional Arabic"/>
                <w:sz w:val="18"/>
                <w:szCs w:val="18"/>
                <w:rtl/>
                <w:lang w:bidi="ar-DZ"/>
              </w:rPr>
              <w:t>412868120</w:t>
            </w:r>
          </w:p>
        </w:tc>
        <w:tc>
          <w:tcPr>
            <w:tcW w:w="296" w:type="pct"/>
            <w:vAlign w:val="center"/>
          </w:tcPr>
          <w:p w:rsidR="00807C37" w:rsidRPr="00A02223" w:rsidRDefault="00807C37" w:rsidP="003E24DD">
            <w:pPr>
              <w:bidi/>
              <w:jc w:val="center"/>
              <w:rPr>
                <w:rFonts w:ascii="Traditional Arabic" w:hAnsi="Traditional Arabic" w:cs="Traditional Arabic"/>
                <w:sz w:val="18"/>
                <w:szCs w:val="18"/>
                <w:rtl/>
                <w:lang w:bidi="ar-DZ"/>
              </w:rPr>
            </w:pPr>
            <w:r w:rsidRPr="00A02223">
              <w:rPr>
                <w:rFonts w:ascii="Traditional Arabic" w:hAnsi="Traditional Arabic" w:cs="Traditional Arabic"/>
                <w:sz w:val="18"/>
                <w:szCs w:val="18"/>
                <w:lang w:bidi="ar-DZ"/>
              </w:rPr>
              <w:t>48.15</w:t>
            </w:r>
          </w:p>
        </w:tc>
        <w:tc>
          <w:tcPr>
            <w:tcW w:w="258" w:type="pct"/>
            <w:vAlign w:val="center"/>
          </w:tcPr>
          <w:p w:rsidR="00807C37" w:rsidRPr="00A02223" w:rsidRDefault="00807C37" w:rsidP="003E24DD">
            <w:pPr>
              <w:bidi/>
              <w:jc w:val="center"/>
              <w:rPr>
                <w:rFonts w:ascii="Traditional Arabic" w:hAnsi="Traditional Arabic" w:cs="Traditional Arabic"/>
                <w:sz w:val="18"/>
                <w:szCs w:val="18"/>
                <w:rtl/>
                <w:lang w:bidi="ar-DZ"/>
              </w:rPr>
            </w:pPr>
            <w:r w:rsidRPr="00A02223">
              <w:rPr>
                <w:rFonts w:ascii="Traditional Arabic" w:hAnsi="Traditional Arabic" w:cs="Traditional Arabic"/>
                <w:sz w:val="18"/>
                <w:szCs w:val="18"/>
                <w:lang w:bidi="ar-DZ"/>
              </w:rPr>
              <w:t>00</w:t>
            </w:r>
          </w:p>
        </w:tc>
        <w:tc>
          <w:tcPr>
            <w:tcW w:w="283" w:type="pct"/>
            <w:vAlign w:val="center"/>
          </w:tcPr>
          <w:p w:rsidR="00807C37" w:rsidRPr="00A02223" w:rsidRDefault="00807C37" w:rsidP="003E24DD">
            <w:pPr>
              <w:bidi/>
              <w:jc w:val="center"/>
              <w:rPr>
                <w:rFonts w:ascii="Traditional Arabic" w:hAnsi="Traditional Arabic" w:cs="Traditional Arabic"/>
                <w:sz w:val="18"/>
                <w:szCs w:val="18"/>
                <w:rtl/>
                <w:lang w:bidi="ar-DZ"/>
              </w:rPr>
            </w:pPr>
            <w:r w:rsidRPr="00A02223">
              <w:rPr>
                <w:rFonts w:ascii="Traditional Arabic" w:hAnsi="Traditional Arabic" w:cs="Traditional Arabic"/>
                <w:sz w:val="18"/>
                <w:szCs w:val="18"/>
                <w:lang w:bidi="ar-DZ"/>
              </w:rPr>
              <w:t>00</w:t>
            </w:r>
          </w:p>
        </w:tc>
        <w:tc>
          <w:tcPr>
            <w:tcW w:w="367" w:type="pct"/>
            <w:vAlign w:val="center"/>
          </w:tcPr>
          <w:p w:rsidR="00807C37" w:rsidRPr="00A02223" w:rsidRDefault="00807C37" w:rsidP="003E24DD">
            <w:pPr>
              <w:bidi/>
              <w:jc w:val="center"/>
              <w:rPr>
                <w:rFonts w:ascii="Traditional Arabic" w:hAnsi="Traditional Arabic" w:cs="Traditional Arabic"/>
                <w:sz w:val="18"/>
                <w:szCs w:val="18"/>
                <w:rtl/>
                <w:lang w:bidi="ar-DZ"/>
              </w:rPr>
            </w:pPr>
            <w:r w:rsidRPr="00A02223">
              <w:rPr>
                <w:rFonts w:ascii="Traditional Arabic" w:hAnsi="Traditional Arabic" w:cs="Traditional Arabic"/>
                <w:sz w:val="18"/>
                <w:szCs w:val="18"/>
                <w:lang w:bidi="ar-DZ"/>
              </w:rPr>
              <w:t>00</w:t>
            </w:r>
          </w:p>
        </w:tc>
        <w:tc>
          <w:tcPr>
            <w:tcW w:w="296" w:type="pct"/>
            <w:vAlign w:val="center"/>
          </w:tcPr>
          <w:p w:rsidR="00807C37" w:rsidRPr="00A02223" w:rsidRDefault="00807C37" w:rsidP="003E24DD">
            <w:pPr>
              <w:bidi/>
              <w:jc w:val="center"/>
              <w:rPr>
                <w:rFonts w:ascii="Traditional Arabic" w:hAnsi="Traditional Arabic" w:cs="Traditional Arabic"/>
                <w:sz w:val="18"/>
                <w:szCs w:val="18"/>
                <w:rtl/>
                <w:lang w:bidi="ar-DZ"/>
              </w:rPr>
            </w:pPr>
            <w:r w:rsidRPr="00A02223">
              <w:rPr>
                <w:rFonts w:ascii="Traditional Arabic" w:hAnsi="Traditional Arabic" w:cs="Traditional Arabic"/>
                <w:sz w:val="18"/>
                <w:szCs w:val="18"/>
                <w:lang w:bidi="ar-DZ"/>
              </w:rPr>
              <w:t>00</w:t>
            </w:r>
          </w:p>
        </w:tc>
        <w:tc>
          <w:tcPr>
            <w:tcW w:w="236" w:type="pct"/>
            <w:vAlign w:val="center"/>
          </w:tcPr>
          <w:p w:rsidR="00807C37" w:rsidRPr="00A02223" w:rsidRDefault="00807C37" w:rsidP="003E24DD">
            <w:pPr>
              <w:bidi/>
              <w:jc w:val="center"/>
              <w:rPr>
                <w:rFonts w:ascii="Traditional Arabic" w:hAnsi="Traditional Arabic" w:cs="Traditional Arabic"/>
                <w:sz w:val="18"/>
                <w:szCs w:val="18"/>
                <w:rtl/>
                <w:lang w:bidi="ar-DZ"/>
              </w:rPr>
            </w:pPr>
            <w:r w:rsidRPr="00A02223">
              <w:rPr>
                <w:rFonts w:ascii="Traditional Arabic" w:hAnsi="Traditional Arabic" w:cs="Traditional Arabic"/>
                <w:sz w:val="18"/>
                <w:szCs w:val="18"/>
                <w:lang w:bidi="ar-DZ"/>
              </w:rPr>
              <w:t>00</w:t>
            </w:r>
          </w:p>
        </w:tc>
        <w:tc>
          <w:tcPr>
            <w:tcW w:w="186" w:type="pct"/>
            <w:vAlign w:val="center"/>
          </w:tcPr>
          <w:p w:rsidR="00807C37" w:rsidRPr="00A02223" w:rsidRDefault="00807C37" w:rsidP="003E24DD">
            <w:pPr>
              <w:bidi/>
              <w:jc w:val="center"/>
              <w:rPr>
                <w:rFonts w:ascii="Traditional Arabic" w:hAnsi="Traditional Arabic" w:cs="Traditional Arabic"/>
                <w:sz w:val="18"/>
                <w:szCs w:val="18"/>
                <w:rtl/>
                <w:lang w:bidi="ar-DZ"/>
              </w:rPr>
            </w:pPr>
            <w:r w:rsidRPr="00A02223">
              <w:rPr>
                <w:rFonts w:ascii="Traditional Arabic" w:hAnsi="Traditional Arabic" w:cs="Traditional Arabic"/>
                <w:sz w:val="18"/>
                <w:szCs w:val="18"/>
                <w:lang w:bidi="ar-DZ"/>
              </w:rPr>
              <w:t>00</w:t>
            </w:r>
          </w:p>
        </w:tc>
        <w:tc>
          <w:tcPr>
            <w:tcW w:w="367" w:type="pct"/>
            <w:vAlign w:val="center"/>
          </w:tcPr>
          <w:p w:rsidR="00807C37" w:rsidRPr="00A02223" w:rsidRDefault="00807C37" w:rsidP="003E24DD">
            <w:pPr>
              <w:bidi/>
              <w:jc w:val="center"/>
              <w:rPr>
                <w:rFonts w:ascii="Traditional Arabic" w:hAnsi="Traditional Arabic" w:cs="Traditional Arabic"/>
                <w:sz w:val="18"/>
                <w:szCs w:val="18"/>
                <w:rtl/>
                <w:lang w:bidi="ar-DZ"/>
              </w:rPr>
            </w:pPr>
            <w:r w:rsidRPr="00A02223">
              <w:rPr>
                <w:rFonts w:ascii="Traditional Arabic" w:hAnsi="Traditional Arabic" w:cs="Traditional Arabic"/>
                <w:sz w:val="18"/>
                <w:szCs w:val="18"/>
                <w:rtl/>
                <w:lang w:bidi="ar-DZ"/>
              </w:rPr>
              <w:t>1585591</w:t>
            </w:r>
          </w:p>
        </w:tc>
        <w:tc>
          <w:tcPr>
            <w:tcW w:w="377" w:type="pct"/>
            <w:vAlign w:val="center"/>
          </w:tcPr>
          <w:p w:rsidR="00807C37" w:rsidRPr="00A02223" w:rsidRDefault="00807C37" w:rsidP="003E24DD">
            <w:pPr>
              <w:bidi/>
              <w:jc w:val="center"/>
              <w:rPr>
                <w:rFonts w:ascii="Traditional Arabic" w:hAnsi="Traditional Arabic" w:cs="Traditional Arabic"/>
                <w:sz w:val="18"/>
                <w:szCs w:val="18"/>
                <w:rtl/>
                <w:lang w:bidi="ar-DZ"/>
              </w:rPr>
            </w:pPr>
            <w:r w:rsidRPr="00A02223">
              <w:rPr>
                <w:rFonts w:ascii="Traditional Arabic" w:hAnsi="Traditional Arabic" w:cs="Traditional Arabic"/>
                <w:sz w:val="18"/>
                <w:szCs w:val="18"/>
                <w:lang w:bidi="ar-DZ"/>
              </w:rPr>
              <w:t>570.92</w:t>
            </w:r>
          </w:p>
        </w:tc>
        <w:tc>
          <w:tcPr>
            <w:tcW w:w="367" w:type="pct"/>
            <w:vAlign w:val="center"/>
          </w:tcPr>
          <w:p w:rsidR="00807C37" w:rsidRPr="00A02223" w:rsidRDefault="00807C37" w:rsidP="003E24DD">
            <w:pPr>
              <w:bidi/>
              <w:jc w:val="center"/>
              <w:rPr>
                <w:rFonts w:ascii="Traditional Arabic" w:hAnsi="Traditional Arabic" w:cs="Traditional Arabic"/>
                <w:sz w:val="18"/>
                <w:szCs w:val="18"/>
                <w:rtl/>
                <w:lang w:bidi="ar-DZ"/>
              </w:rPr>
            </w:pPr>
            <w:r w:rsidRPr="00A02223">
              <w:rPr>
                <w:rFonts w:ascii="Traditional Arabic" w:hAnsi="Traditional Arabic" w:cs="Traditional Arabic"/>
                <w:sz w:val="18"/>
                <w:szCs w:val="18"/>
                <w:lang w:bidi="ar-DZ"/>
              </w:rPr>
              <w:t>00</w:t>
            </w:r>
          </w:p>
        </w:tc>
        <w:tc>
          <w:tcPr>
            <w:tcW w:w="371" w:type="pct"/>
            <w:vAlign w:val="center"/>
          </w:tcPr>
          <w:p w:rsidR="00807C37" w:rsidRPr="00A02223" w:rsidRDefault="00807C37" w:rsidP="003E24DD">
            <w:pPr>
              <w:bidi/>
              <w:jc w:val="center"/>
              <w:rPr>
                <w:rFonts w:ascii="Traditional Arabic" w:hAnsi="Traditional Arabic" w:cs="Traditional Arabic"/>
                <w:sz w:val="18"/>
                <w:szCs w:val="18"/>
                <w:rtl/>
                <w:lang w:bidi="ar-DZ"/>
              </w:rPr>
            </w:pPr>
            <w:r w:rsidRPr="00A02223">
              <w:rPr>
                <w:rFonts w:ascii="Traditional Arabic" w:hAnsi="Traditional Arabic" w:cs="Traditional Arabic"/>
                <w:sz w:val="18"/>
                <w:szCs w:val="18"/>
                <w:lang w:bidi="ar-DZ"/>
              </w:rPr>
              <w:t>00</w:t>
            </w:r>
          </w:p>
        </w:tc>
      </w:tr>
    </w:tbl>
    <w:p w:rsidR="00807C37" w:rsidRPr="002A6451" w:rsidRDefault="00807C37" w:rsidP="003E24DD">
      <w:pPr>
        <w:bidi/>
        <w:spacing w:after="0" w:line="240" w:lineRule="auto"/>
        <w:jc w:val="center"/>
        <w:rPr>
          <w:rFonts w:ascii="Traditional Arabic" w:hAnsi="Traditional Arabic" w:cs="Traditional Arabic"/>
          <w:sz w:val="32"/>
          <w:szCs w:val="32"/>
          <w:rtl/>
          <w:lang w:bidi="ar-DZ"/>
        </w:rPr>
      </w:pPr>
      <w:r w:rsidRPr="002A6451">
        <w:rPr>
          <w:rFonts w:ascii="Traditional Arabic" w:hAnsi="Traditional Arabic" w:cs="Traditional Arabic"/>
          <w:sz w:val="32"/>
          <w:szCs w:val="32"/>
          <w:rtl/>
          <w:lang w:bidi="ar-DZ"/>
        </w:rPr>
        <w:t xml:space="preserve">المصدر: من إعداد الباحثين بالاعتماد على </w:t>
      </w:r>
      <w:r w:rsidRPr="005B1D73">
        <w:rPr>
          <w:rFonts w:asciiTheme="majorBidi" w:hAnsiTheme="majorBidi" w:cstheme="majorBidi"/>
          <w:sz w:val="24"/>
          <w:szCs w:val="24"/>
          <w:lang w:bidi="ar-DZ"/>
        </w:rPr>
        <w:t>XL-DEA</w:t>
      </w:r>
    </w:p>
    <w:p w:rsidR="00807C37" w:rsidRPr="002A6451" w:rsidRDefault="00807C37" w:rsidP="003E24DD">
      <w:pPr>
        <w:bidi/>
        <w:spacing w:after="0" w:line="240" w:lineRule="auto"/>
        <w:ind w:firstLine="565"/>
        <w:jc w:val="lowKashida"/>
        <w:rPr>
          <w:rFonts w:ascii="Traditional Arabic" w:hAnsi="Traditional Arabic" w:cs="Traditional Arabic"/>
          <w:sz w:val="32"/>
          <w:szCs w:val="32"/>
          <w:rtl/>
          <w:lang w:bidi="ar-DZ"/>
        </w:rPr>
      </w:pPr>
      <w:r w:rsidRPr="002A6451">
        <w:rPr>
          <w:rFonts w:ascii="Traditional Arabic" w:hAnsi="Traditional Arabic" w:cs="Traditional Arabic"/>
          <w:sz w:val="32"/>
          <w:szCs w:val="32"/>
          <w:rtl/>
          <w:lang w:bidi="ar-DZ"/>
        </w:rPr>
        <w:t xml:space="preserve">لتحقيق مستويات مثلى من الكفاءة المالية والاجتماعية وجب على مؤسسة التمويل الأصغر </w:t>
      </w:r>
      <w:r w:rsidRPr="00A02223">
        <w:rPr>
          <w:rFonts w:asciiTheme="majorBidi" w:hAnsiTheme="majorBidi" w:cstheme="majorBidi"/>
          <w:sz w:val="24"/>
          <w:szCs w:val="24"/>
          <w:lang w:bidi="ar-DZ"/>
        </w:rPr>
        <w:t>samasta</w:t>
      </w:r>
      <w:r w:rsidRPr="00A02223">
        <w:rPr>
          <w:rFonts w:ascii="Traditional Arabic" w:hAnsi="Traditional Arabic" w:cs="Traditional Arabic"/>
          <w:b/>
          <w:bCs/>
          <w:sz w:val="24"/>
          <w:szCs w:val="24"/>
          <w:rtl/>
          <w:lang w:bidi="ar-DZ"/>
        </w:rPr>
        <w:t xml:space="preserve"> </w:t>
      </w:r>
      <w:r w:rsidRPr="002A6451">
        <w:rPr>
          <w:rFonts w:ascii="Traditional Arabic" w:hAnsi="Traditional Arabic" w:cs="Traditional Arabic"/>
          <w:sz w:val="32"/>
          <w:szCs w:val="32"/>
          <w:rtl/>
          <w:lang w:bidi="ar-DZ"/>
        </w:rPr>
        <w:t xml:space="preserve">إدخال جملة من التحسينات على المدخلات والمخرجات لسنتي 2017 و2019 بحسب ما يوضحه الجدول أعلاه حتى يتسنى لهذه المؤسسة تحقيق قيم قصوى من ثنائية التمويل الأصغر، قد تتم هذه التعديلات بتحسين علاقة مؤسسة التمويل الأصغر </w:t>
      </w:r>
      <w:r w:rsidRPr="00A02223">
        <w:rPr>
          <w:rFonts w:asciiTheme="majorBidi" w:hAnsiTheme="majorBidi" w:cstheme="majorBidi"/>
          <w:sz w:val="24"/>
          <w:szCs w:val="24"/>
          <w:lang w:bidi="ar-DZ"/>
        </w:rPr>
        <w:t>samasta</w:t>
      </w:r>
      <w:r w:rsidRPr="00A02223">
        <w:rPr>
          <w:rFonts w:ascii="Traditional Arabic" w:hAnsi="Traditional Arabic" w:cs="Traditional Arabic"/>
          <w:b/>
          <w:bCs/>
          <w:sz w:val="24"/>
          <w:szCs w:val="24"/>
          <w:rtl/>
          <w:lang w:bidi="ar-DZ"/>
        </w:rPr>
        <w:t xml:space="preserve"> </w:t>
      </w:r>
      <w:r w:rsidRPr="002A6451">
        <w:rPr>
          <w:rFonts w:ascii="Traditional Arabic" w:hAnsi="Traditional Arabic" w:cs="Traditional Arabic"/>
          <w:sz w:val="32"/>
          <w:szCs w:val="32"/>
          <w:rtl/>
          <w:lang w:bidi="ar-DZ"/>
        </w:rPr>
        <w:t>مع المحيط الخارجي لزيادة نسبة المقترضين وتسهيل الإجراءات على مستوى مصلحة القروض لضمان توافد أكبر عدد ممكن من المقرضين زيادة على ضمان وصول تلك الخدمات للنساء المهمشات والتي يقطن في المناطق النائية.</w:t>
      </w:r>
    </w:p>
    <w:p w:rsidR="00807C37" w:rsidRPr="002A6451" w:rsidRDefault="00807C37" w:rsidP="003E24DD">
      <w:pPr>
        <w:bidi/>
        <w:spacing w:after="0" w:line="240" w:lineRule="auto"/>
        <w:jc w:val="lowKashida"/>
        <w:rPr>
          <w:rFonts w:ascii="Traditional Arabic" w:hAnsi="Traditional Arabic" w:cs="Traditional Arabic"/>
          <w:b/>
          <w:bCs/>
          <w:sz w:val="32"/>
          <w:szCs w:val="32"/>
          <w:rtl/>
          <w:lang w:bidi="ar-DZ"/>
        </w:rPr>
      </w:pPr>
      <w:r w:rsidRPr="002A6451">
        <w:rPr>
          <w:rFonts w:ascii="Traditional Arabic" w:hAnsi="Traditional Arabic" w:cs="Traditional Arabic"/>
          <w:sz w:val="32"/>
          <w:szCs w:val="32"/>
          <w:rtl/>
          <w:lang w:bidi="ar-DZ"/>
        </w:rPr>
        <w:t>بالنسبة لمؤسسة التمويل الأصغر </w:t>
      </w:r>
      <w:r w:rsidRPr="005B1D73">
        <w:rPr>
          <w:rFonts w:asciiTheme="majorBidi" w:hAnsiTheme="majorBidi" w:cstheme="majorBidi"/>
          <w:b/>
          <w:bCs/>
          <w:sz w:val="24"/>
          <w:szCs w:val="24"/>
          <w:lang w:bidi="ar-DZ"/>
        </w:rPr>
        <w:t>spandana</w:t>
      </w:r>
      <w:r w:rsidRPr="002A6451">
        <w:rPr>
          <w:rFonts w:ascii="Traditional Arabic" w:hAnsi="Traditional Arabic" w:cs="Traditional Arabic"/>
          <w:b/>
          <w:bCs/>
          <w:sz w:val="32"/>
          <w:szCs w:val="32"/>
          <w:rtl/>
          <w:lang w:bidi="ar-DZ"/>
        </w:rPr>
        <w:t>:</w:t>
      </w:r>
    </w:p>
    <w:p w:rsidR="00807C37" w:rsidRPr="002A6451" w:rsidRDefault="00807C37" w:rsidP="00A02223">
      <w:pPr>
        <w:bidi/>
        <w:spacing w:after="0" w:line="240" w:lineRule="auto"/>
        <w:jc w:val="center"/>
        <w:rPr>
          <w:rFonts w:ascii="Traditional Arabic" w:hAnsi="Traditional Arabic" w:cs="Traditional Arabic"/>
          <w:b/>
          <w:bCs/>
          <w:sz w:val="32"/>
          <w:szCs w:val="32"/>
          <w:rtl/>
          <w:lang w:bidi="ar-DZ"/>
        </w:rPr>
      </w:pPr>
      <w:r w:rsidRPr="002779BE">
        <w:rPr>
          <w:rFonts w:ascii="Traditional Arabic" w:hAnsi="Traditional Arabic" w:cs="Traditional Arabic"/>
          <w:b/>
          <w:bCs/>
          <w:sz w:val="24"/>
          <w:szCs w:val="24"/>
          <w:rtl/>
          <w:lang w:bidi="ar-DZ"/>
        </w:rPr>
        <w:t>الجدول رقم (</w:t>
      </w:r>
      <w:r w:rsidR="00A02223" w:rsidRPr="002779BE">
        <w:rPr>
          <w:rFonts w:ascii="Traditional Arabic" w:hAnsi="Traditional Arabic" w:cs="Traditional Arabic" w:hint="cs"/>
          <w:b/>
          <w:bCs/>
          <w:sz w:val="24"/>
          <w:szCs w:val="24"/>
          <w:rtl/>
          <w:lang w:bidi="ar-DZ"/>
        </w:rPr>
        <w:t>13</w:t>
      </w:r>
      <w:r w:rsidRPr="002779BE">
        <w:rPr>
          <w:rFonts w:ascii="Traditional Arabic" w:hAnsi="Traditional Arabic" w:cs="Traditional Arabic"/>
          <w:b/>
          <w:bCs/>
          <w:sz w:val="24"/>
          <w:szCs w:val="24"/>
          <w:rtl/>
          <w:lang w:bidi="ar-DZ"/>
        </w:rPr>
        <w:t xml:space="preserve">): التحسينات المطلوبة في المدخلات والمخرجات مؤسسة </w:t>
      </w:r>
      <w:r w:rsidRPr="005B1D73">
        <w:rPr>
          <w:rFonts w:asciiTheme="majorBidi" w:hAnsiTheme="majorBidi" w:cstheme="majorBidi"/>
          <w:b/>
          <w:bCs/>
          <w:sz w:val="24"/>
          <w:szCs w:val="24"/>
          <w:lang w:bidi="ar-DZ"/>
        </w:rPr>
        <w:t>spandana</w:t>
      </w:r>
    </w:p>
    <w:tbl>
      <w:tblPr>
        <w:tblStyle w:val="Grilledutableau"/>
        <w:bidiVisual/>
        <w:tblW w:w="0" w:type="auto"/>
        <w:jc w:val="center"/>
        <w:tblInd w:w="-107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916"/>
        <w:gridCol w:w="1001"/>
        <w:gridCol w:w="664"/>
        <w:gridCol w:w="1099"/>
        <w:gridCol w:w="664"/>
        <w:gridCol w:w="656"/>
        <w:gridCol w:w="664"/>
        <w:gridCol w:w="1001"/>
        <w:gridCol w:w="566"/>
        <w:gridCol w:w="1099"/>
        <w:gridCol w:w="566"/>
        <w:gridCol w:w="620"/>
        <w:gridCol w:w="413"/>
        <w:gridCol w:w="903"/>
        <w:gridCol w:w="664"/>
      </w:tblGrid>
      <w:tr w:rsidR="00807C37" w:rsidRPr="00807C37" w:rsidTr="00807C37">
        <w:trPr>
          <w:trHeight w:val="184"/>
          <w:jc w:val="center"/>
        </w:trPr>
        <w:tc>
          <w:tcPr>
            <w:tcW w:w="983" w:type="dxa"/>
            <w:vMerge w:val="restart"/>
            <w:vAlign w:val="center"/>
          </w:tcPr>
          <w:p w:rsidR="00807C37" w:rsidRPr="00807C37" w:rsidRDefault="00807C37" w:rsidP="003E24DD">
            <w:pPr>
              <w:bidi/>
              <w:jc w:val="center"/>
              <w:rPr>
                <w:rFonts w:ascii="Sakkal Majalla" w:hAnsi="Sakkal Majalla" w:cs="Sakkal Majalla"/>
                <w:b/>
                <w:bCs/>
                <w:rtl/>
                <w:lang w:bidi="ar-DZ"/>
              </w:rPr>
            </w:pPr>
          </w:p>
        </w:tc>
        <w:tc>
          <w:tcPr>
            <w:tcW w:w="3737" w:type="dxa"/>
            <w:gridSpan w:val="5"/>
            <w:vAlign w:val="center"/>
          </w:tcPr>
          <w:p w:rsidR="00807C37" w:rsidRPr="00A02223" w:rsidRDefault="00807C37" w:rsidP="003E24DD">
            <w:pPr>
              <w:bidi/>
              <w:jc w:val="center"/>
              <w:rPr>
                <w:rFonts w:ascii="Traditional Arabic" w:hAnsi="Traditional Arabic" w:cs="Traditional Arabic"/>
                <w:b/>
                <w:bCs/>
                <w:rtl/>
                <w:lang w:bidi="ar-DZ"/>
              </w:rPr>
            </w:pPr>
            <w:r w:rsidRPr="00A02223">
              <w:rPr>
                <w:rFonts w:ascii="Traditional Arabic" w:hAnsi="Traditional Arabic" w:cs="Traditional Arabic"/>
                <w:b/>
                <w:bCs/>
                <w:rtl/>
                <w:lang w:bidi="ar-DZ"/>
              </w:rPr>
              <w:t>المدخلات</w:t>
            </w:r>
          </w:p>
        </w:tc>
        <w:tc>
          <w:tcPr>
            <w:tcW w:w="0" w:type="auto"/>
            <w:gridSpan w:val="5"/>
            <w:vAlign w:val="center"/>
          </w:tcPr>
          <w:p w:rsidR="00807C37" w:rsidRPr="00A02223" w:rsidRDefault="00807C37" w:rsidP="003E24DD">
            <w:pPr>
              <w:bidi/>
              <w:jc w:val="center"/>
              <w:rPr>
                <w:rFonts w:ascii="Traditional Arabic" w:hAnsi="Traditional Arabic" w:cs="Traditional Arabic"/>
              </w:rPr>
            </w:pPr>
            <w:r w:rsidRPr="00A02223">
              <w:rPr>
                <w:rFonts w:ascii="Traditional Arabic" w:hAnsi="Traditional Arabic" w:cs="Traditional Arabic"/>
                <w:b/>
                <w:bCs/>
                <w:rtl/>
                <w:lang w:bidi="ar-DZ"/>
              </w:rPr>
              <w:t>المخرجات المالية</w:t>
            </w:r>
          </w:p>
        </w:tc>
        <w:tc>
          <w:tcPr>
            <w:tcW w:w="0" w:type="auto"/>
            <w:gridSpan w:val="4"/>
            <w:vAlign w:val="center"/>
          </w:tcPr>
          <w:p w:rsidR="00807C37" w:rsidRPr="00A02223" w:rsidRDefault="00807C37" w:rsidP="003E24DD">
            <w:pPr>
              <w:bidi/>
              <w:jc w:val="center"/>
              <w:rPr>
                <w:rFonts w:ascii="Traditional Arabic" w:hAnsi="Traditional Arabic" w:cs="Traditional Arabic"/>
              </w:rPr>
            </w:pPr>
            <w:r w:rsidRPr="00A02223">
              <w:rPr>
                <w:rFonts w:ascii="Traditional Arabic" w:hAnsi="Traditional Arabic" w:cs="Traditional Arabic"/>
                <w:b/>
                <w:bCs/>
                <w:rtl/>
                <w:lang w:bidi="ar-DZ"/>
              </w:rPr>
              <w:t>المخرجات الاجتماعية</w:t>
            </w:r>
          </w:p>
        </w:tc>
      </w:tr>
      <w:tr w:rsidR="00807C37" w:rsidRPr="00807C37" w:rsidTr="00807C37">
        <w:trPr>
          <w:trHeight w:val="389"/>
          <w:jc w:val="center"/>
        </w:trPr>
        <w:tc>
          <w:tcPr>
            <w:tcW w:w="983" w:type="dxa"/>
            <w:vMerge/>
            <w:vAlign w:val="center"/>
          </w:tcPr>
          <w:p w:rsidR="00807C37" w:rsidRPr="00807C37" w:rsidRDefault="00807C37" w:rsidP="003E24DD">
            <w:pPr>
              <w:bidi/>
              <w:jc w:val="center"/>
              <w:rPr>
                <w:rFonts w:ascii="Sakkal Majalla" w:hAnsi="Sakkal Majalla" w:cs="Sakkal Majalla"/>
                <w:b/>
                <w:bCs/>
                <w:rtl/>
                <w:lang w:bidi="ar-DZ"/>
              </w:rPr>
            </w:pPr>
          </w:p>
        </w:tc>
        <w:tc>
          <w:tcPr>
            <w:tcW w:w="929" w:type="dxa"/>
            <w:vAlign w:val="center"/>
          </w:tcPr>
          <w:p w:rsidR="00807C37" w:rsidRPr="00A02223" w:rsidRDefault="00807C37" w:rsidP="003E24DD">
            <w:pPr>
              <w:bidi/>
              <w:jc w:val="center"/>
              <w:rPr>
                <w:rFonts w:asciiTheme="majorBidi" w:hAnsiTheme="majorBidi" w:cstheme="majorBidi"/>
                <w:rtl/>
                <w:lang w:bidi="ar-DZ"/>
              </w:rPr>
            </w:pPr>
            <w:r w:rsidRPr="00A02223">
              <w:rPr>
                <w:rFonts w:asciiTheme="majorBidi" w:hAnsiTheme="majorBidi" w:cstheme="majorBidi"/>
                <w:rtl/>
                <w:lang w:bidi="ar-DZ"/>
              </w:rPr>
              <w:t>(</w:t>
            </w:r>
            <w:r w:rsidRPr="00A02223">
              <w:rPr>
                <w:rFonts w:asciiTheme="majorBidi" w:hAnsiTheme="majorBidi" w:cstheme="majorBidi"/>
                <w:lang w:bidi="ar-DZ"/>
              </w:rPr>
              <w:t>OE</w:t>
            </w:r>
            <w:r w:rsidRPr="00A02223">
              <w:rPr>
                <w:rFonts w:asciiTheme="majorBidi" w:hAnsiTheme="majorBidi" w:cstheme="majorBidi"/>
                <w:rtl/>
                <w:lang w:bidi="ar-DZ"/>
              </w:rPr>
              <w:t>)</w:t>
            </w:r>
          </w:p>
        </w:tc>
        <w:tc>
          <w:tcPr>
            <w:tcW w:w="0" w:type="auto"/>
            <w:vAlign w:val="center"/>
          </w:tcPr>
          <w:p w:rsidR="00807C37" w:rsidRPr="00A02223" w:rsidRDefault="00807C37" w:rsidP="003E24DD">
            <w:pPr>
              <w:bidi/>
              <w:jc w:val="center"/>
              <w:rPr>
                <w:rFonts w:asciiTheme="majorBidi" w:hAnsiTheme="majorBidi" w:cstheme="majorBidi"/>
                <w:lang w:bidi="ar-DZ"/>
              </w:rPr>
            </w:pPr>
            <w:r w:rsidRPr="00A02223">
              <w:rPr>
                <w:rFonts w:asciiTheme="majorBidi" w:hAnsiTheme="majorBidi" w:cstheme="majorBidi"/>
                <w:lang w:bidi="ar-DZ"/>
              </w:rPr>
              <w:t>%</w:t>
            </w:r>
          </w:p>
        </w:tc>
        <w:tc>
          <w:tcPr>
            <w:tcW w:w="0" w:type="auto"/>
            <w:vAlign w:val="center"/>
          </w:tcPr>
          <w:p w:rsidR="00807C37" w:rsidRPr="00A02223" w:rsidRDefault="00807C37" w:rsidP="003E24DD">
            <w:pPr>
              <w:bidi/>
              <w:jc w:val="center"/>
              <w:rPr>
                <w:rFonts w:asciiTheme="majorBidi" w:hAnsiTheme="majorBidi" w:cstheme="majorBidi"/>
                <w:rtl/>
                <w:lang w:bidi="ar-DZ"/>
              </w:rPr>
            </w:pPr>
            <w:r w:rsidRPr="00A02223">
              <w:rPr>
                <w:rFonts w:asciiTheme="majorBidi" w:hAnsiTheme="majorBidi" w:cstheme="majorBidi"/>
                <w:rtl/>
                <w:lang w:bidi="ar-DZ"/>
              </w:rPr>
              <w:t>(</w:t>
            </w:r>
            <w:r w:rsidRPr="00A02223">
              <w:rPr>
                <w:rFonts w:asciiTheme="majorBidi" w:hAnsiTheme="majorBidi" w:cstheme="majorBidi"/>
                <w:lang w:bidi="ar-DZ"/>
              </w:rPr>
              <w:t>A</w:t>
            </w:r>
            <w:r w:rsidRPr="00A02223">
              <w:rPr>
                <w:rFonts w:asciiTheme="majorBidi" w:hAnsiTheme="majorBidi" w:cstheme="majorBidi"/>
                <w:rtl/>
                <w:lang w:bidi="ar-DZ"/>
              </w:rPr>
              <w:t>)</w:t>
            </w:r>
          </w:p>
        </w:tc>
        <w:tc>
          <w:tcPr>
            <w:tcW w:w="0" w:type="auto"/>
            <w:vAlign w:val="center"/>
          </w:tcPr>
          <w:p w:rsidR="00807C37" w:rsidRPr="00A02223" w:rsidRDefault="00807C37" w:rsidP="003E24DD">
            <w:pPr>
              <w:bidi/>
              <w:jc w:val="center"/>
              <w:rPr>
                <w:rFonts w:asciiTheme="majorBidi" w:hAnsiTheme="majorBidi" w:cstheme="majorBidi"/>
                <w:rtl/>
                <w:lang w:bidi="ar-DZ"/>
              </w:rPr>
            </w:pPr>
            <w:r w:rsidRPr="00A02223">
              <w:rPr>
                <w:rFonts w:asciiTheme="majorBidi" w:hAnsiTheme="majorBidi" w:cstheme="majorBidi"/>
                <w:lang w:bidi="ar-DZ"/>
              </w:rPr>
              <w:t>%</w:t>
            </w:r>
          </w:p>
        </w:tc>
        <w:tc>
          <w:tcPr>
            <w:tcW w:w="0" w:type="auto"/>
            <w:vAlign w:val="center"/>
          </w:tcPr>
          <w:p w:rsidR="00807C37" w:rsidRPr="00A02223" w:rsidRDefault="00807C37" w:rsidP="003E24DD">
            <w:pPr>
              <w:bidi/>
              <w:jc w:val="center"/>
              <w:rPr>
                <w:rFonts w:asciiTheme="majorBidi" w:hAnsiTheme="majorBidi" w:cstheme="majorBidi"/>
                <w:rtl/>
                <w:lang w:bidi="ar-DZ"/>
              </w:rPr>
            </w:pPr>
            <w:r w:rsidRPr="00A02223">
              <w:rPr>
                <w:rFonts w:asciiTheme="majorBidi" w:hAnsiTheme="majorBidi" w:cstheme="majorBidi"/>
                <w:rtl/>
                <w:lang w:bidi="ar-DZ"/>
              </w:rPr>
              <w:t>(</w:t>
            </w:r>
            <w:r w:rsidRPr="00A02223">
              <w:rPr>
                <w:rFonts w:asciiTheme="majorBidi" w:hAnsiTheme="majorBidi" w:cstheme="majorBidi"/>
                <w:lang w:bidi="ar-DZ"/>
              </w:rPr>
              <w:t>LO</w:t>
            </w:r>
            <w:r w:rsidRPr="00A02223">
              <w:rPr>
                <w:rFonts w:asciiTheme="majorBidi" w:hAnsiTheme="majorBidi" w:cstheme="majorBidi"/>
                <w:rtl/>
                <w:lang w:bidi="ar-DZ"/>
              </w:rPr>
              <w:t>)</w:t>
            </w:r>
          </w:p>
        </w:tc>
        <w:tc>
          <w:tcPr>
            <w:tcW w:w="0" w:type="auto"/>
            <w:vAlign w:val="center"/>
          </w:tcPr>
          <w:p w:rsidR="00807C37" w:rsidRPr="00A02223" w:rsidRDefault="00807C37" w:rsidP="003E24DD">
            <w:pPr>
              <w:bidi/>
              <w:jc w:val="center"/>
              <w:rPr>
                <w:rFonts w:asciiTheme="majorBidi" w:hAnsiTheme="majorBidi" w:cstheme="majorBidi"/>
                <w:rtl/>
                <w:lang w:bidi="ar-DZ"/>
              </w:rPr>
            </w:pPr>
            <w:r w:rsidRPr="00A02223">
              <w:rPr>
                <w:rFonts w:asciiTheme="majorBidi" w:hAnsiTheme="majorBidi" w:cstheme="majorBidi"/>
                <w:lang w:bidi="ar-DZ"/>
              </w:rPr>
              <w:t>%</w:t>
            </w:r>
          </w:p>
        </w:tc>
        <w:tc>
          <w:tcPr>
            <w:tcW w:w="0" w:type="auto"/>
            <w:vAlign w:val="center"/>
          </w:tcPr>
          <w:p w:rsidR="00807C37" w:rsidRPr="00A02223" w:rsidRDefault="00807C37" w:rsidP="003E24DD">
            <w:pPr>
              <w:bidi/>
              <w:jc w:val="center"/>
              <w:rPr>
                <w:rFonts w:asciiTheme="majorBidi" w:hAnsiTheme="majorBidi" w:cstheme="majorBidi"/>
                <w:rtl/>
                <w:lang w:bidi="ar-DZ"/>
              </w:rPr>
            </w:pPr>
            <w:r w:rsidRPr="00A02223">
              <w:rPr>
                <w:rFonts w:asciiTheme="majorBidi" w:hAnsiTheme="majorBidi" w:cstheme="majorBidi"/>
                <w:rtl/>
                <w:lang w:bidi="ar-DZ"/>
              </w:rPr>
              <w:t>(</w:t>
            </w:r>
            <w:r w:rsidRPr="00A02223">
              <w:rPr>
                <w:rFonts w:asciiTheme="majorBidi" w:hAnsiTheme="majorBidi" w:cstheme="majorBidi"/>
                <w:lang w:bidi="ar-DZ"/>
              </w:rPr>
              <w:t>FE-FR</w:t>
            </w:r>
            <w:r w:rsidRPr="00A02223">
              <w:rPr>
                <w:rFonts w:asciiTheme="majorBidi" w:hAnsiTheme="majorBidi" w:cstheme="majorBidi"/>
                <w:rtl/>
                <w:lang w:bidi="ar-DZ"/>
              </w:rPr>
              <w:t>)</w:t>
            </w:r>
          </w:p>
        </w:tc>
        <w:tc>
          <w:tcPr>
            <w:tcW w:w="0" w:type="auto"/>
            <w:vAlign w:val="center"/>
          </w:tcPr>
          <w:p w:rsidR="00807C37" w:rsidRPr="00A02223" w:rsidRDefault="00807C37" w:rsidP="003E24DD">
            <w:pPr>
              <w:bidi/>
              <w:jc w:val="center"/>
              <w:rPr>
                <w:rFonts w:asciiTheme="majorBidi" w:hAnsiTheme="majorBidi" w:cstheme="majorBidi"/>
                <w:rtl/>
                <w:lang w:bidi="ar-DZ"/>
              </w:rPr>
            </w:pPr>
            <w:r w:rsidRPr="00A02223">
              <w:rPr>
                <w:rFonts w:asciiTheme="majorBidi" w:hAnsiTheme="majorBidi" w:cstheme="majorBidi"/>
                <w:lang w:bidi="ar-DZ"/>
              </w:rPr>
              <w:t>%</w:t>
            </w:r>
          </w:p>
        </w:tc>
        <w:tc>
          <w:tcPr>
            <w:tcW w:w="0" w:type="auto"/>
            <w:vAlign w:val="center"/>
          </w:tcPr>
          <w:p w:rsidR="00807C37" w:rsidRPr="00A02223" w:rsidRDefault="00807C37" w:rsidP="003E24DD">
            <w:pPr>
              <w:bidi/>
              <w:jc w:val="center"/>
              <w:rPr>
                <w:rFonts w:asciiTheme="majorBidi" w:hAnsiTheme="majorBidi" w:cstheme="majorBidi"/>
                <w:rtl/>
                <w:lang w:bidi="ar-DZ"/>
              </w:rPr>
            </w:pPr>
            <w:r w:rsidRPr="00A02223">
              <w:rPr>
                <w:rFonts w:asciiTheme="majorBidi" w:hAnsiTheme="majorBidi" w:cstheme="majorBidi"/>
                <w:rtl/>
                <w:lang w:bidi="ar-DZ"/>
              </w:rPr>
              <w:t>(</w:t>
            </w:r>
            <w:r w:rsidRPr="00A02223">
              <w:rPr>
                <w:rFonts w:asciiTheme="majorBidi" w:hAnsiTheme="majorBidi" w:cstheme="majorBidi"/>
                <w:lang w:bidi="ar-DZ"/>
              </w:rPr>
              <w:t>FE-GL</w:t>
            </w:r>
            <w:r w:rsidRPr="00A02223">
              <w:rPr>
                <w:rFonts w:asciiTheme="majorBidi" w:hAnsiTheme="majorBidi" w:cstheme="majorBidi"/>
                <w:rtl/>
                <w:lang w:bidi="ar-DZ"/>
              </w:rPr>
              <w:t>)</w:t>
            </w:r>
          </w:p>
        </w:tc>
        <w:tc>
          <w:tcPr>
            <w:tcW w:w="0" w:type="auto"/>
            <w:vAlign w:val="center"/>
          </w:tcPr>
          <w:p w:rsidR="00807C37" w:rsidRPr="00A02223" w:rsidRDefault="00807C37" w:rsidP="003E24DD">
            <w:pPr>
              <w:bidi/>
              <w:jc w:val="center"/>
              <w:rPr>
                <w:rFonts w:asciiTheme="majorBidi" w:hAnsiTheme="majorBidi" w:cstheme="majorBidi"/>
                <w:rtl/>
                <w:lang w:bidi="ar-DZ"/>
              </w:rPr>
            </w:pPr>
            <w:r w:rsidRPr="00A02223">
              <w:rPr>
                <w:rFonts w:asciiTheme="majorBidi" w:hAnsiTheme="majorBidi" w:cstheme="majorBidi"/>
                <w:lang w:bidi="ar-DZ"/>
              </w:rPr>
              <w:t>%</w:t>
            </w:r>
          </w:p>
        </w:tc>
        <w:tc>
          <w:tcPr>
            <w:tcW w:w="0" w:type="auto"/>
            <w:vAlign w:val="center"/>
          </w:tcPr>
          <w:p w:rsidR="00807C37" w:rsidRPr="00A02223" w:rsidRDefault="00807C37" w:rsidP="003E24DD">
            <w:pPr>
              <w:bidi/>
              <w:jc w:val="center"/>
              <w:rPr>
                <w:rFonts w:asciiTheme="majorBidi" w:hAnsiTheme="majorBidi" w:cstheme="majorBidi"/>
                <w:rtl/>
                <w:lang w:bidi="ar-DZ"/>
              </w:rPr>
            </w:pPr>
            <w:r w:rsidRPr="00A02223">
              <w:rPr>
                <w:rFonts w:asciiTheme="majorBidi" w:hAnsiTheme="majorBidi" w:cstheme="majorBidi"/>
                <w:rtl/>
                <w:lang w:bidi="ar-DZ"/>
              </w:rPr>
              <w:t>(</w:t>
            </w:r>
            <w:r w:rsidRPr="00A02223">
              <w:rPr>
                <w:rFonts w:asciiTheme="majorBidi" w:hAnsiTheme="majorBidi" w:cstheme="majorBidi"/>
                <w:lang w:bidi="ar-DZ"/>
              </w:rPr>
              <w:t>SE-AB</w:t>
            </w:r>
            <w:r w:rsidRPr="00A02223">
              <w:rPr>
                <w:rFonts w:asciiTheme="majorBidi" w:hAnsiTheme="majorBidi" w:cstheme="majorBidi"/>
                <w:rtl/>
                <w:lang w:bidi="ar-DZ"/>
              </w:rPr>
              <w:t>)</w:t>
            </w:r>
          </w:p>
        </w:tc>
        <w:tc>
          <w:tcPr>
            <w:tcW w:w="0" w:type="auto"/>
            <w:vAlign w:val="center"/>
          </w:tcPr>
          <w:p w:rsidR="00807C37" w:rsidRPr="00A02223" w:rsidRDefault="00807C37" w:rsidP="003E24DD">
            <w:pPr>
              <w:bidi/>
              <w:jc w:val="center"/>
              <w:rPr>
                <w:rFonts w:asciiTheme="majorBidi" w:hAnsiTheme="majorBidi" w:cstheme="majorBidi"/>
                <w:rtl/>
                <w:lang w:bidi="ar-DZ"/>
              </w:rPr>
            </w:pPr>
            <w:r w:rsidRPr="00A02223">
              <w:rPr>
                <w:rFonts w:asciiTheme="majorBidi" w:hAnsiTheme="majorBidi" w:cstheme="majorBidi"/>
                <w:lang w:bidi="ar-DZ"/>
              </w:rPr>
              <w:t>%</w:t>
            </w:r>
          </w:p>
        </w:tc>
        <w:tc>
          <w:tcPr>
            <w:tcW w:w="0" w:type="auto"/>
            <w:vAlign w:val="center"/>
          </w:tcPr>
          <w:p w:rsidR="00807C37" w:rsidRPr="00A02223" w:rsidRDefault="00807C37" w:rsidP="003E24DD">
            <w:pPr>
              <w:bidi/>
              <w:jc w:val="center"/>
              <w:rPr>
                <w:rFonts w:asciiTheme="majorBidi" w:hAnsiTheme="majorBidi" w:cstheme="majorBidi"/>
                <w:rtl/>
                <w:lang w:bidi="ar-DZ"/>
              </w:rPr>
            </w:pPr>
            <w:r w:rsidRPr="00A02223">
              <w:rPr>
                <w:rFonts w:asciiTheme="majorBidi" w:hAnsiTheme="majorBidi" w:cstheme="majorBidi"/>
                <w:rtl/>
                <w:lang w:bidi="ar-DZ"/>
              </w:rPr>
              <w:t>(</w:t>
            </w:r>
            <w:r w:rsidRPr="00A02223">
              <w:rPr>
                <w:rFonts w:asciiTheme="majorBidi" w:hAnsiTheme="majorBidi" w:cstheme="majorBidi"/>
                <w:lang w:bidi="ar-DZ"/>
              </w:rPr>
              <w:t>SE-W</w:t>
            </w:r>
            <w:r w:rsidRPr="00A02223">
              <w:rPr>
                <w:rFonts w:asciiTheme="majorBidi" w:hAnsiTheme="majorBidi" w:cstheme="majorBidi"/>
                <w:rtl/>
                <w:lang w:bidi="ar-DZ"/>
              </w:rPr>
              <w:t>)</w:t>
            </w:r>
          </w:p>
        </w:tc>
        <w:tc>
          <w:tcPr>
            <w:tcW w:w="0" w:type="auto"/>
            <w:vAlign w:val="center"/>
          </w:tcPr>
          <w:p w:rsidR="00807C37" w:rsidRPr="00A02223" w:rsidRDefault="00807C37" w:rsidP="003E24DD">
            <w:pPr>
              <w:bidi/>
              <w:jc w:val="center"/>
              <w:rPr>
                <w:rFonts w:asciiTheme="majorBidi" w:hAnsiTheme="majorBidi" w:cstheme="majorBidi"/>
                <w:b/>
                <w:bCs/>
                <w:lang w:bidi="ar-DZ"/>
              </w:rPr>
            </w:pPr>
            <w:r w:rsidRPr="00A02223">
              <w:rPr>
                <w:rFonts w:asciiTheme="majorBidi" w:hAnsiTheme="majorBidi" w:cstheme="majorBidi"/>
                <w:b/>
                <w:bCs/>
                <w:lang w:bidi="ar-DZ"/>
              </w:rPr>
              <w:t>%</w:t>
            </w:r>
          </w:p>
        </w:tc>
      </w:tr>
      <w:tr w:rsidR="00807C37" w:rsidRPr="00807C37" w:rsidTr="00807C37">
        <w:trPr>
          <w:trHeight w:val="199"/>
          <w:jc w:val="center"/>
        </w:trPr>
        <w:tc>
          <w:tcPr>
            <w:tcW w:w="983" w:type="dxa"/>
            <w:vAlign w:val="center"/>
          </w:tcPr>
          <w:p w:rsidR="00807C37" w:rsidRPr="00A02223" w:rsidRDefault="00807C37" w:rsidP="003E24DD">
            <w:pPr>
              <w:bidi/>
              <w:jc w:val="center"/>
              <w:rPr>
                <w:rFonts w:ascii="Traditional Arabic" w:hAnsi="Traditional Arabic" w:cs="Traditional Arabic"/>
                <w:b/>
                <w:bCs/>
                <w:sz w:val="20"/>
                <w:szCs w:val="20"/>
                <w:rtl/>
                <w:lang w:bidi="ar-DZ"/>
              </w:rPr>
            </w:pPr>
            <w:r w:rsidRPr="00A02223">
              <w:rPr>
                <w:rFonts w:ascii="Traditional Arabic" w:hAnsi="Traditional Arabic" w:cs="Traditional Arabic"/>
                <w:b/>
                <w:bCs/>
                <w:sz w:val="20"/>
                <w:szCs w:val="20"/>
                <w:rtl/>
                <w:lang w:bidi="ar-DZ"/>
              </w:rPr>
              <w:t>2017</w:t>
            </w:r>
          </w:p>
        </w:tc>
        <w:tc>
          <w:tcPr>
            <w:tcW w:w="929" w:type="dxa"/>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lang w:bidi="ar-DZ"/>
              </w:rPr>
              <w:t>00</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lang w:bidi="ar-DZ"/>
              </w:rPr>
              <w:t>00</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lang w:bidi="ar-DZ"/>
              </w:rPr>
              <w:t>00</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lang w:bidi="ar-DZ"/>
              </w:rPr>
              <w:t>00</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1744</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lang w:bidi="ar-DZ"/>
              </w:rPr>
              <w:t>12.10</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67758908</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lang w:bidi="ar-DZ"/>
              </w:rPr>
              <w:t>8.21</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349470372</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lang w:bidi="ar-DZ"/>
              </w:rPr>
              <w:t>8.21</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r>
      <w:tr w:rsidR="00807C37" w:rsidRPr="00807C37" w:rsidTr="00807C37">
        <w:trPr>
          <w:trHeight w:val="199"/>
          <w:jc w:val="center"/>
        </w:trPr>
        <w:tc>
          <w:tcPr>
            <w:tcW w:w="983" w:type="dxa"/>
            <w:vAlign w:val="center"/>
          </w:tcPr>
          <w:p w:rsidR="00807C37" w:rsidRPr="00A02223" w:rsidRDefault="00807C37" w:rsidP="003E24DD">
            <w:pPr>
              <w:bidi/>
              <w:jc w:val="center"/>
              <w:rPr>
                <w:rFonts w:ascii="Traditional Arabic" w:hAnsi="Traditional Arabic" w:cs="Traditional Arabic"/>
                <w:b/>
                <w:bCs/>
                <w:sz w:val="20"/>
                <w:szCs w:val="20"/>
                <w:rtl/>
                <w:lang w:bidi="ar-DZ"/>
              </w:rPr>
            </w:pPr>
            <w:r w:rsidRPr="00A02223">
              <w:rPr>
                <w:rFonts w:ascii="Traditional Arabic" w:hAnsi="Traditional Arabic" w:cs="Traditional Arabic"/>
                <w:b/>
                <w:bCs/>
                <w:sz w:val="20"/>
                <w:szCs w:val="20"/>
                <w:rtl/>
                <w:lang w:bidi="ar-DZ"/>
              </w:rPr>
              <w:t>2019</w:t>
            </w:r>
          </w:p>
        </w:tc>
        <w:tc>
          <w:tcPr>
            <w:tcW w:w="929" w:type="dxa"/>
            <w:vAlign w:val="center"/>
          </w:tcPr>
          <w:p w:rsidR="00807C37" w:rsidRPr="00A02223" w:rsidRDefault="00807C37" w:rsidP="003E24DD">
            <w:pPr>
              <w:bidi/>
              <w:jc w:val="center"/>
              <w:rPr>
                <w:rFonts w:ascii="Traditional Arabic" w:hAnsi="Traditional Arabic" w:cs="Traditional Arabic"/>
                <w:sz w:val="20"/>
                <w:szCs w:val="20"/>
                <w:lang w:bidi="ar-DZ"/>
              </w:rPr>
            </w:pPr>
            <w:r w:rsidRPr="00A02223">
              <w:rPr>
                <w:rFonts w:ascii="Traditional Arabic" w:hAnsi="Traditional Arabic" w:cs="Traditional Arabic"/>
                <w:sz w:val="20"/>
                <w:szCs w:val="20"/>
                <w:rtl/>
                <w:lang w:bidi="ar-DZ"/>
              </w:rPr>
              <w:t>14766719</w:t>
            </w:r>
          </w:p>
        </w:tc>
        <w:tc>
          <w:tcPr>
            <w:tcW w:w="0" w:type="auto"/>
            <w:vAlign w:val="center"/>
          </w:tcPr>
          <w:p w:rsidR="00807C37" w:rsidRPr="00A02223" w:rsidRDefault="00807C37" w:rsidP="003E24DD">
            <w:pPr>
              <w:bidi/>
              <w:jc w:val="center"/>
              <w:rPr>
                <w:rFonts w:ascii="Traditional Arabic" w:hAnsi="Traditional Arabic" w:cs="Traditional Arabic"/>
                <w:sz w:val="20"/>
                <w:szCs w:val="20"/>
                <w:lang w:bidi="ar-DZ"/>
              </w:rPr>
            </w:pPr>
            <w:r w:rsidRPr="00A02223">
              <w:rPr>
                <w:rFonts w:ascii="Traditional Arabic" w:hAnsi="Traditional Arabic" w:cs="Traditional Arabic"/>
                <w:sz w:val="20"/>
                <w:szCs w:val="20"/>
                <w:rtl/>
                <w:lang w:bidi="ar-DZ"/>
              </w:rPr>
              <w:t>39.44</w:t>
            </w:r>
          </w:p>
        </w:tc>
        <w:tc>
          <w:tcPr>
            <w:tcW w:w="0" w:type="auto"/>
            <w:vAlign w:val="center"/>
          </w:tcPr>
          <w:p w:rsidR="00807C37" w:rsidRPr="00A02223" w:rsidRDefault="00807C37" w:rsidP="003E24DD">
            <w:pPr>
              <w:bidi/>
              <w:jc w:val="center"/>
              <w:rPr>
                <w:rFonts w:ascii="Traditional Arabic" w:hAnsi="Traditional Arabic" w:cs="Traditional Arabic"/>
                <w:sz w:val="20"/>
                <w:szCs w:val="20"/>
                <w:lang w:bidi="ar-DZ"/>
              </w:rPr>
            </w:pPr>
            <w:r w:rsidRPr="00A02223">
              <w:rPr>
                <w:rFonts w:ascii="Traditional Arabic" w:hAnsi="Traditional Arabic" w:cs="Traditional Arabic"/>
                <w:sz w:val="20"/>
                <w:szCs w:val="20"/>
                <w:rtl/>
                <w:lang w:bidi="ar-DZ"/>
              </w:rPr>
              <w:t>198774797</w:t>
            </w:r>
          </w:p>
        </w:tc>
        <w:tc>
          <w:tcPr>
            <w:tcW w:w="0" w:type="auto"/>
            <w:vAlign w:val="center"/>
          </w:tcPr>
          <w:p w:rsidR="00807C37" w:rsidRPr="00A02223" w:rsidRDefault="00807C37" w:rsidP="003E24DD">
            <w:pPr>
              <w:bidi/>
              <w:jc w:val="center"/>
              <w:rPr>
                <w:rFonts w:ascii="Traditional Arabic" w:hAnsi="Traditional Arabic" w:cs="Traditional Arabic"/>
                <w:sz w:val="20"/>
                <w:szCs w:val="20"/>
                <w:lang w:bidi="ar-DZ"/>
              </w:rPr>
            </w:pPr>
            <w:r w:rsidRPr="00A02223">
              <w:rPr>
                <w:rFonts w:ascii="Traditional Arabic" w:hAnsi="Traditional Arabic" w:cs="Traditional Arabic"/>
                <w:sz w:val="20"/>
                <w:szCs w:val="20"/>
                <w:rtl/>
                <w:lang w:bidi="ar-DZ"/>
              </w:rPr>
              <w:t>71.88</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c>
          <w:tcPr>
            <w:tcW w:w="0" w:type="auto"/>
            <w:vAlign w:val="center"/>
          </w:tcPr>
          <w:p w:rsidR="00807C37" w:rsidRPr="00A02223" w:rsidRDefault="00807C37" w:rsidP="003E24DD">
            <w:pPr>
              <w:bidi/>
              <w:jc w:val="center"/>
              <w:rPr>
                <w:rFonts w:ascii="Traditional Arabic" w:hAnsi="Traditional Arabic" w:cs="Traditional Arabic"/>
                <w:sz w:val="20"/>
                <w:szCs w:val="20"/>
                <w:lang w:bidi="ar-DZ"/>
              </w:rPr>
            </w:pPr>
            <w:r w:rsidRPr="00A02223">
              <w:rPr>
                <w:rFonts w:ascii="Traditional Arabic" w:hAnsi="Traditional Arabic" w:cs="Traditional Arabic"/>
                <w:sz w:val="20"/>
                <w:szCs w:val="20"/>
                <w:rtl/>
                <w:lang w:bidi="ar-DZ"/>
              </w:rPr>
              <w:t>00</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c>
          <w:tcPr>
            <w:tcW w:w="0" w:type="auto"/>
            <w:vAlign w:val="center"/>
          </w:tcPr>
          <w:p w:rsidR="00807C37" w:rsidRPr="00A02223" w:rsidRDefault="00807C37" w:rsidP="003E24DD">
            <w:pPr>
              <w:bidi/>
              <w:jc w:val="center"/>
              <w:rPr>
                <w:rFonts w:ascii="Traditional Arabic" w:hAnsi="Traditional Arabic" w:cs="Traditional Arabic"/>
                <w:sz w:val="20"/>
                <w:szCs w:val="20"/>
                <w:lang w:bidi="ar-DZ"/>
              </w:rPr>
            </w:pPr>
            <w:r w:rsidRPr="00A02223">
              <w:rPr>
                <w:rFonts w:ascii="Traditional Arabic" w:hAnsi="Traditional Arabic" w:cs="Traditional Arabic"/>
                <w:sz w:val="20"/>
                <w:szCs w:val="20"/>
                <w:rtl/>
                <w:lang w:bidi="ar-DZ"/>
              </w:rPr>
              <w:t>00</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c>
          <w:tcPr>
            <w:tcW w:w="0" w:type="auto"/>
            <w:vAlign w:val="center"/>
          </w:tcPr>
          <w:p w:rsidR="00807C37" w:rsidRPr="00A02223" w:rsidRDefault="00807C37" w:rsidP="003E24DD">
            <w:pPr>
              <w:bidi/>
              <w:jc w:val="center"/>
              <w:rPr>
                <w:rFonts w:ascii="Traditional Arabic" w:hAnsi="Traditional Arabic" w:cs="Traditional Arabic"/>
                <w:sz w:val="20"/>
                <w:szCs w:val="20"/>
                <w:lang w:bidi="ar-DZ"/>
              </w:rPr>
            </w:pPr>
            <w:r w:rsidRPr="00A02223">
              <w:rPr>
                <w:rFonts w:ascii="Traditional Arabic" w:hAnsi="Traditional Arabic" w:cs="Traditional Arabic"/>
                <w:sz w:val="20"/>
                <w:szCs w:val="20"/>
                <w:rtl/>
                <w:lang w:bidi="ar-DZ"/>
              </w:rPr>
              <w:t>00</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00</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1868207</w:t>
            </w:r>
          </w:p>
        </w:tc>
        <w:tc>
          <w:tcPr>
            <w:tcW w:w="0" w:type="auto"/>
            <w:vAlign w:val="center"/>
          </w:tcPr>
          <w:p w:rsidR="00807C37" w:rsidRPr="00A02223" w:rsidRDefault="00807C37" w:rsidP="003E24DD">
            <w:pPr>
              <w:bidi/>
              <w:jc w:val="center"/>
              <w:rPr>
                <w:rFonts w:ascii="Traditional Arabic" w:hAnsi="Traditional Arabic" w:cs="Traditional Arabic"/>
                <w:sz w:val="20"/>
                <w:szCs w:val="20"/>
                <w:rtl/>
                <w:lang w:bidi="ar-DZ"/>
              </w:rPr>
            </w:pPr>
            <w:r w:rsidRPr="00A02223">
              <w:rPr>
                <w:rFonts w:ascii="Traditional Arabic" w:hAnsi="Traditional Arabic" w:cs="Traditional Arabic"/>
                <w:sz w:val="20"/>
                <w:szCs w:val="20"/>
                <w:rtl/>
                <w:lang w:bidi="ar-DZ"/>
              </w:rPr>
              <w:t>33.44</w:t>
            </w:r>
          </w:p>
        </w:tc>
      </w:tr>
    </w:tbl>
    <w:p w:rsidR="00807C37" w:rsidRPr="002A6451" w:rsidRDefault="00807C37" w:rsidP="003E24DD">
      <w:pPr>
        <w:bidi/>
        <w:spacing w:after="0" w:line="240" w:lineRule="auto"/>
        <w:jc w:val="center"/>
        <w:rPr>
          <w:rFonts w:ascii="Traditional Arabic" w:hAnsi="Traditional Arabic" w:cs="Traditional Arabic"/>
          <w:sz w:val="32"/>
          <w:szCs w:val="32"/>
          <w:rtl/>
          <w:lang w:bidi="ar-DZ"/>
        </w:rPr>
      </w:pPr>
      <w:r w:rsidRPr="002A6451">
        <w:rPr>
          <w:rFonts w:ascii="Traditional Arabic" w:hAnsi="Traditional Arabic" w:cs="Traditional Arabic"/>
          <w:sz w:val="32"/>
          <w:szCs w:val="32"/>
          <w:rtl/>
          <w:lang w:bidi="ar-DZ"/>
        </w:rPr>
        <w:t xml:space="preserve">المصدر: من إعداد الباحثين بالاعتماد على </w:t>
      </w:r>
      <w:r w:rsidRPr="005B1D73">
        <w:rPr>
          <w:rFonts w:asciiTheme="majorBidi" w:hAnsiTheme="majorBidi" w:cstheme="majorBidi"/>
          <w:sz w:val="24"/>
          <w:szCs w:val="24"/>
          <w:lang w:bidi="ar-DZ"/>
        </w:rPr>
        <w:t>XL-DEA</w:t>
      </w:r>
    </w:p>
    <w:p w:rsidR="00807C37" w:rsidRPr="002A6451" w:rsidRDefault="00807C37" w:rsidP="003E24DD">
      <w:pPr>
        <w:bidi/>
        <w:spacing w:after="0" w:line="240" w:lineRule="auto"/>
        <w:ind w:firstLine="565"/>
        <w:jc w:val="lowKashida"/>
        <w:rPr>
          <w:rFonts w:ascii="Traditional Arabic" w:hAnsi="Traditional Arabic" w:cs="Traditional Arabic"/>
          <w:sz w:val="32"/>
          <w:szCs w:val="32"/>
          <w:rtl/>
          <w:lang w:bidi="ar-DZ"/>
        </w:rPr>
      </w:pPr>
      <w:r w:rsidRPr="002A6451">
        <w:rPr>
          <w:rFonts w:ascii="Traditional Arabic" w:hAnsi="Traditional Arabic" w:cs="Traditional Arabic"/>
          <w:sz w:val="32"/>
          <w:szCs w:val="32"/>
          <w:rtl/>
          <w:lang w:bidi="ar-DZ"/>
        </w:rPr>
        <w:t xml:space="preserve">نعتبر سنتي 2017 و2019 السنتين التي تم توفق فيهما مؤسسة التمويل الأصغر </w:t>
      </w:r>
      <w:r w:rsidRPr="005B1D73">
        <w:rPr>
          <w:rFonts w:asciiTheme="majorBidi" w:hAnsiTheme="majorBidi" w:cstheme="majorBidi"/>
          <w:sz w:val="24"/>
          <w:szCs w:val="24"/>
          <w:lang w:bidi="ar-DZ"/>
        </w:rPr>
        <w:t>spandana</w:t>
      </w:r>
      <w:r w:rsidRPr="002A6451">
        <w:rPr>
          <w:rFonts w:ascii="Traditional Arabic" w:hAnsi="Traditional Arabic" w:cs="Traditional Arabic"/>
          <w:sz w:val="32"/>
          <w:szCs w:val="32"/>
          <w:rtl/>
          <w:lang w:bidi="ar-DZ"/>
        </w:rPr>
        <w:t xml:space="preserve"> في الحفاظ على كفاءتها المالية والاجتماعية نتيجة مجموعة من العوامل التي أثرت سلبا على تحقيق الأهداف المراد تحقيقها ولتجاوز لذا العجز وجب على مؤسسة التمويل الأصغر </w:t>
      </w:r>
      <w:r w:rsidRPr="00A02223">
        <w:rPr>
          <w:rFonts w:asciiTheme="majorBidi" w:hAnsiTheme="majorBidi" w:cstheme="majorBidi"/>
          <w:sz w:val="24"/>
          <w:szCs w:val="24"/>
          <w:lang w:bidi="ar-DZ"/>
        </w:rPr>
        <w:t>spandana</w:t>
      </w:r>
      <w:r w:rsidRPr="00A02223">
        <w:rPr>
          <w:rFonts w:ascii="Traditional Arabic" w:hAnsi="Traditional Arabic" w:cs="Traditional Arabic"/>
          <w:sz w:val="24"/>
          <w:szCs w:val="24"/>
          <w:rtl/>
          <w:lang w:bidi="ar-DZ"/>
        </w:rPr>
        <w:t xml:space="preserve"> </w:t>
      </w:r>
      <w:r w:rsidRPr="002A6451">
        <w:rPr>
          <w:rFonts w:ascii="Traditional Arabic" w:hAnsi="Traditional Arabic" w:cs="Traditional Arabic"/>
          <w:sz w:val="32"/>
          <w:szCs w:val="32"/>
          <w:rtl/>
          <w:lang w:bidi="ar-DZ"/>
        </w:rPr>
        <w:t>إدخال تحسينات على قيم المدخلات والمخرجات للسنتين 2017 و2019 حتى تتجاوز التقصير الحاصل كزيادة الأنشطة المالية المقددة للعملاء وبالتالي تتحسن محفظة القروض، عدم النساء أكثر خاصة اللواتي يتواجدن في مناطق الريفية بتقديم عروض إقراضية تتناسب والمنطقة القاطنين بها، مع ضمان الإدارة الجيدة لنفقات التشغيل والموجودات.</w:t>
      </w:r>
    </w:p>
    <w:p w:rsidR="001C5ECC" w:rsidRPr="00C77BEB" w:rsidRDefault="00C77BEB" w:rsidP="00E95995">
      <w:pPr>
        <w:pStyle w:val="Paragraphedeliste"/>
        <w:numPr>
          <w:ilvl w:val="0"/>
          <w:numId w:val="3"/>
        </w:numPr>
        <w:tabs>
          <w:tab w:val="right" w:pos="565"/>
        </w:tabs>
        <w:ind w:left="-2" w:firstLine="0"/>
        <w:jc w:val="lowKashida"/>
        <w:rPr>
          <w:rFonts w:ascii="Traditional Arabic" w:hAnsi="Traditional Arabic" w:cs="Traditional Arabic"/>
          <w:b/>
          <w:bCs/>
          <w:sz w:val="32"/>
          <w:szCs w:val="32"/>
          <w:lang w:bidi="ar-DZ"/>
        </w:rPr>
      </w:pPr>
      <w:r w:rsidRPr="00C77BEB">
        <w:rPr>
          <w:rFonts w:ascii="Traditional Arabic" w:hAnsi="Traditional Arabic" w:cs="Traditional Arabic" w:hint="cs"/>
          <w:b/>
          <w:bCs/>
          <w:sz w:val="32"/>
          <w:szCs w:val="32"/>
          <w:rtl/>
          <w:lang w:bidi="ar-DZ"/>
        </w:rPr>
        <w:t>الخاتمة:</w:t>
      </w:r>
    </w:p>
    <w:p w:rsidR="00C77BEB" w:rsidRDefault="00C77BEB" w:rsidP="00C77BEB">
      <w:pPr>
        <w:pStyle w:val="Paragraphedeliste"/>
        <w:tabs>
          <w:tab w:val="right" w:pos="565"/>
        </w:tabs>
        <w:ind w:left="-2" w:firstLine="567"/>
        <w:jc w:val="lowKashida"/>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في نهاية هذه الدراسة التي تبحث في قياس وتحليل كفاءة مؤسسات التمويل الأصغر في الهند إطلاقا من قياس وتحليل الكفاءة المالية والاجتماعية لهذه المؤسسات باستخدام أسلوب تحليل مغلف البيانات تم التوصل لمجموعة من النتائج لعل أهمها:</w:t>
      </w:r>
    </w:p>
    <w:p w:rsidR="004A706A" w:rsidRPr="004A706A" w:rsidRDefault="004A706A" w:rsidP="00E95995">
      <w:pPr>
        <w:pStyle w:val="Paragraphedeliste"/>
        <w:numPr>
          <w:ilvl w:val="1"/>
          <w:numId w:val="9"/>
        </w:numPr>
        <w:tabs>
          <w:tab w:val="right" w:pos="-2"/>
          <w:tab w:val="right" w:pos="565"/>
        </w:tabs>
        <w:ind w:left="-2" w:firstLine="0"/>
        <w:jc w:val="lowKashida"/>
        <w:rPr>
          <w:rFonts w:ascii="Traditional Arabic" w:hAnsi="Traditional Arabic" w:cs="Traditional Arabic"/>
          <w:b/>
          <w:bCs/>
          <w:sz w:val="32"/>
          <w:szCs w:val="32"/>
          <w:rtl/>
          <w:lang w:bidi="ar-DZ"/>
        </w:rPr>
      </w:pPr>
      <w:r w:rsidRPr="004A706A">
        <w:rPr>
          <w:rFonts w:ascii="Traditional Arabic" w:hAnsi="Traditional Arabic" w:cs="Traditional Arabic" w:hint="cs"/>
          <w:b/>
          <w:bCs/>
          <w:sz w:val="32"/>
          <w:szCs w:val="32"/>
          <w:rtl/>
          <w:lang w:bidi="ar-DZ"/>
        </w:rPr>
        <w:t>نتائج الدراسة:</w:t>
      </w:r>
    </w:p>
    <w:p w:rsidR="00893547" w:rsidRDefault="00893547" w:rsidP="00E95995">
      <w:pPr>
        <w:pStyle w:val="Paragraphedeliste"/>
        <w:numPr>
          <w:ilvl w:val="0"/>
          <w:numId w:val="7"/>
        </w:numPr>
        <w:tabs>
          <w:tab w:val="right" w:pos="565"/>
        </w:tabs>
        <w:ind w:left="-2" w:firstLine="0"/>
        <w:jc w:val="lowKashida"/>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عجز مؤسسات التمويل الأصغر في الهند عن </w:t>
      </w:r>
      <w:r w:rsidR="00887138">
        <w:rPr>
          <w:rFonts w:ascii="Traditional Arabic" w:hAnsi="Traditional Arabic" w:cs="Traditional Arabic" w:hint="cs"/>
          <w:sz w:val="32"/>
          <w:szCs w:val="32"/>
          <w:rtl/>
          <w:lang w:bidi="ar-DZ"/>
        </w:rPr>
        <w:t>الحفاظ على</w:t>
      </w:r>
      <w:r>
        <w:rPr>
          <w:rFonts w:ascii="Traditional Arabic" w:hAnsi="Traditional Arabic" w:cs="Traditional Arabic" w:hint="cs"/>
          <w:sz w:val="32"/>
          <w:szCs w:val="32"/>
          <w:rtl/>
          <w:lang w:bidi="ar-DZ"/>
        </w:rPr>
        <w:t xml:space="preserve"> نسب كفاءة مالية أو اجتماعية تامة طيلة فترة الدراسة؛</w:t>
      </w:r>
    </w:p>
    <w:p w:rsidR="00C77BEB" w:rsidRDefault="00893547" w:rsidP="00E95995">
      <w:pPr>
        <w:pStyle w:val="Paragraphedeliste"/>
        <w:numPr>
          <w:ilvl w:val="0"/>
          <w:numId w:val="7"/>
        </w:numPr>
        <w:tabs>
          <w:tab w:val="right" w:pos="565"/>
        </w:tabs>
        <w:ind w:left="-2" w:firstLine="0"/>
        <w:jc w:val="lowKashida"/>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انحراف تركيز مؤسسات التمويل الأصغر ع</w:t>
      </w:r>
      <w:r w:rsidRPr="002A6451">
        <w:rPr>
          <w:rFonts w:ascii="Traditional Arabic" w:hAnsi="Traditional Arabic" w:cs="Traditional Arabic"/>
          <w:sz w:val="32"/>
          <w:szCs w:val="32"/>
          <w:rtl/>
          <w:lang w:bidi="ar-DZ"/>
        </w:rPr>
        <w:t>ن مهمتها الاجتماعية الأصلية (التواصل والانتشار) إلى التركيز على الأهداف المالية لتصبح مستدامة ماليا أكثر</w:t>
      </w:r>
      <w:r w:rsidR="00437A96">
        <w:rPr>
          <w:rFonts w:ascii="Traditional Arabic" w:hAnsi="Traditional Arabic" w:cs="Traditional Arabic" w:hint="cs"/>
          <w:sz w:val="32"/>
          <w:szCs w:val="32"/>
          <w:rtl/>
          <w:lang w:bidi="ar-DZ"/>
        </w:rPr>
        <w:t>، ما يدفعنا لرفض الفرضية الأولى</w:t>
      </w:r>
      <w:r w:rsidR="00C77BEB" w:rsidRPr="00C77BEB">
        <w:rPr>
          <w:rFonts w:ascii="Traditional Arabic" w:hAnsi="Traditional Arabic" w:cs="Traditional Arabic" w:hint="cs"/>
          <w:sz w:val="32"/>
          <w:szCs w:val="32"/>
          <w:rtl/>
          <w:lang w:bidi="ar-DZ"/>
        </w:rPr>
        <w:t>؛</w:t>
      </w:r>
    </w:p>
    <w:p w:rsidR="00C77BEB" w:rsidRDefault="00EE169F" w:rsidP="00E95995">
      <w:pPr>
        <w:pStyle w:val="Paragraphedeliste"/>
        <w:numPr>
          <w:ilvl w:val="0"/>
          <w:numId w:val="7"/>
        </w:numPr>
        <w:tabs>
          <w:tab w:val="right" w:pos="565"/>
        </w:tabs>
        <w:ind w:left="-2" w:firstLine="0"/>
        <w:jc w:val="lowKashida"/>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إعادة النظر في الخطط المتبناة</w:t>
      </w:r>
      <w:r w:rsidR="00893547">
        <w:rPr>
          <w:rFonts w:ascii="Traditional Arabic" w:hAnsi="Traditional Arabic" w:cs="Traditional Arabic" w:hint="cs"/>
          <w:sz w:val="32"/>
          <w:szCs w:val="32"/>
          <w:rtl/>
          <w:lang w:bidi="ar-DZ"/>
        </w:rPr>
        <w:t xml:space="preserve"> من قبل مؤسسات التمويل الأصغر للحفاظ على </w:t>
      </w:r>
      <w:r>
        <w:rPr>
          <w:rFonts w:ascii="Traditional Arabic" w:hAnsi="Traditional Arabic" w:cs="Traditional Arabic" w:hint="cs"/>
          <w:sz w:val="32"/>
          <w:szCs w:val="32"/>
          <w:rtl/>
          <w:lang w:bidi="ar-DZ"/>
        </w:rPr>
        <w:t>الاستدامة المالية</w:t>
      </w:r>
      <w:r w:rsidR="00893547">
        <w:rPr>
          <w:rFonts w:ascii="Traditional Arabic" w:hAnsi="Traditional Arabic" w:cs="Traditional Arabic" w:hint="cs"/>
          <w:sz w:val="32"/>
          <w:szCs w:val="32"/>
          <w:rtl/>
          <w:lang w:bidi="ar-DZ"/>
        </w:rPr>
        <w:t xml:space="preserve"> والاجتماعية</w:t>
      </w:r>
      <w:r>
        <w:rPr>
          <w:rFonts w:ascii="Traditional Arabic" w:hAnsi="Traditional Arabic" w:cs="Traditional Arabic" w:hint="cs"/>
          <w:sz w:val="32"/>
          <w:szCs w:val="32"/>
          <w:rtl/>
          <w:lang w:bidi="ar-DZ"/>
        </w:rPr>
        <w:t xml:space="preserve"> </w:t>
      </w:r>
      <w:r w:rsidR="00893547">
        <w:rPr>
          <w:rFonts w:ascii="Traditional Arabic" w:hAnsi="Traditional Arabic" w:cs="Traditional Arabic"/>
          <w:sz w:val="32"/>
          <w:szCs w:val="32"/>
          <w:rtl/>
          <w:lang w:bidi="ar-DZ"/>
        </w:rPr>
        <w:t>الهند</w:t>
      </w:r>
      <w:r w:rsidR="00893547">
        <w:rPr>
          <w:rFonts w:ascii="Traditional Arabic" w:hAnsi="Traditional Arabic" w:cs="Traditional Arabic" w:hint="cs"/>
          <w:sz w:val="32"/>
          <w:szCs w:val="32"/>
          <w:rtl/>
          <w:lang w:bidi="ar-DZ"/>
        </w:rPr>
        <w:t>، سواء</w:t>
      </w:r>
      <w:r w:rsidR="00984A4F">
        <w:rPr>
          <w:rFonts w:ascii="Traditional Arabic" w:hAnsi="Traditional Arabic" w:cs="Traditional Arabic" w:hint="cs"/>
          <w:sz w:val="32"/>
          <w:szCs w:val="32"/>
          <w:rtl/>
          <w:lang w:bidi="ar-DZ"/>
        </w:rPr>
        <w:t xml:space="preserve"> </w:t>
      </w:r>
      <w:r w:rsidR="00893547">
        <w:rPr>
          <w:rFonts w:ascii="Traditional Arabic" w:hAnsi="Traditional Arabic" w:cs="Traditional Arabic" w:hint="cs"/>
          <w:sz w:val="32"/>
          <w:szCs w:val="32"/>
          <w:rtl/>
          <w:lang w:bidi="ar-DZ"/>
        </w:rPr>
        <w:t xml:space="preserve">من خلال </w:t>
      </w:r>
      <w:r w:rsidR="00893547" w:rsidRPr="002A6451">
        <w:rPr>
          <w:rFonts w:ascii="Traditional Arabic" w:hAnsi="Traditional Arabic" w:cs="Traditional Arabic"/>
          <w:sz w:val="32"/>
          <w:szCs w:val="32"/>
          <w:rtl/>
          <w:lang w:bidi="ar-DZ"/>
        </w:rPr>
        <w:t xml:space="preserve">إعادة هيكلة مدخلاتها </w:t>
      </w:r>
      <w:r w:rsidR="00893547">
        <w:rPr>
          <w:rFonts w:ascii="Traditional Arabic" w:hAnsi="Traditional Arabic" w:cs="Traditional Arabic" w:hint="cs"/>
          <w:sz w:val="32"/>
          <w:szCs w:val="32"/>
          <w:rtl/>
          <w:lang w:bidi="ar-DZ"/>
        </w:rPr>
        <w:t>أ</w:t>
      </w:r>
      <w:r w:rsidR="00893547" w:rsidRPr="002A6451">
        <w:rPr>
          <w:rFonts w:ascii="Traditional Arabic" w:hAnsi="Traditional Arabic" w:cs="Traditional Arabic"/>
          <w:sz w:val="32"/>
          <w:szCs w:val="32"/>
          <w:rtl/>
          <w:lang w:bidi="ar-DZ"/>
        </w:rPr>
        <w:t>و</w:t>
      </w:r>
      <w:r w:rsidR="00893547">
        <w:rPr>
          <w:rFonts w:ascii="Traditional Arabic" w:hAnsi="Traditional Arabic" w:cs="Traditional Arabic" w:hint="cs"/>
          <w:sz w:val="32"/>
          <w:szCs w:val="32"/>
          <w:rtl/>
          <w:lang w:bidi="ar-DZ"/>
        </w:rPr>
        <w:t xml:space="preserve"> </w:t>
      </w:r>
      <w:r w:rsidR="00893547" w:rsidRPr="002A6451">
        <w:rPr>
          <w:rFonts w:ascii="Traditional Arabic" w:hAnsi="Traditional Arabic" w:cs="Traditional Arabic"/>
          <w:sz w:val="32"/>
          <w:szCs w:val="32"/>
          <w:rtl/>
          <w:lang w:bidi="ar-DZ"/>
        </w:rPr>
        <w:t xml:space="preserve">مخرجاتها </w:t>
      </w:r>
      <w:r w:rsidR="00893547">
        <w:rPr>
          <w:rFonts w:ascii="Traditional Arabic" w:hAnsi="Traditional Arabic" w:cs="Traditional Arabic" w:hint="cs"/>
          <w:sz w:val="32"/>
          <w:szCs w:val="32"/>
          <w:rtl/>
          <w:lang w:bidi="ar-DZ"/>
        </w:rPr>
        <w:t>خاصة</w:t>
      </w:r>
      <w:r w:rsidR="00893547" w:rsidRPr="002A6451">
        <w:rPr>
          <w:rFonts w:ascii="Traditional Arabic" w:hAnsi="Traditional Arabic" w:cs="Traditional Arabic"/>
          <w:sz w:val="32"/>
          <w:szCs w:val="32"/>
          <w:rtl/>
          <w:lang w:bidi="ar-DZ"/>
        </w:rPr>
        <w:t xml:space="preserve"> ظل تباطؤ النشاط الاقتصادي في البلاد</w:t>
      </w:r>
      <w:r>
        <w:rPr>
          <w:rFonts w:ascii="Traditional Arabic" w:hAnsi="Traditional Arabic" w:cs="Traditional Arabic" w:hint="cs"/>
          <w:sz w:val="32"/>
          <w:szCs w:val="32"/>
          <w:rtl/>
          <w:lang w:bidi="ar-DZ"/>
        </w:rPr>
        <w:t>؛</w:t>
      </w:r>
    </w:p>
    <w:p w:rsidR="00C11695" w:rsidRDefault="00C11695" w:rsidP="00E95995">
      <w:pPr>
        <w:pStyle w:val="Paragraphedeliste"/>
        <w:numPr>
          <w:ilvl w:val="0"/>
          <w:numId w:val="7"/>
        </w:numPr>
        <w:tabs>
          <w:tab w:val="right" w:pos="565"/>
        </w:tabs>
        <w:ind w:left="-2" w:firstLine="0"/>
        <w:jc w:val="lowKashida"/>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تأثير السجل الائتماني والضمانات المطلوبة على وصول عملاء التمويل الأصغر للتمويل المطلوب؛</w:t>
      </w:r>
    </w:p>
    <w:p w:rsidR="00C11695" w:rsidRDefault="00C11695" w:rsidP="00E95995">
      <w:pPr>
        <w:pStyle w:val="Paragraphedeliste"/>
        <w:numPr>
          <w:ilvl w:val="0"/>
          <w:numId w:val="7"/>
        </w:numPr>
        <w:tabs>
          <w:tab w:val="right" w:pos="565"/>
        </w:tabs>
        <w:ind w:left="-2" w:firstLine="0"/>
        <w:jc w:val="lowKashida"/>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lastRenderedPageBreak/>
        <w:t>مواجهة قطاع التمويل الأصغر في الهند للعديد من الأزمات لعل أهمها الأزمات الائتمانية وأزمة السيولة ما قد يشكل عائق يمنع تحقيق المؤسسات المدروسة للكفاءة المثلى؛</w:t>
      </w:r>
    </w:p>
    <w:p w:rsidR="00EE169F" w:rsidRDefault="00030C54" w:rsidP="00E95995">
      <w:pPr>
        <w:pStyle w:val="Paragraphedeliste"/>
        <w:numPr>
          <w:ilvl w:val="0"/>
          <w:numId w:val="7"/>
        </w:numPr>
        <w:tabs>
          <w:tab w:val="right" w:pos="565"/>
        </w:tabs>
        <w:ind w:left="-2" w:firstLine="0"/>
        <w:jc w:val="lowKashida"/>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لابد من </w:t>
      </w:r>
      <w:r w:rsidR="00437A96">
        <w:rPr>
          <w:rFonts w:ascii="Traditional Arabic" w:hAnsi="Traditional Arabic" w:cs="Traditional Arabic" w:hint="cs"/>
          <w:sz w:val="32"/>
          <w:szCs w:val="32"/>
          <w:rtl/>
          <w:lang w:bidi="ar-DZ"/>
        </w:rPr>
        <w:t>إدخال تحسينات على كل من مدخلات والمخرجات المستخدمة في تقدير الكفاءة المالية والاجتماعية لمؤسسات التمويل الأصغر الهندية المد</w:t>
      </w:r>
      <w:r w:rsidR="00C11695">
        <w:rPr>
          <w:rFonts w:ascii="Traditional Arabic" w:hAnsi="Traditional Arabic" w:cs="Traditional Arabic" w:hint="cs"/>
          <w:sz w:val="32"/>
          <w:szCs w:val="32"/>
          <w:rtl/>
          <w:lang w:bidi="ar-DZ"/>
        </w:rPr>
        <w:t>روسة لتحقيق نسب متقدمة من الكفاء</w:t>
      </w:r>
      <w:r w:rsidR="00437A96">
        <w:rPr>
          <w:rFonts w:ascii="Traditional Arabic" w:hAnsi="Traditional Arabic" w:cs="Traditional Arabic" w:hint="cs"/>
          <w:sz w:val="32"/>
          <w:szCs w:val="32"/>
          <w:rtl/>
          <w:lang w:bidi="ar-DZ"/>
        </w:rPr>
        <w:t>تين</w:t>
      </w:r>
      <w:r w:rsidR="0059376E">
        <w:rPr>
          <w:rFonts w:ascii="Traditional Arabic" w:hAnsi="Traditional Arabic" w:cs="Traditional Arabic" w:hint="cs"/>
          <w:sz w:val="32"/>
          <w:szCs w:val="32"/>
          <w:rtl/>
          <w:lang w:bidi="ar-DZ"/>
        </w:rPr>
        <w:t>، وهو ما يدفعنا لقبول الفرضية الثانية</w:t>
      </w:r>
      <w:r w:rsidR="00437A96">
        <w:rPr>
          <w:rFonts w:ascii="Traditional Arabic" w:hAnsi="Traditional Arabic" w:cs="Traditional Arabic" w:hint="cs"/>
          <w:sz w:val="32"/>
          <w:szCs w:val="32"/>
          <w:rtl/>
          <w:lang w:bidi="ar-DZ"/>
        </w:rPr>
        <w:t>.</w:t>
      </w:r>
    </w:p>
    <w:p w:rsidR="00984A4F" w:rsidRPr="00C11695" w:rsidRDefault="00984A4F" w:rsidP="00E95995">
      <w:pPr>
        <w:pStyle w:val="Paragraphedeliste"/>
        <w:numPr>
          <w:ilvl w:val="1"/>
          <w:numId w:val="9"/>
        </w:numPr>
        <w:tabs>
          <w:tab w:val="right" w:pos="-2"/>
          <w:tab w:val="right" w:pos="565"/>
        </w:tabs>
        <w:ind w:left="-2" w:firstLine="0"/>
        <w:jc w:val="lowKashida"/>
        <w:rPr>
          <w:rFonts w:ascii="Traditional Arabic" w:hAnsi="Traditional Arabic" w:cs="Traditional Arabic"/>
          <w:b/>
          <w:bCs/>
          <w:sz w:val="32"/>
          <w:szCs w:val="32"/>
          <w:rtl/>
          <w:lang w:bidi="ar-DZ"/>
        </w:rPr>
      </w:pPr>
      <w:r w:rsidRPr="00C11695">
        <w:rPr>
          <w:rFonts w:ascii="Traditional Arabic" w:hAnsi="Traditional Arabic" w:cs="Traditional Arabic" w:hint="cs"/>
          <w:b/>
          <w:bCs/>
          <w:sz w:val="32"/>
          <w:szCs w:val="32"/>
          <w:rtl/>
          <w:lang w:bidi="ar-DZ"/>
        </w:rPr>
        <w:t>التوصيات:</w:t>
      </w:r>
    </w:p>
    <w:p w:rsidR="00030C54" w:rsidRDefault="00030C54" w:rsidP="00030C54">
      <w:pPr>
        <w:pStyle w:val="Paragraphedeliste"/>
        <w:tabs>
          <w:tab w:val="right" w:pos="565"/>
        </w:tabs>
        <w:ind w:left="-2" w:firstLine="567"/>
        <w:jc w:val="lowKashida"/>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بعد التطرق إلى قياس وتحليل كفاءة مؤسسات التمويل الأصغر في الهند ارتأت هذه الدراسة إلى تقديم جملة من التوصيات لعل أهمها:</w:t>
      </w:r>
    </w:p>
    <w:p w:rsidR="00030C54" w:rsidRDefault="00DF50B5" w:rsidP="00E95995">
      <w:pPr>
        <w:pStyle w:val="Paragraphedeliste"/>
        <w:numPr>
          <w:ilvl w:val="0"/>
          <w:numId w:val="7"/>
        </w:numPr>
        <w:tabs>
          <w:tab w:val="right" w:pos="565"/>
        </w:tabs>
        <w:ind w:left="-2" w:firstLine="0"/>
        <w:jc w:val="lowKashida"/>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ضرورة تكليف جهات رسمية أو جهات مختصة في الهند من مراقبة كفاءة مؤسسات التمويل الأصغر </w:t>
      </w:r>
      <w:r w:rsidR="0001518A">
        <w:rPr>
          <w:rFonts w:ascii="Traditional Arabic" w:hAnsi="Traditional Arabic" w:cs="Traditional Arabic" w:hint="cs"/>
          <w:sz w:val="32"/>
          <w:szCs w:val="32"/>
          <w:rtl/>
          <w:lang w:bidi="ar-DZ"/>
        </w:rPr>
        <w:t>لضمان استمراريتها وتزويدها بالاستراتيجيات اللازمة من أجل الرفع من مستويات الكفاءة فيها؛</w:t>
      </w:r>
    </w:p>
    <w:p w:rsidR="0001518A" w:rsidRDefault="00C11695" w:rsidP="00E95995">
      <w:pPr>
        <w:pStyle w:val="Paragraphedeliste"/>
        <w:numPr>
          <w:ilvl w:val="0"/>
          <w:numId w:val="7"/>
        </w:numPr>
        <w:tabs>
          <w:tab w:val="right" w:pos="565"/>
        </w:tabs>
        <w:ind w:left="-2" w:firstLine="0"/>
        <w:jc w:val="lowKashida"/>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زيادة ا</w:t>
      </w:r>
      <w:r w:rsidR="0001518A">
        <w:rPr>
          <w:rFonts w:ascii="Traditional Arabic" w:hAnsi="Traditional Arabic" w:cs="Traditional Arabic" w:hint="cs"/>
          <w:sz w:val="32"/>
          <w:szCs w:val="32"/>
          <w:rtl/>
          <w:lang w:bidi="ar-DZ"/>
        </w:rPr>
        <w:t>نتشار مؤسسات ال</w:t>
      </w:r>
      <w:r>
        <w:rPr>
          <w:rFonts w:ascii="Traditional Arabic" w:hAnsi="Traditional Arabic" w:cs="Traditional Arabic" w:hint="cs"/>
          <w:sz w:val="32"/>
          <w:szCs w:val="32"/>
          <w:rtl/>
          <w:lang w:bidi="ar-DZ"/>
        </w:rPr>
        <w:t>تمويل الأصغر خاصة في المناطق النائية ومحاولة الوصول لأكبر عدد من العملاء خاصة النساء منهم لضمان الاستدامة الاجتماعية؛</w:t>
      </w:r>
    </w:p>
    <w:p w:rsidR="00C11695" w:rsidRDefault="00C11695" w:rsidP="00E95995">
      <w:pPr>
        <w:pStyle w:val="Paragraphedeliste"/>
        <w:numPr>
          <w:ilvl w:val="0"/>
          <w:numId w:val="7"/>
        </w:numPr>
        <w:tabs>
          <w:tab w:val="right" w:pos="565"/>
        </w:tabs>
        <w:ind w:left="-2" w:firstLine="0"/>
        <w:jc w:val="lowKashida"/>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تقليل اعتماد مؤسسات التمويل الأصغر على الإعانات الخارجية أو المساعدات الحكومية بتنويع مصادر دخلها لتحقيق الكفاءة المالية؛</w:t>
      </w:r>
    </w:p>
    <w:p w:rsidR="00E403E6" w:rsidRPr="00E403E6" w:rsidRDefault="00C11695" w:rsidP="00E95995">
      <w:pPr>
        <w:pStyle w:val="Paragraphedeliste"/>
        <w:numPr>
          <w:ilvl w:val="0"/>
          <w:numId w:val="7"/>
        </w:numPr>
        <w:tabs>
          <w:tab w:val="right" w:pos="565"/>
        </w:tabs>
        <w:ind w:left="-2" w:firstLine="0"/>
        <w:jc w:val="lowKashida"/>
      </w:pPr>
      <w:r w:rsidRPr="00E403E6">
        <w:rPr>
          <w:rFonts w:ascii="Traditional Arabic" w:hAnsi="Traditional Arabic" w:cs="Traditional Arabic" w:hint="cs"/>
          <w:sz w:val="32"/>
          <w:szCs w:val="32"/>
          <w:rtl/>
          <w:lang w:bidi="ar-DZ"/>
        </w:rPr>
        <w:t>ضرورة تبني خطة عمل صريحة تستند إلى افتراضات صحيحة واقعية عن واقع مؤسسات التمويل الأصغر في الهند لتبني سياسات ذات أسس واقعية تمكن من تحقيق الأهداف المبتغاة.</w:t>
      </w:r>
    </w:p>
    <w:sdt>
      <w:sdtPr>
        <w:rPr>
          <w:rtl/>
        </w:rPr>
        <w:id w:val="2783120"/>
        <w:docPartObj>
          <w:docPartGallery w:val="Bibliographies"/>
          <w:docPartUnique/>
        </w:docPartObj>
      </w:sdtPr>
      <w:sdtEndPr>
        <w:rPr>
          <w:rtl w:val="0"/>
        </w:rPr>
      </w:sdtEndPr>
      <w:sdtContent>
        <w:p w:rsidR="00E403E6" w:rsidRPr="00E403E6" w:rsidRDefault="00E403E6" w:rsidP="00E95995">
          <w:pPr>
            <w:pStyle w:val="Paragraphedeliste"/>
            <w:numPr>
              <w:ilvl w:val="0"/>
              <w:numId w:val="3"/>
            </w:numPr>
            <w:tabs>
              <w:tab w:val="right" w:pos="565"/>
            </w:tabs>
            <w:ind w:left="-2" w:firstLine="0"/>
            <w:jc w:val="lowKashida"/>
            <w:rPr>
              <w:b/>
              <w:bCs/>
            </w:rPr>
          </w:pPr>
          <w:r w:rsidRPr="00E403E6">
            <w:rPr>
              <w:rFonts w:ascii="Traditional Arabic" w:hAnsi="Traditional Arabic" w:cs="Traditional Arabic"/>
              <w:b/>
              <w:bCs/>
              <w:sz w:val="32"/>
              <w:szCs w:val="32"/>
              <w:rtl/>
            </w:rPr>
            <w:t>قائمة المصادر والمراجع:</w:t>
          </w:r>
        </w:p>
        <w:sdt>
          <w:sdtPr>
            <w:rPr>
              <w:lang w:val="fr-FR"/>
            </w:rPr>
            <w:id w:val="111145805"/>
            <w:bibliography/>
          </w:sdtPr>
          <w:sdtContent>
            <w:p w:rsidR="00D312FA" w:rsidRDefault="0029774C" w:rsidP="00E95995">
              <w:pPr>
                <w:pStyle w:val="Bibliographie"/>
                <w:numPr>
                  <w:ilvl w:val="0"/>
                  <w:numId w:val="8"/>
                </w:numPr>
                <w:tabs>
                  <w:tab w:val="left" w:pos="567"/>
                </w:tabs>
                <w:bidi w:val="0"/>
                <w:ind w:left="0" w:firstLine="0"/>
                <w:jc w:val="lowKashida"/>
                <w:rPr>
                  <w:rFonts w:asciiTheme="majorBidi" w:hAnsiTheme="majorBidi" w:cstheme="majorBidi"/>
                  <w:noProof/>
                </w:rPr>
              </w:pPr>
              <w:r w:rsidRPr="00D312FA">
                <w:rPr>
                  <w:lang w:val="fr-FR"/>
                </w:rPr>
                <w:fldChar w:fldCharType="begin"/>
              </w:r>
              <w:r w:rsidR="00E403E6" w:rsidRPr="00D312FA">
                <w:rPr>
                  <w:lang w:val="fr-FR"/>
                </w:rPr>
                <w:instrText xml:space="preserve"> BIBLIOGRAPHY </w:instrText>
              </w:r>
              <w:r w:rsidRPr="00D312FA">
                <w:rPr>
                  <w:lang w:val="fr-FR"/>
                </w:rPr>
                <w:fldChar w:fldCharType="separate"/>
              </w:r>
              <w:r w:rsidR="00E403E6" w:rsidRPr="00D312FA">
                <w:rPr>
                  <w:rFonts w:asciiTheme="majorBidi" w:hAnsiTheme="majorBidi" w:cstheme="majorBidi"/>
                  <w:noProof/>
                </w:rPr>
                <w:t>Chen Zheng, (2021)</w:t>
              </w:r>
              <w:r w:rsidR="00135267" w:rsidRPr="00D312FA">
                <w:rPr>
                  <w:rFonts w:asciiTheme="majorBidi" w:hAnsiTheme="majorBidi" w:cstheme="majorBidi"/>
                  <w:noProof/>
                </w:rPr>
                <w:t>,</w:t>
              </w:r>
              <w:r w:rsidR="00E403E6" w:rsidRPr="00D312FA">
                <w:rPr>
                  <w:rFonts w:asciiTheme="majorBidi" w:hAnsiTheme="majorBidi" w:cstheme="majorBidi"/>
                  <w:noProof/>
                </w:rPr>
                <w:t xml:space="preserve"> </w:t>
              </w:r>
              <w:r w:rsidR="00E403E6" w:rsidRPr="00D312FA">
                <w:rPr>
                  <w:rFonts w:asciiTheme="majorBidi" w:hAnsiTheme="majorBidi" w:cstheme="majorBidi"/>
                  <w:b/>
                  <w:bCs/>
                  <w:noProof/>
                </w:rPr>
                <w:t>The impact of COVID-19 on the efficiency of microfinance institutions</w:t>
              </w:r>
              <w:r w:rsidR="00135267" w:rsidRPr="00D312FA">
                <w:rPr>
                  <w:rFonts w:asciiTheme="majorBidi" w:hAnsiTheme="majorBidi" w:cstheme="majorBidi"/>
                  <w:noProof/>
                </w:rPr>
                <w:t>,</w:t>
              </w:r>
              <w:r w:rsidR="00E403E6" w:rsidRPr="00D312FA">
                <w:rPr>
                  <w:rFonts w:asciiTheme="majorBidi" w:hAnsiTheme="majorBidi" w:cstheme="majorBidi"/>
                  <w:noProof/>
                </w:rPr>
                <w:t xml:space="preserve"> International Review of Economics and Finance, </w:t>
              </w:r>
              <w:r w:rsidR="00135267" w:rsidRPr="00D312FA">
                <w:rPr>
                  <w:rFonts w:asciiTheme="majorBidi" w:hAnsiTheme="majorBidi" w:cstheme="majorBidi"/>
                  <w:noProof/>
                </w:rPr>
                <w:t xml:space="preserve">Vol </w:t>
              </w:r>
              <w:r w:rsidR="00E403E6" w:rsidRPr="00D312FA">
                <w:rPr>
                  <w:rFonts w:asciiTheme="majorBidi" w:hAnsiTheme="majorBidi" w:cstheme="majorBidi"/>
                  <w:noProof/>
                </w:rPr>
                <w:t>71,</w:t>
              </w:r>
              <w:r w:rsidR="00D312FA" w:rsidRPr="00D312FA">
                <w:rPr>
                  <w:rFonts w:ascii="Arial" w:hAnsi="Arial" w:cs="Arial"/>
                  <w:b/>
                  <w:bCs/>
                  <w:color w:val="202122"/>
                  <w:sz w:val="23"/>
                  <w:szCs w:val="23"/>
                  <w:shd w:val="clear" w:color="auto" w:fill="FFFFFF"/>
                </w:rPr>
                <w:t xml:space="preserve"> </w:t>
              </w:r>
              <w:r w:rsidR="00D312FA" w:rsidRPr="00D312FA">
                <w:rPr>
                  <w:rFonts w:asciiTheme="majorBidi" w:hAnsiTheme="majorBidi" w:cstheme="majorBidi"/>
                  <w:color w:val="202122"/>
                  <w:shd w:val="clear" w:color="auto" w:fill="FFFFFF"/>
                </w:rPr>
                <w:t>USA,</w:t>
              </w:r>
              <w:r w:rsidR="00E403E6" w:rsidRPr="00D312FA">
                <w:rPr>
                  <w:rFonts w:asciiTheme="majorBidi" w:hAnsiTheme="majorBidi" w:cstheme="majorBidi"/>
                  <w:noProof/>
                  <w:sz w:val="28"/>
                  <w:szCs w:val="28"/>
                </w:rPr>
                <w:t xml:space="preserve"> </w:t>
              </w:r>
              <w:r w:rsidR="00135267" w:rsidRPr="00D312FA">
                <w:rPr>
                  <w:rFonts w:asciiTheme="majorBidi" w:hAnsiTheme="majorBidi" w:cstheme="majorBidi"/>
                  <w:noProof/>
                </w:rPr>
                <w:t xml:space="preserve">P: </w:t>
              </w:r>
              <w:r w:rsidR="00E403E6" w:rsidRPr="00D312FA">
                <w:rPr>
                  <w:rFonts w:asciiTheme="majorBidi" w:hAnsiTheme="majorBidi" w:cstheme="majorBidi"/>
                  <w:noProof/>
                </w:rPr>
                <w:t>409.</w:t>
              </w:r>
            </w:p>
            <w:p w:rsidR="00D312FA" w:rsidRDefault="00E403E6" w:rsidP="00E95995">
              <w:pPr>
                <w:pStyle w:val="Bibliographie"/>
                <w:numPr>
                  <w:ilvl w:val="0"/>
                  <w:numId w:val="8"/>
                </w:numPr>
                <w:tabs>
                  <w:tab w:val="left" w:pos="567"/>
                </w:tabs>
                <w:bidi w:val="0"/>
                <w:ind w:left="0" w:firstLine="0"/>
                <w:jc w:val="lowKashida"/>
                <w:rPr>
                  <w:rFonts w:asciiTheme="majorBidi" w:hAnsiTheme="majorBidi" w:cstheme="majorBidi"/>
                  <w:noProof/>
                </w:rPr>
              </w:pPr>
              <w:r w:rsidRPr="00D312FA">
                <w:rPr>
                  <w:rFonts w:asciiTheme="majorBidi" w:hAnsiTheme="majorBidi" w:cstheme="majorBidi"/>
                  <w:noProof/>
                </w:rPr>
                <w:t>Indra Widiarto, (2016)</w:t>
              </w:r>
              <w:r w:rsidR="00D312FA" w:rsidRPr="00D312FA">
                <w:rPr>
                  <w:rFonts w:asciiTheme="majorBidi" w:hAnsiTheme="majorBidi" w:cstheme="majorBidi"/>
                  <w:noProof/>
                </w:rPr>
                <w:t>,</w:t>
              </w:r>
              <w:r w:rsidRPr="00D312FA">
                <w:rPr>
                  <w:rFonts w:asciiTheme="majorBidi" w:hAnsiTheme="majorBidi" w:cstheme="majorBidi"/>
                  <w:noProof/>
                </w:rPr>
                <w:t xml:space="preserve"> </w:t>
              </w:r>
              <w:r w:rsidRPr="00D312FA">
                <w:rPr>
                  <w:rFonts w:asciiTheme="majorBidi" w:hAnsiTheme="majorBidi" w:cstheme="majorBidi"/>
                  <w:b/>
                  <w:bCs/>
                  <w:noProof/>
                </w:rPr>
                <w:t>Social and Financial Efficiency of Islamic Microfinance Institutions: A Data Envelopment Analysis Application</w:t>
              </w:r>
              <w:r w:rsidR="00D312FA" w:rsidRPr="00D312FA">
                <w:rPr>
                  <w:rFonts w:asciiTheme="majorBidi" w:hAnsiTheme="majorBidi" w:cstheme="majorBidi"/>
                  <w:noProof/>
                </w:rPr>
                <w:t>,</w:t>
              </w:r>
              <w:r w:rsidRPr="00D312FA">
                <w:rPr>
                  <w:rFonts w:asciiTheme="majorBidi" w:hAnsiTheme="majorBidi" w:cstheme="majorBidi"/>
                  <w:noProof/>
                </w:rPr>
                <w:t xml:space="preserve"> </w:t>
              </w:r>
              <w:r w:rsidR="00D312FA" w:rsidRPr="00D312FA">
                <w:rPr>
                  <w:rFonts w:asciiTheme="majorBidi" w:hAnsiTheme="majorBidi" w:cstheme="majorBidi"/>
                  <w:noProof/>
                </w:rPr>
                <w:t xml:space="preserve">Journal of </w:t>
              </w:r>
              <w:r w:rsidRPr="00D312FA">
                <w:rPr>
                  <w:rFonts w:asciiTheme="majorBidi" w:hAnsiTheme="majorBidi" w:cstheme="majorBidi"/>
                  <w:noProof/>
                </w:rPr>
                <w:t xml:space="preserve">Socio-Economic Planning Sciences, </w:t>
              </w:r>
              <w:r w:rsidR="00D312FA" w:rsidRPr="00D312FA">
                <w:rPr>
                  <w:rFonts w:asciiTheme="majorBidi" w:hAnsiTheme="majorBidi" w:cstheme="majorBidi"/>
                  <w:noProof/>
                </w:rPr>
                <w:t xml:space="preserve">Vol </w:t>
              </w:r>
              <w:r w:rsidRPr="00D312FA">
                <w:rPr>
                  <w:rFonts w:asciiTheme="majorBidi" w:hAnsiTheme="majorBidi" w:cstheme="majorBidi"/>
                  <w:noProof/>
                </w:rPr>
                <w:t>50,</w:t>
              </w:r>
              <w:r w:rsidR="00D312FA" w:rsidRPr="00D312FA">
                <w:rPr>
                  <w:rFonts w:asciiTheme="majorBidi" w:hAnsiTheme="majorBidi" w:cstheme="majorBidi"/>
                  <w:color w:val="202122"/>
                  <w:shd w:val="clear" w:color="auto" w:fill="FFFFFF"/>
                </w:rPr>
                <w:t xml:space="preserve"> USA,</w:t>
              </w:r>
              <w:r w:rsidRPr="00D312FA">
                <w:rPr>
                  <w:rFonts w:asciiTheme="majorBidi" w:hAnsiTheme="majorBidi" w:cstheme="majorBidi"/>
                  <w:noProof/>
                </w:rPr>
                <w:t xml:space="preserve"> </w:t>
              </w:r>
              <w:r w:rsidR="00D312FA" w:rsidRPr="00D312FA">
                <w:rPr>
                  <w:rFonts w:asciiTheme="majorBidi" w:hAnsiTheme="majorBidi" w:cstheme="majorBidi"/>
                  <w:noProof/>
                </w:rPr>
                <w:t xml:space="preserve">P: </w:t>
              </w:r>
              <w:r w:rsidRPr="00D312FA">
                <w:rPr>
                  <w:rFonts w:asciiTheme="majorBidi" w:hAnsiTheme="majorBidi" w:cstheme="majorBidi"/>
                  <w:noProof/>
                </w:rPr>
                <w:t>07.</w:t>
              </w:r>
            </w:p>
            <w:p w:rsidR="00E403E6" w:rsidRDefault="00E403E6" w:rsidP="00E95995">
              <w:pPr>
                <w:pStyle w:val="Bibliographie"/>
                <w:numPr>
                  <w:ilvl w:val="0"/>
                  <w:numId w:val="8"/>
                </w:numPr>
                <w:tabs>
                  <w:tab w:val="left" w:pos="567"/>
                </w:tabs>
                <w:bidi w:val="0"/>
                <w:ind w:left="0" w:firstLine="0"/>
                <w:jc w:val="lowKashida"/>
                <w:rPr>
                  <w:rFonts w:asciiTheme="majorBidi" w:hAnsiTheme="majorBidi" w:cstheme="majorBidi"/>
                  <w:noProof/>
                  <w:rtl/>
                </w:rPr>
              </w:pPr>
              <w:r w:rsidRPr="00D312FA">
                <w:rPr>
                  <w:rFonts w:asciiTheme="majorBidi" w:hAnsiTheme="majorBidi" w:cstheme="majorBidi"/>
                  <w:noProof/>
                </w:rPr>
                <w:t>Leire San-Jose, (2018)</w:t>
              </w:r>
              <w:r w:rsidR="00D312FA">
                <w:rPr>
                  <w:rFonts w:asciiTheme="majorBidi" w:hAnsiTheme="majorBidi" w:cstheme="majorBidi"/>
                  <w:noProof/>
                </w:rPr>
                <w:t>,</w:t>
              </w:r>
              <w:r w:rsidRPr="00D312FA">
                <w:rPr>
                  <w:rFonts w:asciiTheme="majorBidi" w:hAnsiTheme="majorBidi" w:cstheme="majorBidi"/>
                  <w:noProof/>
                </w:rPr>
                <w:t xml:space="preserve"> </w:t>
              </w:r>
              <w:r w:rsidRPr="00D312FA">
                <w:rPr>
                  <w:rFonts w:asciiTheme="majorBidi" w:hAnsiTheme="majorBidi" w:cstheme="majorBidi"/>
                  <w:b/>
                  <w:bCs/>
                  <w:noProof/>
                </w:rPr>
                <w:t>The Social Efficiency for Sustainability: European Cooperative Banking Analysis</w:t>
              </w:r>
              <w:r w:rsidR="00D312FA">
                <w:rPr>
                  <w:rFonts w:asciiTheme="majorBidi" w:hAnsiTheme="majorBidi" w:cstheme="majorBidi"/>
                  <w:b/>
                  <w:bCs/>
                  <w:noProof/>
                </w:rPr>
                <w:t>,</w:t>
              </w:r>
              <w:r w:rsidRPr="00D312FA">
                <w:rPr>
                  <w:rFonts w:asciiTheme="majorBidi" w:hAnsiTheme="majorBidi" w:cstheme="majorBidi"/>
                  <w:noProof/>
                </w:rPr>
                <w:t xml:space="preserve"> journal of Sustainability</w:t>
              </w:r>
              <w:r w:rsidR="00D312FA">
                <w:rPr>
                  <w:rFonts w:asciiTheme="majorBidi" w:hAnsiTheme="majorBidi" w:cstheme="majorBidi"/>
                  <w:noProof/>
                </w:rPr>
                <w:t>,</w:t>
              </w:r>
              <w:r w:rsidRPr="00D312FA">
                <w:rPr>
                  <w:rFonts w:asciiTheme="majorBidi" w:hAnsiTheme="majorBidi" w:cstheme="majorBidi"/>
                  <w:noProof/>
                </w:rPr>
                <w:t xml:space="preserve"> (10),</w:t>
              </w:r>
              <w:r w:rsidR="00D312FA">
                <w:rPr>
                  <w:rFonts w:asciiTheme="majorBidi" w:hAnsiTheme="majorBidi" w:cstheme="majorBidi"/>
                  <w:noProof/>
                </w:rPr>
                <w:t xml:space="preserve"> </w:t>
              </w:r>
              <w:r w:rsidR="00D312FA" w:rsidRPr="00D312FA">
                <w:rPr>
                  <w:rFonts w:asciiTheme="majorBidi" w:hAnsiTheme="majorBidi" w:cstheme="majorBidi"/>
                  <w:shd w:val="clear" w:color="auto" w:fill="FFFFFF"/>
                </w:rPr>
                <w:t>Switzerland,</w:t>
              </w:r>
              <w:r w:rsidRPr="00D312FA">
                <w:rPr>
                  <w:rFonts w:asciiTheme="majorBidi" w:hAnsiTheme="majorBidi" w:cstheme="majorBidi"/>
                  <w:noProof/>
                </w:rPr>
                <w:t xml:space="preserve"> </w:t>
              </w:r>
              <w:r w:rsidR="00D312FA">
                <w:rPr>
                  <w:rFonts w:asciiTheme="majorBidi" w:hAnsiTheme="majorBidi" w:cstheme="majorBidi"/>
                  <w:noProof/>
                </w:rPr>
                <w:t xml:space="preserve">P: </w:t>
              </w:r>
              <w:r w:rsidRPr="00D312FA">
                <w:rPr>
                  <w:rFonts w:asciiTheme="majorBidi" w:hAnsiTheme="majorBidi" w:cstheme="majorBidi"/>
                  <w:noProof/>
                </w:rPr>
                <w:t>03.</w:t>
              </w:r>
            </w:p>
            <w:p w:rsidR="00D312FA" w:rsidRPr="00D312FA" w:rsidRDefault="00D312FA" w:rsidP="00E95995">
              <w:pPr>
                <w:pStyle w:val="Paragraphedeliste"/>
                <w:numPr>
                  <w:ilvl w:val="0"/>
                  <w:numId w:val="8"/>
                </w:numPr>
                <w:tabs>
                  <w:tab w:val="right" w:pos="565"/>
                </w:tabs>
                <w:ind w:left="-2" w:firstLine="0"/>
                <w:rPr>
                  <w:rFonts w:ascii="Traditional Arabic" w:hAnsi="Traditional Arabic" w:cs="Traditional Arabic"/>
                  <w:sz w:val="28"/>
                  <w:szCs w:val="28"/>
                </w:rPr>
              </w:pPr>
              <w:r w:rsidRPr="00D312FA">
                <w:rPr>
                  <w:rFonts w:ascii="Traditional Arabic" w:hAnsi="Traditional Arabic" w:cs="Traditional Arabic"/>
                  <w:sz w:val="28"/>
                  <w:szCs w:val="28"/>
                  <w:rtl/>
                </w:rPr>
                <w:t>سوق التمويل الأصغر</w:t>
              </w:r>
              <w:r w:rsidRPr="00D312FA">
                <w:rPr>
                  <w:rFonts w:ascii="Traditional Arabic" w:hAnsi="Traditional Arabic" w:cs="Traditional Arabic"/>
                  <w:rtl/>
                </w:rPr>
                <w:t xml:space="preserve"> </w:t>
              </w:r>
              <w:r w:rsidRPr="00F71D73">
                <w:rPr>
                  <w:rFonts w:asciiTheme="majorBidi" w:hAnsiTheme="majorBidi" w:cstheme="majorBidi"/>
                  <w:b/>
                  <w:bCs/>
                  <w:noProof/>
                </w:rPr>
                <w:t>MIX Market</w:t>
              </w:r>
              <w:r w:rsidRPr="00D312FA">
                <w:rPr>
                  <w:rFonts w:asciiTheme="majorBidi" w:hAnsiTheme="majorBidi" w:cstheme="majorBidi"/>
                  <w:noProof/>
                  <w:rtl/>
                </w:rPr>
                <w:t>،</w:t>
              </w:r>
              <w:r w:rsidRPr="00D312FA">
                <w:rPr>
                  <w:rFonts w:ascii="Traditional Arabic" w:hAnsi="Traditional Arabic" w:cs="Traditional Arabic"/>
                  <w:noProof/>
                  <w:rtl/>
                </w:rPr>
                <w:t xml:space="preserve"> </w:t>
              </w:r>
              <w:r w:rsidRPr="00D312FA">
                <w:rPr>
                  <w:rFonts w:ascii="Traditional Arabic" w:hAnsi="Traditional Arabic" w:cs="Traditional Arabic"/>
                  <w:noProof/>
                  <w:sz w:val="28"/>
                  <w:szCs w:val="28"/>
                  <w:rtl/>
                </w:rPr>
                <w:t xml:space="preserve">متاح على الموقع </w:t>
              </w:r>
              <w:r w:rsidRPr="00D312FA">
                <w:rPr>
                  <w:rFonts w:ascii="Traditional Arabic" w:hAnsi="Traditional Arabic" w:cs="Traditional Arabic"/>
                  <w:noProof/>
                  <w:sz w:val="28"/>
                  <w:szCs w:val="28"/>
                </w:rPr>
                <w:t>https://www.findevgateway.org/fr/data</w:t>
              </w:r>
              <w:r w:rsidRPr="00D312FA">
                <w:rPr>
                  <w:rFonts w:ascii="Traditional Arabic" w:hAnsi="Traditional Arabic" w:cs="Traditional Arabic"/>
                  <w:noProof/>
                  <w:sz w:val="28"/>
                  <w:szCs w:val="28"/>
                  <w:rtl/>
                </w:rPr>
                <w:t>، تم الاطلاع عليه يوم 27-01-2022، على الساعة 16:04.</w:t>
              </w:r>
            </w:p>
            <w:p w:rsidR="00D312FA" w:rsidRDefault="00E403E6" w:rsidP="00E95995">
              <w:pPr>
                <w:pStyle w:val="Bibliographie"/>
                <w:numPr>
                  <w:ilvl w:val="0"/>
                  <w:numId w:val="8"/>
                </w:numPr>
                <w:tabs>
                  <w:tab w:val="left" w:pos="567"/>
                </w:tabs>
                <w:bidi w:val="0"/>
                <w:ind w:left="0" w:firstLine="0"/>
                <w:jc w:val="lowKashida"/>
                <w:rPr>
                  <w:rFonts w:asciiTheme="majorBidi" w:hAnsiTheme="majorBidi" w:cstheme="majorBidi"/>
                  <w:noProof/>
                </w:rPr>
              </w:pPr>
              <w:r w:rsidRPr="00D312FA">
                <w:rPr>
                  <w:rFonts w:asciiTheme="majorBidi" w:hAnsiTheme="majorBidi" w:cstheme="majorBidi"/>
                  <w:noProof/>
                </w:rPr>
                <w:t>Mohammad Nourani, (2021)</w:t>
              </w:r>
              <w:r w:rsidR="00D312FA" w:rsidRPr="00D312FA">
                <w:rPr>
                  <w:rFonts w:asciiTheme="majorBidi" w:hAnsiTheme="majorBidi" w:cstheme="majorBidi"/>
                  <w:noProof/>
                </w:rPr>
                <w:t>,</w:t>
              </w:r>
              <w:r w:rsidRPr="00D312FA">
                <w:rPr>
                  <w:rFonts w:asciiTheme="majorBidi" w:hAnsiTheme="majorBidi" w:cstheme="majorBidi"/>
                  <w:noProof/>
                </w:rPr>
                <w:t xml:space="preserve"> </w:t>
              </w:r>
              <w:r w:rsidRPr="00D312FA">
                <w:rPr>
                  <w:rFonts w:asciiTheme="majorBidi" w:hAnsiTheme="majorBidi" w:cstheme="majorBidi"/>
                  <w:b/>
                  <w:bCs/>
                  <w:noProof/>
                </w:rPr>
                <w:t>Revisiting efficiency of microfinance institutions (MFIs): an application of network data envelopment analysis</w:t>
              </w:r>
              <w:r w:rsidR="008F7A0A">
                <w:rPr>
                  <w:rFonts w:asciiTheme="majorBidi" w:hAnsiTheme="majorBidi" w:cstheme="majorBidi"/>
                  <w:noProof/>
                </w:rPr>
                <w:t>,</w:t>
              </w:r>
              <w:r w:rsidR="008F7A0A">
                <w:rPr>
                  <w:rFonts w:asciiTheme="majorBidi" w:hAnsiTheme="majorBidi" w:cstheme="majorBidi" w:hint="cs"/>
                  <w:noProof/>
                  <w:rtl/>
                </w:rPr>
                <w:t xml:space="preserve"> </w:t>
              </w:r>
              <w:r w:rsidR="00D312FA" w:rsidRPr="00D312FA">
                <w:rPr>
                  <w:rFonts w:asciiTheme="majorBidi" w:hAnsiTheme="majorBidi" w:cstheme="majorBidi"/>
                  <w:noProof/>
                </w:rPr>
                <w:t xml:space="preserve">Journal of </w:t>
              </w:r>
              <w:r w:rsidRPr="00D312FA">
                <w:rPr>
                  <w:rFonts w:asciiTheme="majorBidi" w:hAnsiTheme="majorBidi" w:cstheme="majorBidi"/>
                  <w:noProof/>
                </w:rPr>
                <w:t>ECONOMIC RESEARCH-EKONOMSKA ISTRAŽIVANJA,</w:t>
              </w:r>
              <w:r w:rsidR="008F7A0A" w:rsidRPr="008F7A0A">
                <w:t xml:space="preserve"> </w:t>
              </w:r>
              <w:r w:rsidR="008F7A0A" w:rsidRPr="008F7A0A">
                <w:rPr>
                  <w:rFonts w:asciiTheme="majorBidi" w:hAnsiTheme="majorBidi" w:cstheme="majorBidi"/>
                  <w:noProof/>
                </w:rPr>
                <w:t>University of Granada</w:t>
              </w:r>
              <w:r w:rsidR="008F7A0A">
                <w:rPr>
                  <w:rFonts w:asciiTheme="majorBidi" w:hAnsiTheme="majorBidi" w:cstheme="majorBidi"/>
                  <w:noProof/>
                </w:rPr>
                <w:t>,</w:t>
              </w:r>
              <w:r w:rsidRPr="00D312FA">
                <w:rPr>
                  <w:rFonts w:asciiTheme="majorBidi" w:hAnsiTheme="majorBidi" w:cstheme="majorBidi"/>
                  <w:noProof/>
                </w:rPr>
                <w:t xml:space="preserve"> 34 (01),</w:t>
              </w:r>
              <w:r w:rsidR="00D312FA" w:rsidRPr="008F7A0A">
                <w:rPr>
                  <w:rFonts w:asciiTheme="majorBidi" w:hAnsiTheme="majorBidi" w:cstheme="majorBidi"/>
                  <w:shd w:val="clear" w:color="auto" w:fill="FFFFFF"/>
                </w:rPr>
                <w:t xml:space="preserve"> </w:t>
              </w:r>
              <w:r w:rsidR="008F7A0A" w:rsidRPr="008F7A0A">
                <w:rPr>
                  <w:rFonts w:asciiTheme="majorBidi" w:hAnsiTheme="majorBidi" w:cstheme="majorBidi"/>
                  <w:shd w:val="clear" w:color="auto" w:fill="FFFFFF"/>
                </w:rPr>
                <w:t>Espagne</w:t>
              </w:r>
              <w:r w:rsidR="00D312FA" w:rsidRPr="00D312FA">
                <w:rPr>
                  <w:rFonts w:asciiTheme="majorBidi" w:hAnsiTheme="majorBidi" w:cstheme="majorBidi"/>
                  <w:noProof/>
                </w:rPr>
                <w:t>,</w:t>
              </w:r>
              <w:r w:rsidRPr="00D312FA">
                <w:rPr>
                  <w:rFonts w:asciiTheme="majorBidi" w:hAnsiTheme="majorBidi" w:cstheme="majorBidi"/>
                  <w:noProof/>
                </w:rPr>
                <w:t xml:space="preserve"> </w:t>
              </w:r>
              <w:r w:rsidR="00D312FA" w:rsidRPr="00D312FA">
                <w:rPr>
                  <w:rFonts w:asciiTheme="majorBidi" w:hAnsiTheme="majorBidi" w:cstheme="majorBidi"/>
                  <w:noProof/>
                </w:rPr>
                <w:t xml:space="preserve">P: </w:t>
              </w:r>
              <w:r w:rsidRPr="00D312FA">
                <w:rPr>
                  <w:rFonts w:asciiTheme="majorBidi" w:hAnsiTheme="majorBidi" w:cstheme="majorBidi"/>
                  <w:noProof/>
                </w:rPr>
                <w:t>03.</w:t>
              </w:r>
            </w:p>
            <w:p w:rsidR="00D312FA" w:rsidRDefault="00E403E6" w:rsidP="00E95995">
              <w:pPr>
                <w:pStyle w:val="Bibliographie"/>
                <w:numPr>
                  <w:ilvl w:val="0"/>
                  <w:numId w:val="8"/>
                </w:numPr>
                <w:tabs>
                  <w:tab w:val="left" w:pos="567"/>
                </w:tabs>
                <w:bidi w:val="0"/>
                <w:ind w:left="0" w:firstLine="0"/>
                <w:jc w:val="lowKashida"/>
                <w:rPr>
                  <w:rFonts w:asciiTheme="majorBidi" w:hAnsiTheme="majorBidi" w:cstheme="majorBidi"/>
                  <w:noProof/>
                </w:rPr>
              </w:pPr>
              <w:r w:rsidRPr="00D312FA">
                <w:rPr>
                  <w:rFonts w:asciiTheme="majorBidi" w:hAnsiTheme="majorBidi" w:cstheme="majorBidi"/>
                  <w:noProof/>
                </w:rPr>
                <w:t>Omete Francis Ikapel, (2019)</w:t>
              </w:r>
              <w:r w:rsidR="00D312FA" w:rsidRPr="00D312FA">
                <w:rPr>
                  <w:rFonts w:asciiTheme="majorBidi" w:hAnsiTheme="majorBidi" w:cstheme="majorBidi"/>
                  <w:noProof/>
                </w:rPr>
                <w:t>,</w:t>
              </w:r>
              <w:r w:rsidRPr="00D312FA">
                <w:rPr>
                  <w:rFonts w:asciiTheme="majorBidi" w:hAnsiTheme="majorBidi" w:cstheme="majorBidi"/>
                  <w:noProof/>
                </w:rPr>
                <w:t xml:space="preserve"> </w:t>
              </w:r>
              <w:r w:rsidRPr="00D312FA">
                <w:rPr>
                  <w:rFonts w:asciiTheme="majorBidi" w:hAnsiTheme="majorBidi" w:cstheme="majorBidi"/>
                  <w:b/>
                  <w:bCs/>
                  <w:noProof/>
                </w:rPr>
                <w:t>Financial Management Efficiency and Financial Performance of Commercial Banks Listed on the Nairobi Securities Exchange</w:t>
              </w:r>
              <w:r w:rsidRPr="00D312FA">
                <w:rPr>
                  <w:rFonts w:asciiTheme="majorBidi" w:hAnsiTheme="majorBidi" w:cstheme="majorBidi"/>
                  <w:noProof/>
                </w:rPr>
                <w:t>, International Journal of Research and Innovation in Social Science, Volume III (Issue X),</w:t>
              </w:r>
              <w:r w:rsidR="008F7A0A" w:rsidRPr="008F7A0A">
                <w:rPr>
                  <w:rFonts w:asciiTheme="majorBidi" w:hAnsiTheme="majorBidi" w:cstheme="majorBidi"/>
                  <w:shd w:val="clear" w:color="auto" w:fill="FFFFFF"/>
                </w:rPr>
                <w:t xml:space="preserve"> Pays-Bas,</w:t>
              </w:r>
              <w:r w:rsidRPr="008F7A0A">
                <w:rPr>
                  <w:rFonts w:asciiTheme="majorBidi" w:hAnsiTheme="majorBidi" w:cstheme="majorBidi"/>
                  <w:noProof/>
                  <w:sz w:val="28"/>
                  <w:szCs w:val="28"/>
                </w:rPr>
                <w:t xml:space="preserve"> </w:t>
              </w:r>
              <w:r w:rsidR="00D312FA" w:rsidRPr="00D312FA">
                <w:rPr>
                  <w:rFonts w:asciiTheme="majorBidi" w:hAnsiTheme="majorBidi" w:cstheme="majorBidi"/>
                  <w:noProof/>
                </w:rPr>
                <w:t xml:space="preserve">P: </w:t>
              </w:r>
              <w:r w:rsidRPr="00D312FA">
                <w:rPr>
                  <w:rFonts w:asciiTheme="majorBidi" w:hAnsiTheme="majorBidi" w:cstheme="majorBidi"/>
                  <w:noProof/>
                </w:rPr>
                <w:t>627.</w:t>
              </w:r>
            </w:p>
            <w:p w:rsidR="00D312FA" w:rsidRDefault="00E403E6" w:rsidP="00E95995">
              <w:pPr>
                <w:pStyle w:val="Bibliographie"/>
                <w:numPr>
                  <w:ilvl w:val="0"/>
                  <w:numId w:val="8"/>
                </w:numPr>
                <w:tabs>
                  <w:tab w:val="left" w:pos="567"/>
                </w:tabs>
                <w:bidi w:val="0"/>
                <w:ind w:left="0" w:firstLine="0"/>
                <w:jc w:val="lowKashida"/>
                <w:rPr>
                  <w:rFonts w:asciiTheme="majorBidi" w:hAnsiTheme="majorBidi" w:cstheme="majorBidi"/>
                  <w:noProof/>
                </w:rPr>
              </w:pPr>
              <w:r w:rsidRPr="00D312FA">
                <w:rPr>
                  <w:rFonts w:asciiTheme="majorBidi" w:hAnsiTheme="majorBidi" w:cstheme="majorBidi"/>
                  <w:noProof/>
                </w:rPr>
                <w:t>Ram Pratap Sinha, (2019)</w:t>
              </w:r>
              <w:r w:rsidR="00EC607B">
                <w:rPr>
                  <w:rFonts w:asciiTheme="majorBidi" w:hAnsiTheme="majorBidi" w:cstheme="majorBidi"/>
                  <w:noProof/>
                </w:rPr>
                <w:t>,</w:t>
              </w:r>
              <w:r w:rsidRPr="00D312FA">
                <w:rPr>
                  <w:rFonts w:asciiTheme="majorBidi" w:hAnsiTheme="majorBidi" w:cstheme="majorBidi"/>
                  <w:noProof/>
                </w:rPr>
                <w:t xml:space="preserve"> E</w:t>
              </w:r>
              <w:r w:rsidRPr="00EC607B">
                <w:rPr>
                  <w:rFonts w:asciiTheme="majorBidi" w:hAnsiTheme="majorBidi" w:cstheme="majorBidi"/>
                  <w:b/>
                  <w:bCs/>
                  <w:noProof/>
                </w:rPr>
                <w:t>fficiency of Microfinance Institutions in India: A Two-stage DEA Approach</w:t>
              </w:r>
              <w:r w:rsidR="00EC607B">
                <w:rPr>
                  <w:rFonts w:asciiTheme="majorBidi" w:hAnsiTheme="majorBidi" w:cstheme="majorBidi"/>
                  <w:noProof/>
                </w:rPr>
                <w:t>,</w:t>
              </w:r>
              <w:r w:rsidRPr="00D312FA">
                <w:rPr>
                  <w:rFonts w:asciiTheme="majorBidi" w:hAnsiTheme="majorBidi" w:cstheme="majorBidi"/>
                  <w:noProof/>
                </w:rPr>
                <w:t xml:space="preserve"> International Journal of Rural Management, 15 (01),</w:t>
              </w:r>
              <w:r w:rsidR="006330B0" w:rsidRPr="006330B0">
                <w:rPr>
                  <w:rFonts w:asciiTheme="majorBidi" w:hAnsiTheme="majorBidi" w:cstheme="majorBidi"/>
                  <w:shd w:val="clear" w:color="auto" w:fill="F7F7F7"/>
                </w:rPr>
                <w:t xml:space="preserve"> India,</w:t>
              </w:r>
              <w:r w:rsidRPr="00D312FA">
                <w:rPr>
                  <w:rFonts w:asciiTheme="majorBidi" w:hAnsiTheme="majorBidi" w:cstheme="majorBidi"/>
                  <w:noProof/>
                </w:rPr>
                <w:t xml:space="preserve"> </w:t>
              </w:r>
              <w:r w:rsidR="00EC607B">
                <w:rPr>
                  <w:rFonts w:asciiTheme="majorBidi" w:hAnsiTheme="majorBidi" w:cstheme="majorBidi"/>
                  <w:noProof/>
                </w:rPr>
                <w:t xml:space="preserve">P: </w:t>
              </w:r>
              <w:r w:rsidRPr="00D312FA">
                <w:rPr>
                  <w:rFonts w:asciiTheme="majorBidi" w:hAnsiTheme="majorBidi" w:cstheme="majorBidi"/>
                  <w:noProof/>
                </w:rPr>
                <w:t>51.</w:t>
              </w:r>
            </w:p>
            <w:p w:rsidR="00D312FA" w:rsidRPr="00D312FA" w:rsidRDefault="00E403E6" w:rsidP="00E95995">
              <w:pPr>
                <w:pStyle w:val="Bibliographie"/>
                <w:numPr>
                  <w:ilvl w:val="0"/>
                  <w:numId w:val="8"/>
                </w:numPr>
                <w:tabs>
                  <w:tab w:val="left" w:pos="567"/>
                </w:tabs>
                <w:bidi w:val="0"/>
                <w:ind w:left="0" w:firstLine="0"/>
                <w:jc w:val="lowKashida"/>
                <w:rPr>
                  <w:lang w:val="fr-FR"/>
                </w:rPr>
              </w:pPr>
              <w:r w:rsidRPr="00D312FA">
                <w:rPr>
                  <w:rFonts w:asciiTheme="majorBidi" w:hAnsiTheme="majorBidi" w:cstheme="majorBidi"/>
                  <w:noProof/>
                </w:rPr>
                <w:t>shakil Quayes, (2014)</w:t>
              </w:r>
              <w:r w:rsidR="00EC607B">
                <w:rPr>
                  <w:rFonts w:asciiTheme="majorBidi" w:hAnsiTheme="majorBidi" w:cstheme="majorBidi"/>
                  <w:noProof/>
                </w:rPr>
                <w:t>,</w:t>
              </w:r>
              <w:r w:rsidRPr="00D312FA">
                <w:rPr>
                  <w:rFonts w:asciiTheme="majorBidi" w:hAnsiTheme="majorBidi" w:cstheme="majorBidi"/>
                  <w:noProof/>
                </w:rPr>
                <w:t xml:space="preserve"> </w:t>
              </w:r>
              <w:r w:rsidRPr="00EC607B">
                <w:rPr>
                  <w:rFonts w:asciiTheme="majorBidi" w:hAnsiTheme="majorBidi" w:cstheme="majorBidi"/>
                  <w:b/>
                  <w:bCs/>
                  <w:noProof/>
                </w:rPr>
                <w:t>Efficiency of Microfinance Institutions in Bangladesh</w:t>
              </w:r>
              <w:r w:rsidR="00EC607B">
                <w:rPr>
                  <w:rFonts w:asciiTheme="majorBidi" w:hAnsiTheme="majorBidi" w:cstheme="majorBidi"/>
                  <w:noProof/>
                </w:rPr>
                <w:t>,</w:t>
              </w:r>
              <w:r w:rsidRPr="00D312FA">
                <w:rPr>
                  <w:rFonts w:asciiTheme="majorBidi" w:hAnsiTheme="majorBidi" w:cstheme="majorBidi"/>
                  <w:noProof/>
                </w:rPr>
                <w:t xml:space="preserve"> journal of Economics Bulletin, 34 (03),</w:t>
              </w:r>
              <w:r w:rsidR="006330B0">
                <w:rPr>
                  <w:rFonts w:asciiTheme="majorBidi" w:hAnsiTheme="majorBidi" w:cstheme="majorBidi"/>
                  <w:noProof/>
                </w:rPr>
                <w:t xml:space="preserve"> </w:t>
              </w:r>
              <w:r w:rsidR="006330B0" w:rsidRPr="006330B0">
                <w:rPr>
                  <w:rFonts w:asciiTheme="majorBidi" w:hAnsiTheme="majorBidi" w:cstheme="majorBidi"/>
                  <w:color w:val="000000"/>
                  <w:shd w:val="clear" w:color="auto" w:fill="F9F9F9"/>
                </w:rPr>
                <w:t xml:space="preserve">University of Granada, </w:t>
              </w:r>
              <w:r w:rsidR="006330B0" w:rsidRPr="008F7A0A">
                <w:rPr>
                  <w:rFonts w:asciiTheme="majorBidi" w:hAnsiTheme="majorBidi" w:cstheme="majorBidi"/>
                  <w:shd w:val="clear" w:color="auto" w:fill="FFFFFF"/>
                </w:rPr>
                <w:t>Espagne</w:t>
              </w:r>
              <w:r w:rsidR="006330B0">
                <w:rPr>
                  <w:rFonts w:asciiTheme="majorBidi" w:hAnsiTheme="majorBidi" w:cstheme="majorBidi"/>
                  <w:shd w:val="clear" w:color="auto" w:fill="FFFFFF"/>
                </w:rPr>
                <w:t>,</w:t>
              </w:r>
              <w:r w:rsidRPr="00D312FA">
                <w:rPr>
                  <w:rFonts w:asciiTheme="majorBidi" w:hAnsiTheme="majorBidi" w:cstheme="majorBidi"/>
                  <w:noProof/>
                </w:rPr>
                <w:t xml:space="preserve"> </w:t>
              </w:r>
              <w:r w:rsidR="00EC607B">
                <w:rPr>
                  <w:rFonts w:asciiTheme="majorBidi" w:hAnsiTheme="majorBidi" w:cstheme="majorBidi"/>
                  <w:noProof/>
                </w:rPr>
                <w:t xml:space="preserve">P: </w:t>
              </w:r>
              <w:r w:rsidRPr="00D312FA">
                <w:rPr>
                  <w:rFonts w:asciiTheme="majorBidi" w:hAnsiTheme="majorBidi" w:cstheme="majorBidi"/>
                  <w:noProof/>
                </w:rPr>
                <w:t>1513.</w:t>
              </w:r>
            </w:p>
            <w:p w:rsidR="00E403E6" w:rsidRPr="00D312FA" w:rsidRDefault="00E403E6" w:rsidP="00E95995">
              <w:pPr>
                <w:pStyle w:val="Bibliographie"/>
                <w:numPr>
                  <w:ilvl w:val="0"/>
                  <w:numId w:val="8"/>
                </w:numPr>
                <w:tabs>
                  <w:tab w:val="left" w:pos="567"/>
                </w:tabs>
                <w:bidi w:val="0"/>
                <w:ind w:left="0" w:firstLine="0"/>
                <w:jc w:val="lowKashida"/>
                <w:rPr>
                  <w:lang w:val="fr-FR"/>
                </w:rPr>
              </w:pPr>
              <w:r w:rsidRPr="00D312FA">
                <w:rPr>
                  <w:rFonts w:asciiTheme="majorBidi" w:hAnsiTheme="majorBidi" w:cstheme="majorBidi"/>
                  <w:noProof/>
                </w:rPr>
                <w:t>Velid Efendic, (2017)</w:t>
              </w:r>
              <w:r w:rsidR="00EC607B">
                <w:rPr>
                  <w:rFonts w:asciiTheme="majorBidi" w:hAnsiTheme="majorBidi" w:cstheme="majorBidi"/>
                  <w:noProof/>
                </w:rPr>
                <w:t>,</w:t>
              </w:r>
              <w:r w:rsidRPr="00D312FA">
                <w:rPr>
                  <w:rFonts w:asciiTheme="majorBidi" w:hAnsiTheme="majorBidi" w:cstheme="majorBidi"/>
                  <w:noProof/>
                </w:rPr>
                <w:t xml:space="preserve"> </w:t>
              </w:r>
              <w:r w:rsidRPr="00EC607B">
                <w:rPr>
                  <w:rFonts w:asciiTheme="majorBidi" w:hAnsiTheme="majorBidi" w:cstheme="majorBidi"/>
                  <w:b/>
                  <w:bCs/>
                  <w:noProof/>
                </w:rPr>
                <w:t>THE SOCIAL AND FINANCIAL EFFICIENCY OF MICROFINANCE INSTITUTIONS: THE CASE OF BOSNIA AND HERZEGOVINA</w:t>
              </w:r>
              <w:r w:rsidRPr="00D312FA">
                <w:rPr>
                  <w:rFonts w:asciiTheme="majorBidi" w:hAnsiTheme="majorBidi" w:cstheme="majorBidi"/>
                  <w:noProof/>
                </w:rPr>
                <w:t>, Journal of Economics and Business, 12 (02),</w:t>
              </w:r>
              <w:r w:rsidR="00CC1E5A" w:rsidRPr="00CC1E5A">
                <w:t xml:space="preserve"> </w:t>
              </w:r>
              <w:r w:rsidR="00CC1E5A" w:rsidRPr="00CC1E5A">
                <w:rPr>
                  <w:rFonts w:asciiTheme="majorBidi" w:hAnsiTheme="majorBidi" w:cstheme="majorBidi"/>
                  <w:noProof/>
                </w:rPr>
                <w:t>Britain</w:t>
              </w:r>
              <w:r w:rsidR="00CC1E5A">
                <w:rPr>
                  <w:rFonts w:asciiTheme="majorBidi" w:hAnsiTheme="majorBidi" w:cstheme="majorBidi"/>
                  <w:noProof/>
                </w:rPr>
                <w:t>,</w:t>
              </w:r>
              <w:r w:rsidR="006330B0">
                <w:rPr>
                  <w:rFonts w:asciiTheme="majorBidi" w:hAnsiTheme="majorBidi" w:cstheme="majorBidi"/>
                  <w:noProof/>
                </w:rPr>
                <w:t xml:space="preserve"> </w:t>
              </w:r>
              <w:r w:rsidRPr="00D312FA">
                <w:rPr>
                  <w:rFonts w:asciiTheme="majorBidi" w:hAnsiTheme="majorBidi" w:cstheme="majorBidi"/>
                  <w:noProof/>
                </w:rPr>
                <w:t xml:space="preserve"> </w:t>
              </w:r>
              <w:r w:rsidR="00EC607B">
                <w:rPr>
                  <w:rFonts w:asciiTheme="majorBidi" w:hAnsiTheme="majorBidi" w:cstheme="majorBidi"/>
                  <w:noProof/>
                </w:rPr>
                <w:t xml:space="preserve">P: </w:t>
              </w:r>
              <w:r w:rsidRPr="00D312FA">
                <w:rPr>
                  <w:rFonts w:asciiTheme="majorBidi" w:hAnsiTheme="majorBidi" w:cstheme="majorBidi"/>
                  <w:noProof/>
                </w:rPr>
                <w:t>86.</w:t>
              </w:r>
              <w:r w:rsidR="0029774C" w:rsidRPr="00D312FA">
                <w:rPr>
                  <w:lang w:val="fr-FR"/>
                </w:rPr>
                <w:fldChar w:fldCharType="end"/>
              </w:r>
            </w:p>
          </w:sdtContent>
        </w:sdt>
      </w:sdtContent>
    </w:sdt>
    <w:p w:rsidR="004A706A" w:rsidRPr="004A706A" w:rsidRDefault="004A706A" w:rsidP="004A706A">
      <w:pPr>
        <w:tabs>
          <w:tab w:val="right" w:pos="565"/>
        </w:tabs>
        <w:bidi/>
        <w:ind w:left="-2"/>
        <w:jc w:val="lowKashida"/>
        <w:rPr>
          <w:rFonts w:ascii="Traditional Arabic" w:hAnsi="Traditional Arabic" w:cs="Traditional Arabic"/>
          <w:sz w:val="32"/>
          <w:szCs w:val="32"/>
          <w:lang w:bidi="ar-DZ"/>
        </w:rPr>
      </w:pPr>
    </w:p>
    <w:sectPr w:rsidR="004A706A" w:rsidRPr="004A706A" w:rsidSect="006144AE">
      <w:footerReference w:type="default" r:id="rId10"/>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768" w:rsidRDefault="00140768" w:rsidP="001A740F">
      <w:pPr>
        <w:spacing w:after="0" w:line="240" w:lineRule="auto"/>
      </w:pPr>
      <w:r>
        <w:separator/>
      </w:r>
    </w:p>
  </w:endnote>
  <w:endnote w:type="continuationSeparator" w:id="1">
    <w:p w:rsidR="00140768" w:rsidRDefault="00140768" w:rsidP="001A74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86129671"/>
      <w:docPartObj>
        <w:docPartGallery w:val="Page Numbers (Bottom of Page)"/>
        <w:docPartUnique/>
      </w:docPartObj>
    </w:sdtPr>
    <w:sdtContent>
      <w:p w:rsidR="00CC1E5A" w:rsidRDefault="0029774C">
        <w:pPr>
          <w:pStyle w:val="Pieddepage"/>
          <w:jc w:val="center"/>
        </w:pPr>
        <w:fldSimple w:instr=" PAGE   \* MERGEFORMAT ">
          <w:r w:rsidR="00AE0EA8">
            <w:rPr>
              <w:noProof/>
              <w:rtl/>
            </w:rPr>
            <w:t>14</w:t>
          </w:r>
        </w:fldSimple>
      </w:p>
    </w:sdtContent>
  </w:sdt>
  <w:p w:rsidR="00CC1E5A" w:rsidRDefault="00CC1E5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768" w:rsidRDefault="00140768" w:rsidP="001A740F">
      <w:pPr>
        <w:spacing w:after="0" w:line="240" w:lineRule="auto"/>
      </w:pPr>
      <w:r>
        <w:separator/>
      </w:r>
    </w:p>
  </w:footnote>
  <w:footnote w:type="continuationSeparator" w:id="1">
    <w:p w:rsidR="00140768" w:rsidRDefault="00140768" w:rsidP="001A74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2E66"/>
    <w:multiLevelType w:val="multilevel"/>
    <w:tmpl w:val="9C48FF5E"/>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1">
    <w:nsid w:val="0F0F6EDA"/>
    <w:multiLevelType w:val="hybridMultilevel"/>
    <w:tmpl w:val="E076C7A8"/>
    <w:lvl w:ilvl="0" w:tplc="FC1EA37C">
      <w:start w:val="1"/>
      <w:numFmt w:val="arabicAlpha"/>
      <w:lvlText w:val="%1."/>
      <w:lvlJc w:val="left"/>
      <w:pPr>
        <w:ind w:left="718" w:hanging="360"/>
      </w:pPr>
      <w:rPr>
        <w:rFonts w:hint="default"/>
        <w:b w:val="0"/>
        <w:bCs/>
        <w:lang w:bidi="ar-DZ"/>
      </w:rPr>
    </w:lvl>
    <w:lvl w:ilvl="1" w:tplc="040C0019" w:tentative="1">
      <w:start w:val="1"/>
      <w:numFmt w:val="lowerLetter"/>
      <w:lvlText w:val="%2."/>
      <w:lvlJc w:val="left"/>
      <w:pPr>
        <w:ind w:left="1438" w:hanging="360"/>
      </w:pPr>
    </w:lvl>
    <w:lvl w:ilvl="2" w:tplc="040C001B" w:tentative="1">
      <w:start w:val="1"/>
      <w:numFmt w:val="lowerRoman"/>
      <w:lvlText w:val="%3."/>
      <w:lvlJc w:val="right"/>
      <w:pPr>
        <w:ind w:left="2158" w:hanging="180"/>
      </w:pPr>
    </w:lvl>
    <w:lvl w:ilvl="3" w:tplc="040C000F" w:tentative="1">
      <w:start w:val="1"/>
      <w:numFmt w:val="decimal"/>
      <w:lvlText w:val="%4."/>
      <w:lvlJc w:val="left"/>
      <w:pPr>
        <w:ind w:left="2878" w:hanging="360"/>
      </w:pPr>
    </w:lvl>
    <w:lvl w:ilvl="4" w:tplc="040C0019" w:tentative="1">
      <w:start w:val="1"/>
      <w:numFmt w:val="lowerLetter"/>
      <w:lvlText w:val="%5."/>
      <w:lvlJc w:val="left"/>
      <w:pPr>
        <w:ind w:left="3598" w:hanging="360"/>
      </w:pPr>
    </w:lvl>
    <w:lvl w:ilvl="5" w:tplc="040C001B" w:tentative="1">
      <w:start w:val="1"/>
      <w:numFmt w:val="lowerRoman"/>
      <w:lvlText w:val="%6."/>
      <w:lvlJc w:val="right"/>
      <w:pPr>
        <w:ind w:left="4318" w:hanging="180"/>
      </w:pPr>
    </w:lvl>
    <w:lvl w:ilvl="6" w:tplc="040C000F" w:tentative="1">
      <w:start w:val="1"/>
      <w:numFmt w:val="decimal"/>
      <w:lvlText w:val="%7."/>
      <w:lvlJc w:val="left"/>
      <w:pPr>
        <w:ind w:left="5038" w:hanging="360"/>
      </w:pPr>
    </w:lvl>
    <w:lvl w:ilvl="7" w:tplc="040C0019" w:tentative="1">
      <w:start w:val="1"/>
      <w:numFmt w:val="lowerLetter"/>
      <w:lvlText w:val="%8."/>
      <w:lvlJc w:val="left"/>
      <w:pPr>
        <w:ind w:left="5758" w:hanging="360"/>
      </w:pPr>
    </w:lvl>
    <w:lvl w:ilvl="8" w:tplc="040C001B" w:tentative="1">
      <w:start w:val="1"/>
      <w:numFmt w:val="lowerRoman"/>
      <w:lvlText w:val="%9."/>
      <w:lvlJc w:val="right"/>
      <w:pPr>
        <w:ind w:left="6478" w:hanging="180"/>
      </w:pPr>
    </w:lvl>
  </w:abstractNum>
  <w:abstractNum w:abstractNumId="2">
    <w:nsid w:val="10F6536B"/>
    <w:multiLevelType w:val="hybridMultilevel"/>
    <w:tmpl w:val="E9D8A73C"/>
    <w:lvl w:ilvl="0" w:tplc="55AE6EF4">
      <w:start w:val="1"/>
      <w:numFmt w:val="decimal"/>
      <w:lvlText w:val="%1-"/>
      <w:lvlJc w:val="left"/>
      <w:pPr>
        <w:ind w:left="718" w:hanging="720"/>
      </w:pPr>
      <w:rPr>
        <w:rFonts w:hint="default"/>
        <w:b/>
        <w:bCs/>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3">
    <w:nsid w:val="2B602AFD"/>
    <w:multiLevelType w:val="hybridMultilevel"/>
    <w:tmpl w:val="7CD0AA96"/>
    <w:lvl w:ilvl="0" w:tplc="59241408">
      <w:start w:val="1"/>
      <w:numFmt w:val="bullet"/>
      <w:lvlText w:val=""/>
      <w:lvlJc w:val="left"/>
      <w:pPr>
        <w:ind w:left="718" w:hanging="360"/>
      </w:pPr>
      <w:rPr>
        <w:rFonts w:ascii="Symbol" w:hAnsi="Symbol" w:hint="default"/>
      </w:rPr>
    </w:lvl>
    <w:lvl w:ilvl="1" w:tplc="040C0019" w:tentative="1">
      <w:start w:val="1"/>
      <w:numFmt w:val="lowerLetter"/>
      <w:lvlText w:val="%2."/>
      <w:lvlJc w:val="left"/>
      <w:pPr>
        <w:ind w:left="1438" w:hanging="360"/>
      </w:pPr>
    </w:lvl>
    <w:lvl w:ilvl="2" w:tplc="040C001B" w:tentative="1">
      <w:start w:val="1"/>
      <w:numFmt w:val="lowerRoman"/>
      <w:lvlText w:val="%3."/>
      <w:lvlJc w:val="right"/>
      <w:pPr>
        <w:ind w:left="2158" w:hanging="180"/>
      </w:pPr>
    </w:lvl>
    <w:lvl w:ilvl="3" w:tplc="040C000F" w:tentative="1">
      <w:start w:val="1"/>
      <w:numFmt w:val="decimal"/>
      <w:lvlText w:val="%4."/>
      <w:lvlJc w:val="left"/>
      <w:pPr>
        <w:ind w:left="2878" w:hanging="360"/>
      </w:pPr>
    </w:lvl>
    <w:lvl w:ilvl="4" w:tplc="040C0019" w:tentative="1">
      <w:start w:val="1"/>
      <w:numFmt w:val="lowerLetter"/>
      <w:lvlText w:val="%5."/>
      <w:lvlJc w:val="left"/>
      <w:pPr>
        <w:ind w:left="3598" w:hanging="360"/>
      </w:pPr>
    </w:lvl>
    <w:lvl w:ilvl="5" w:tplc="040C001B" w:tentative="1">
      <w:start w:val="1"/>
      <w:numFmt w:val="lowerRoman"/>
      <w:lvlText w:val="%6."/>
      <w:lvlJc w:val="right"/>
      <w:pPr>
        <w:ind w:left="4318" w:hanging="180"/>
      </w:pPr>
    </w:lvl>
    <w:lvl w:ilvl="6" w:tplc="040C000F" w:tentative="1">
      <w:start w:val="1"/>
      <w:numFmt w:val="decimal"/>
      <w:lvlText w:val="%7."/>
      <w:lvlJc w:val="left"/>
      <w:pPr>
        <w:ind w:left="5038" w:hanging="360"/>
      </w:pPr>
    </w:lvl>
    <w:lvl w:ilvl="7" w:tplc="040C0019" w:tentative="1">
      <w:start w:val="1"/>
      <w:numFmt w:val="lowerLetter"/>
      <w:lvlText w:val="%8."/>
      <w:lvlJc w:val="left"/>
      <w:pPr>
        <w:ind w:left="5758" w:hanging="360"/>
      </w:pPr>
    </w:lvl>
    <w:lvl w:ilvl="8" w:tplc="040C001B" w:tentative="1">
      <w:start w:val="1"/>
      <w:numFmt w:val="lowerRoman"/>
      <w:lvlText w:val="%9."/>
      <w:lvlJc w:val="right"/>
      <w:pPr>
        <w:ind w:left="6478" w:hanging="180"/>
      </w:pPr>
    </w:lvl>
  </w:abstractNum>
  <w:abstractNum w:abstractNumId="4">
    <w:nsid w:val="312230D4"/>
    <w:multiLevelType w:val="hybridMultilevel"/>
    <w:tmpl w:val="0B668B22"/>
    <w:lvl w:ilvl="0" w:tplc="025E407C">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89F6132"/>
    <w:multiLevelType w:val="multilevel"/>
    <w:tmpl w:val="16D4008E"/>
    <w:lvl w:ilvl="0">
      <w:start w:val="3"/>
      <w:numFmt w:val="decimal"/>
      <w:lvlText w:val="%1"/>
      <w:lvlJc w:val="left"/>
      <w:pPr>
        <w:ind w:left="495" w:hanging="495"/>
      </w:pPr>
      <w:rPr>
        <w:rFonts w:hint="default"/>
      </w:rPr>
    </w:lvl>
    <w:lvl w:ilvl="1">
      <w:start w:val="1"/>
      <w:numFmt w:val="decimal"/>
      <w:lvlText w:val="%1-%2"/>
      <w:lvlJc w:val="left"/>
      <w:pPr>
        <w:ind w:left="1078" w:hanging="720"/>
      </w:pPr>
      <w:rPr>
        <w:rFonts w:hint="default"/>
      </w:rPr>
    </w:lvl>
    <w:lvl w:ilvl="2">
      <w:start w:val="1"/>
      <w:numFmt w:val="decimal"/>
      <w:lvlText w:val="%1-%2.%3"/>
      <w:lvlJc w:val="left"/>
      <w:pPr>
        <w:ind w:left="1796" w:hanging="1080"/>
      </w:pPr>
      <w:rPr>
        <w:rFonts w:hint="default"/>
      </w:rPr>
    </w:lvl>
    <w:lvl w:ilvl="3">
      <w:start w:val="1"/>
      <w:numFmt w:val="decimal"/>
      <w:lvlText w:val="%1-%2.%3.%4"/>
      <w:lvlJc w:val="left"/>
      <w:pPr>
        <w:ind w:left="2514" w:hanging="1440"/>
      </w:pPr>
      <w:rPr>
        <w:rFonts w:hint="default"/>
      </w:rPr>
    </w:lvl>
    <w:lvl w:ilvl="4">
      <w:start w:val="1"/>
      <w:numFmt w:val="decimal"/>
      <w:lvlText w:val="%1-%2.%3.%4.%5"/>
      <w:lvlJc w:val="left"/>
      <w:pPr>
        <w:ind w:left="3232" w:hanging="1800"/>
      </w:pPr>
      <w:rPr>
        <w:rFonts w:hint="default"/>
      </w:rPr>
    </w:lvl>
    <w:lvl w:ilvl="5">
      <w:start w:val="1"/>
      <w:numFmt w:val="decimal"/>
      <w:lvlText w:val="%1-%2.%3.%4.%5.%6"/>
      <w:lvlJc w:val="left"/>
      <w:pPr>
        <w:ind w:left="3950" w:hanging="2160"/>
      </w:pPr>
      <w:rPr>
        <w:rFonts w:hint="default"/>
      </w:rPr>
    </w:lvl>
    <w:lvl w:ilvl="6">
      <w:start w:val="1"/>
      <w:numFmt w:val="decimal"/>
      <w:lvlText w:val="%1-%2.%3.%4.%5.%6.%7"/>
      <w:lvlJc w:val="left"/>
      <w:pPr>
        <w:ind w:left="4308" w:hanging="2160"/>
      </w:pPr>
      <w:rPr>
        <w:rFonts w:hint="default"/>
      </w:rPr>
    </w:lvl>
    <w:lvl w:ilvl="7">
      <w:start w:val="1"/>
      <w:numFmt w:val="decimal"/>
      <w:lvlText w:val="%1-%2.%3.%4.%5.%6.%7.%8"/>
      <w:lvlJc w:val="left"/>
      <w:pPr>
        <w:ind w:left="5026" w:hanging="2520"/>
      </w:pPr>
      <w:rPr>
        <w:rFonts w:hint="default"/>
      </w:rPr>
    </w:lvl>
    <w:lvl w:ilvl="8">
      <w:start w:val="1"/>
      <w:numFmt w:val="decimal"/>
      <w:lvlText w:val="%1-%2.%3.%4.%5.%6.%7.%8.%9"/>
      <w:lvlJc w:val="left"/>
      <w:pPr>
        <w:ind w:left="5744" w:hanging="2880"/>
      </w:pPr>
      <w:rPr>
        <w:rFonts w:hint="default"/>
      </w:rPr>
    </w:lvl>
  </w:abstractNum>
  <w:abstractNum w:abstractNumId="6">
    <w:nsid w:val="41540656"/>
    <w:multiLevelType w:val="multilevel"/>
    <w:tmpl w:val="902C5D8C"/>
    <w:lvl w:ilvl="0">
      <w:start w:val="2"/>
      <w:numFmt w:val="decimal"/>
      <w:lvlText w:val="%1"/>
      <w:lvlJc w:val="left"/>
      <w:pPr>
        <w:ind w:left="495" w:hanging="495"/>
      </w:pPr>
      <w:rPr>
        <w:rFonts w:hint="default"/>
      </w:rPr>
    </w:lvl>
    <w:lvl w:ilvl="1">
      <w:start w:val="1"/>
      <w:numFmt w:val="decimal"/>
      <w:lvlText w:val="%1-%2"/>
      <w:lvlJc w:val="left"/>
      <w:pPr>
        <w:ind w:left="718" w:hanging="720"/>
      </w:pPr>
      <w:rPr>
        <w:rFonts w:hint="default"/>
      </w:rPr>
    </w:lvl>
    <w:lvl w:ilvl="2">
      <w:start w:val="1"/>
      <w:numFmt w:val="decimal"/>
      <w:lvlText w:val="%1-%2.%3"/>
      <w:lvlJc w:val="left"/>
      <w:pPr>
        <w:ind w:left="1076" w:hanging="1080"/>
      </w:pPr>
      <w:rPr>
        <w:rFonts w:hint="default"/>
      </w:rPr>
    </w:lvl>
    <w:lvl w:ilvl="3">
      <w:start w:val="1"/>
      <w:numFmt w:val="decimal"/>
      <w:lvlText w:val="%1-%2.%3.%4"/>
      <w:lvlJc w:val="left"/>
      <w:pPr>
        <w:ind w:left="1434" w:hanging="1440"/>
      </w:pPr>
      <w:rPr>
        <w:rFonts w:hint="default"/>
      </w:rPr>
    </w:lvl>
    <w:lvl w:ilvl="4">
      <w:start w:val="1"/>
      <w:numFmt w:val="decimal"/>
      <w:lvlText w:val="%1-%2.%3.%4.%5"/>
      <w:lvlJc w:val="left"/>
      <w:pPr>
        <w:ind w:left="1792" w:hanging="1800"/>
      </w:pPr>
      <w:rPr>
        <w:rFonts w:hint="default"/>
      </w:rPr>
    </w:lvl>
    <w:lvl w:ilvl="5">
      <w:start w:val="1"/>
      <w:numFmt w:val="decimal"/>
      <w:lvlText w:val="%1-%2.%3.%4.%5.%6"/>
      <w:lvlJc w:val="left"/>
      <w:pPr>
        <w:ind w:left="2150" w:hanging="2160"/>
      </w:pPr>
      <w:rPr>
        <w:rFonts w:hint="default"/>
      </w:rPr>
    </w:lvl>
    <w:lvl w:ilvl="6">
      <w:start w:val="1"/>
      <w:numFmt w:val="decimal"/>
      <w:lvlText w:val="%1-%2.%3.%4.%5.%6.%7"/>
      <w:lvlJc w:val="left"/>
      <w:pPr>
        <w:ind w:left="2148" w:hanging="2160"/>
      </w:pPr>
      <w:rPr>
        <w:rFonts w:hint="default"/>
      </w:rPr>
    </w:lvl>
    <w:lvl w:ilvl="7">
      <w:start w:val="1"/>
      <w:numFmt w:val="decimal"/>
      <w:lvlText w:val="%1-%2.%3.%4.%5.%6.%7.%8"/>
      <w:lvlJc w:val="left"/>
      <w:pPr>
        <w:ind w:left="2506" w:hanging="2520"/>
      </w:pPr>
      <w:rPr>
        <w:rFonts w:hint="default"/>
      </w:rPr>
    </w:lvl>
    <w:lvl w:ilvl="8">
      <w:start w:val="1"/>
      <w:numFmt w:val="decimal"/>
      <w:lvlText w:val="%1-%2.%3.%4.%5.%6.%7.%8.%9"/>
      <w:lvlJc w:val="left"/>
      <w:pPr>
        <w:ind w:left="2864" w:hanging="2880"/>
      </w:pPr>
      <w:rPr>
        <w:rFonts w:hint="default"/>
      </w:rPr>
    </w:lvl>
  </w:abstractNum>
  <w:abstractNum w:abstractNumId="7">
    <w:nsid w:val="53855446"/>
    <w:multiLevelType w:val="hybridMultilevel"/>
    <w:tmpl w:val="A4E45D6E"/>
    <w:lvl w:ilvl="0" w:tplc="9B00BD2E">
      <w:numFmt w:val="bullet"/>
      <w:lvlText w:val="-"/>
      <w:lvlJc w:val="left"/>
      <w:pPr>
        <w:ind w:left="360" w:hanging="360"/>
      </w:pPr>
      <w:rPr>
        <w:rFonts w:ascii="Traditional Arabic" w:eastAsia="Times New Roman" w:hAnsi="Traditional Arabic" w:cs="Traditional Arabic" w:hint="default"/>
        <w:b w:val="0"/>
        <w:bCs w:val="0"/>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8">
    <w:nsid w:val="5669551C"/>
    <w:multiLevelType w:val="hybridMultilevel"/>
    <w:tmpl w:val="3EF6CAC2"/>
    <w:lvl w:ilvl="0" w:tplc="9B00BD2E">
      <w:numFmt w:val="bullet"/>
      <w:lvlText w:val="-"/>
      <w:lvlJc w:val="left"/>
      <w:pPr>
        <w:ind w:left="718" w:hanging="360"/>
      </w:pPr>
      <w:rPr>
        <w:rFonts w:ascii="Traditional Arabic" w:eastAsia="Times New Roman" w:hAnsi="Traditional Arabic" w:cs="Traditional Arabic" w:hint="default"/>
        <w:b w:val="0"/>
        <w:bCs w:val="0"/>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num w:numId="1">
    <w:abstractNumId w:val="3"/>
  </w:num>
  <w:num w:numId="2">
    <w:abstractNumId w:val="1"/>
  </w:num>
  <w:num w:numId="3">
    <w:abstractNumId w:val="2"/>
  </w:num>
  <w:num w:numId="4">
    <w:abstractNumId w:val="7"/>
  </w:num>
  <w:num w:numId="5">
    <w:abstractNumId w:val="5"/>
  </w:num>
  <w:num w:numId="6">
    <w:abstractNumId w:val="6"/>
  </w:num>
  <w:num w:numId="7">
    <w:abstractNumId w:val="4"/>
  </w:num>
  <w:num w:numId="8">
    <w:abstractNumId w:val="8"/>
  </w:num>
  <w:num w:numId="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useFELayout/>
  </w:compat>
  <w:rsids>
    <w:rsidRoot w:val="00807C37"/>
    <w:rsid w:val="0001518A"/>
    <w:rsid w:val="00030C54"/>
    <w:rsid w:val="000B4D26"/>
    <w:rsid w:val="000C5AE5"/>
    <w:rsid w:val="000E40E3"/>
    <w:rsid w:val="00111AFA"/>
    <w:rsid w:val="00121ED4"/>
    <w:rsid w:val="00125F99"/>
    <w:rsid w:val="00134CD5"/>
    <w:rsid w:val="00135267"/>
    <w:rsid w:val="00140768"/>
    <w:rsid w:val="001A09F1"/>
    <w:rsid w:val="001A740F"/>
    <w:rsid w:val="001C5ECC"/>
    <w:rsid w:val="00233D34"/>
    <w:rsid w:val="00240B5E"/>
    <w:rsid w:val="002523B2"/>
    <w:rsid w:val="002722E8"/>
    <w:rsid w:val="002779BE"/>
    <w:rsid w:val="0029774C"/>
    <w:rsid w:val="002A6451"/>
    <w:rsid w:val="002E0315"/>
    <w:rsid w:val="002E5882"/>
    <w:rsid w:val="002E7E46"/>
    <w:rsid w:val="00314A11"/>
    <w:rsid w:val="00346D98"/>
    <w:rsid w:val="003A3AF0"/>
    <w:rsid w:val="003E24DD"/>
    <w:rsid w:val="004003F9"/>
    <w:rsid w:val="00437A96"/>
    <w:rsid w:val="004704AC"/>
    <w:rsid w:val="004A706A"/>
    <w:rsid w:val="004F3C81"/>
    <w:rsid w:val="005222AB"/>
    <w:rsid w:val="00583992"/>
    <w:rsid w:val="0059376E"/>
    <w:rsid w:val="005B1D73"/>
    <w:rsid w:val="005C668F"/>
    <w:rsid w:val="005F4088"/>
    <w:rsid w:val="006144AE"/>
    <w:rsid w:val="006330B0"/>
    <w:rsid w:val="00661218"/>
    <w:rsid w:val="007C4A19"/>
    <w:rsid w:val="007F6C6F"/>
    <w:rsid w:val="00807C37"/>
    <w:rsid w:val="00844217"/>
    <w:rsid w:val="00887138"/>
    <w:rsid w:val="00893547"/>
    <w:rsid w:val="008B388F"/>
    <w:rsid w:val="008E5148"/>
    <w:rsid w:val="008F02AA"/>
    <w:rsid w:val="008F7A0A"/>
    <w:rsid w:val="009006DB"/>
    <w:rsid w:val="009607BC"/>
    <w:rsid w:val="00984A4F"/>
    <w:rsid w:val="00994301"/>
    <w:rsid w:val="009C39C7"/>
    <w:rsid w:val="00A02223"/>
    <w:rsid w:val="00A12AF8"/>
    <w:rsid w:val="00A312FB"/>
    <w:rsid w:val="00A33394"/>
    <w:rsid w:val="00A71D61"/>
    <w:rsid w:val="00AD1DEC"/>
    <w:rsid w:val="00AE0EA8"/>
    <w:rsid w:val="00B67715"/>
    <w:rsid w:val="00BF7687"/>
    <w:rsid w:val="00C00B49"/>
    <w:rsid w:val="00C11695"/>
    <w:rsid w:val="00C77BEB"/>
    <w:rsid w:val="00C8235C"/>
    <w:rsid w:val="00C828DB"/>
    <w:rsid w:val="00C918A9"/>
    <w:rsid w:val="00CC1E5A"/>
    <w:rsid w:val="00CC329B"/>
    <w:rsid w:val="00CD51E1"/>
    <w:rsid w:val="00D072E5"/>
    <w:rsid w:val="00D312FA"/>
    <w:rsid w:val="00D7504B"/>
    <w:rsid w:val="00DF50B5"/>
    <w:rsid w:val="00E403E6"/>
    <w:rsid w:val="00E95995"/>
    <w:rsid w:val="00EA2381"/>
    <w:rsid w:val="00EC607B"/>
    <w:rsid w:val="00ED61F0"/>
    <w:rsid w:val="00EE169F"/>
    <w:rsid w:val="00F23BC5"/>
    <w:rsid w:val="00F71D7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A19"/>
  </w:style>
  <w:style w:type="paragraph" w:styleId="Titre1">
    <w:name w:val="heading 1"/>
    <w:basedOn w:val="Normal"/>
    <w:next w:val="Normal"/>
    <w:link w:val="Titre1Car"/>
    <w:uiPriority w:val="9"/>
    <w:qFormat/>
    <w:rsid w:val="00807C3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07C37"/>
    <w:rPr>
      <w:rFonts w:asciiTheme="majorHAnsi" w:eastAsiaTheme="majorEastAsia" w:hAnsiTheme="majorHAnsi" w:cstheme="majorBidi"/>
      <w:b/>
      <w:bCs/>
      <w:color w:val="365F91" w:themeColor="accent1" w:themeShade="BF"/>
      <w:sz w:val="28"/>
      <w:szCs w:val="28"/>
      <w:lang w:eastAsia="en-US"/>
    </w:rPr>
  </w:style>
  <w:style w:type="paragraph" w:styleId="Notedebasdepage">
    <w:name w:val="footnote text"/>
    <w:basedOn w:val="Normal"/>
    <w:link w:val="NotedebasdepageCar"/>
    <w:rsid w:val="00807C37"/>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rsid w:val="00807C37"/>
    <w:rPr>
      <w:rFonts w:ascii="Times New Roman" w:eastAsia="Times New Roman" w:hAnsi="Times New Roman" w:cs="Times New Roman"/>
      <w:sz w:val="20"/>
      <w:szCs w:val="20"/>
    </w:rPr>
  </w:style>
  <w:style w:type="character" w:styleId="Appelnotedebasdep">
    <w:name w:val="footnote reference"/>
    <w:uiPriority w:val="99"/>
    <w:rsid w:val="00807C37"/>
    <w:rPr>
      <w:vertAlign w:val="superscript"/>
    </w:rPr>
  </w:style>
  <w:style w:type="character" w:styleId="Lienhypertexte">
    <w:name w:val="Hyperlink"/>
    <w:rsid w:val="00807C37"/>
    <w:rPr>
      <w:color w:val="0000FF"/>
      <w:u w:val="single"/>
    </w:rPr>
  </w:style>
  <w:style w:type="paragraph" w:styleId="En-tte">
    <w:name w:val="header"/>
    <w:aliases w:val="رأس صفحة"/>
    <w:basedOn w:val="Normal"/>
    <w:link w:val="En-tteCar"/>
    <w:uiPriority w:val="99"/>
    <w:unhideWhenUsed/>
    <w:rsid w:val="00807C3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En-tteCar">
    <w:name w:val="En-tête Car"/>
    <w:aliases w:val="رأس صفحة Car"/>
    <w:basedOn w:val="Policepardfaut"/>
    <w:link w:val="En-tte"/>
    <w:uiPriority w:val="99"/>
    <w:rsid w:val="00807C37"/>
    <w:rPr>
      <w:rFonts w:ascii="Times New Roman" w:eastAsia="Times New Roman" w:hAnsi="Times New Roman" w:cs="Times New Roman"/>
      <w:sz w:val="24"/>
      <w:szCs w:val="24"/>
    </w:rPr>
  </w:style>
  <w:style w:type="character" w:styleId="lev">
    <w:name w:val="Strong"/>
    <w:qFormat/>
    <w:rsid w:val="00807C37"/>
    <w:rPr>
      <w:b/>
      <w:bCs/>
    </w:rPr>
  </w:style>
  <w:style w:type="character" w:customStyle="1" w:styleId="TextedebullesCar">
    <w:name w:val="Texte de bulles Car"/>
    <w:basedOn w:val="Policepardfaut"/>
    <w:link w:val="Textedebulles"/>
    <w:uiPriority w:val="99"/>
    <w:semiHidden/>
    <w:rsid w:val="00807C37"/>
    <w:rPr>
      <w:rFonts w:ascii="Tahoma" w:eastAsia="Times New Roman" w:hAnsi="Tahoma" w:cs="Tahoma"/>
      <w:sz w:val="16"/>
      <w:szCs w:val="16"/>
      <w:lang w:val="en-US" w:eastAsia="en-US"/>
    </w:rPr>
  </w:style>
  <w:style w:type="paragraph" w:styleId="Textedebulles">
    <w:name w:val="Balloon Text"/>
    <w:basedOn w:val="Normal"/>
    <w:link w:val="TextedebullesCar"/>
    <w:uiPriority w:val="99"/>
    <w:semiHidden/>
    <w:unhideWhenUsed/>
    <w:rsid w:val="00807C37"/>
    <w:pPr>
      <w:bidi/>
      <w:spacing w:after="0" w:line="240" w:lineRule="auto"/>
    </w:pPr>
    <w:rPr>
      <w:rFonts w:ascii="Tahoma" w:eastAsia="Times New Roman" w:hAnsi="Tahoma" w:cs="Tahoma"/>
      <w:sz w:val="16"/>
      <w:szCs w:val="16"/>
      <w:lang w:val="en-US" w:eastAsia="en-US"/>
    </w:rPr>
  </w:style>
  <w:style w:type="table" w:styleId="Grilledutableau">
    <w:name w:val="Table Grid"/>
    <w:basedOn w:val="TableauNormal"/>
    <w:uiPriority w:val="59"/>
    <w:rsid w:val="00807C3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depage">
    <w:name w:val="footer"/>
    <w:basedOn w:val="Normal"/>
    <w:link w:val="PieddepageCar"/>
    <w:uiPriority w:val="99"/>
    <w:unhideWhenUsed/>
    <w:rsid w:val="00807C37"/>
    <w:pPr>
      <w:tabs>
        <w:tab w:val="center" w:pos="4153"/>
        <w:tab w:val="right" w:pos="8306"/>
      </w:tabs>
      <w:bidi/>
      <w:spacing w:after="0" w:line="240" w:lineRule="auto"/>
    </w:pPr>
    <w:rPr>
      <w:rFonts w:ascii="Times New Roman" w:eastAsia="Times New Roman" w:hAnsi="Times New Roman" w:cs="Times New Roman"/>
      <w:sz w:val="24"/>
      <w:szCs w:val="24"/>
      <w:lang w:val="en-US" w:eastAsia="en-US"/>
    </w:rPr>
  </w:style>
  <w:style w:type="character" w:customStyle="1" w:styleId="PieddepageCar">
    <w:name w:val="Pied de page Car"/>
    <w:basedOn w:val="Policepardfaut"/>
    <w:link w:val="Pieddepage"/>
    <w:uiPriority w:val="99"/>
    <w:rsid w:val="00807C37"/>
    <w:rPr>
      <w:rFonts w:ascii="Times New Roman" w:eastAsia="Times New Roman" w:hAnsi="Times New Roman" w:cs="Times New Roman"/>
      <w:sz w:val="24"/>
      <w:szCs w:val="24"/>
      <w:lang w:val="en-US" w:eastAsia="en-US"/>
    </w:rPr>
  </w:style>
  <w:style w:type="paragraph" w:styleId="Paragraphedeliste">
    <w:name w:val="List Paragraph"/>
    <w:basedOn w:val="Normal"/>
    <w:uiPriority w:val="34"/>
    <w:qFormat/>
    <w:rsid w:val="00807C37"/>
    <w:pPr>
      <w:bidi/>
      <w:spacing w:after="0" w:line="240" w:lineRule="auto"/>
      <w:ind w:left="720"/>
      <w:contextualSpacing/>
    </w:pPr>
    <w:rPr>
      <w:rFonts w:ascii="Times New Roman" w:eastAsia="Times New Roman" w:hAnsi="Times New Roman" w:cs="Times New Roman"/>
      <w:sz w:val="24"/>
      <w:szCs w:val="24"/>
      <w:lang w:val="en-US" w:eastAsia="en-US"/>
    </w:rPr>
  </w:style>
  <w:style w:type="character" w:customStyle="1" w:styleId="shorttext">
    <w:name w:val="short_text"/>
    <w:basedOn w:val="Policepardfaut"/>
    <w:rsid w:val="00807C37"/>
  </w:style>
  <w:style w:type="character" w:customStyle="1" w:styleId="NotedefinCar">
    <w:name w:val="Note de fin Car"/>
    <w:basedOn w:val="Policepardfaut"/>
    <w:link w:val="Notedefin"/>
    <w:uiPriority w:val="99"/>
    <w:semiHidden/>
    <w:rsid w:val="00807C37"/>
    <w:rPr>
      <w:rFonts w:ascii="Times New Roman" w:eastAsia="Times New Roman" w:hAnsi="Times New Roman" w:cs="Times New Roman"/>
      <w:sz w:val="20"/>
      <w:szCs w:val="20"/>
      <w:lang w:val="en-US" w:eastAsia="en-US"/>
    </w:rPr>
  </w:style>
  <w:style w:type="paragraph" w:styleId="Notedefin">
    <w:name w:val="endnote text"/>
    <w:basedOn w:val="Normal"/>
    <w:link w:val="NotedefinCar"/>
    <w:uiPriority w:val="99"/>
    <w:semiHidden/>
    <w:unhideWhenUsed/>
    <w:rsid w:val="00807C37"/>
    <w:pPr>
      <w:bidi/>
      <w:spacing w:after="0" w:line="240" w:lineRule="auto"/>
    </w:pPr>
    <w:rPr>
      <w:rFonts w:ascii="Times New Roman" w:eastAsia="Times New Roman" w:hAnsi="Times New Roman" w:cs="Times New Roman"/>
      <w:sz w:val="20"/>
      <w:szCs w:val="20"/>
      <w:lang w:val="en-US" w:eastAsia="en-US"/>
    </w:rPr>
  </w:style>
  <w:style w:type="paragraph" w:styleId="Bibliographie">
    <w:name w:val="Bibliography"/>
    <w:basedOn w:val="Normal"/>
    <w:next w:val="Normal"/>
    <w:uiPriority w:val="37"/>
    <w:unhideWhenUsed/>
    <w:rsid w:val="00807C37"/>
    <w:pPr>
      <w:bidi/>
      <w:spacing w:after="0"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iba.mezeaache@univ-msila.d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iba.mezeaache@univ-msila.dz"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sha14</b:Tag>
    <b:SourceType>JournalArticle</b:SourceType>
    <b:Guid>{3AC01BE0-E0B5-4474-9954-AC99F9461C66}</b:Guid>
    <b:LCID>1036</b:LCID>
    <b:Author>
      <b:Author>
        <b:NameList>
          <b:Person>
            <b:Last>shakil Quayes</b:Last>
            <b:First>Baqui</b:First>
            <b:Middle>Khalily</b:Middle>
          </b:Person>
        </b:NameList>
      </b:Author>
    </b:Author>
    <b:Title>Efficiency of Microfinance Institutions in Bangladesh</b:Title>
    <b:JournalName>journal of Economics Bulletin</b:JournalName>
    <b:Year>2014</b:Year>
    <b:Pages>1513</b:Pages>
    <b:City>United States</b:City>
    <b:Volume>34</b:Volume>
    <b:Issue>03</b:Issue>
    <b:RefOrder>1</b:RefOrder>
  </b:Source>
  <b:Source>
    <b:Tag>oth21</b:Tag>
    <b:SourceType>JournalArticle</b:SourceType>
    <b:Guid>{4059A815-D43B-4173-BA99-66A230EC078C}</b:Guid>
    <b:LCID>1036</b:LCID>
    <b:Author>
      <b:Author>
        <b:NameList>
          <b:Person>
            <b:Last>Mohammad Nourani</b:Last>
            <b:First>and</b:First>
            <b:Middle>others</b:Middle>
          </b:Person>
        </b:NameList>
      </b:Author>
    </b:Author>
    <b:Title>Revisiting efficiency of microfinance institutions (MFIs): an application of network data envelopment analysis</b:Title>
    <b:JournalName>ECONOMIC RESEARCH-EKONOMSKA ISTRAŽIVANJA</b:JournalName>
    <b:Year>2021</b:Year>
    <b:Pages>03</b:Pages>
    <b:City>Malaysia</b:City>
    <b:Volume>34</b:Volume>
    <b:Issue>01</b:Issue>
    <b:RefOrder>2</b:RefOrder>
  </b:Source>
  <b:Source>
    <b:Tag>Ram19</b:Tag>
    <b:SourceType>JournalArticle</b:SourceType>
    <b:Guid>{07183584-F475-466C-85B3-D4D5664A8F72}</b:Guid>
    <b:LCID>1036</b:LCID>
    <b:Author>
      <b:Author>
        <b:NameList>
          <b:Person>
            <b:Last>Ram Pratap Sinha</b:Last>
            <b:First>Pallavi</b:First>
            <b:Middle>Pandey</b:Middle>
          </b:Person>
        </b:NameList>
      </b:Author>
    </b:Author>
    <b:Title>Efficiency of Microfinance Institutions in India: A Two-stage DEA Approach</b:Title>
    <b:JournalName>International Journal of Rural Management</b:JournalName>
    <b:Year>2019</b:Year>
    <b:Pages>51</b:Pages>
    <b:City>india</b:City>
    <b:Volume>15</b:Volume>
    <b:Issue>01</b:Issue>
    <b:RefOrder>7</b:RefOrder>
  </b:Source>
  <b:Source>
    <b:Tag>Che21</b:Tag>
    <b:SourceType>JournalArticle</b:SourceType>
    <b:Guid>{3D31FC3F-DF68-436E-8C58-8320E8E95706}</b:Guid>
    <b:LCID>1036</b:LCID>
    <b:Author>
      <b:Author>
        <b:NameList>
          <b:Person>
            <b:Last>Chen Zheng</b:Last>
            <b:First>Junru</b:First>
            <b:Middle>Zhang</b:Middle>
          </b:Person>
        </b:NameList>
      </b:Author>
    </b:Author>
    <b:Title>The impact of COVID-19 on the efficiency of microfinance institutions</b:Title>
    <b:JournalName>International Review of Economics and Finance</b:JournalName>
    <b:Year>2021</b:Year>
    <b:Pages>409</b:Pages>
    <b:Volume>71</b:Volume>
    <b:RefOrder>8</b:RefOrder>
  </b:Source>
  <b:Source>
    <b:Tag>Ome</b:Tag>
    <b:SourceType>JournalArticle</b:SourceType>
    <b:Guid>{6D59DB03-5C2E-4E69-8D2E-35C73A844856}</b:Guid>
    <b:LCID>0</b:LCID>
    <b:Author>
      <b:Author>
        <b:NameList>
          <b:Person>
            <b:Last>Omete Francis Ikapel</b:Last>
            <b:First>G.S</b:First>
            <b:Middle>Namusonge, M. Sakwa,</b:Middle>
          </b:Person>
        </b:NameList>
      </b:Author>
    </b:Author>
    <b:Title>Financial Management Efficiency and Financial Performance of Commercial Banks Listed on the Nairobi Securities Exchange, ,</b:Title>
    <b:JournalName>International Journal of Research and Innovation in Social Science,</b:JournalName>
    <b:Volume>Volume III</b:Volume>
    <b:Issue>Issue X</b:Issue>
    <b:Year>2019</b:Year>
    <b:Pages>627</b:Pages>
    <b:City> Kenya </b:City>
    <b:RefOrder>4</b:RefOrder>
  </b:Source>
  <b:Source>
    <b:Tag>Lei18</b:Tag>
    <b:SourceType>JournalArticle</b:SourceType>
    <b:Guid>{28601BC9-9C74-416D-86C6-5C28192CAE57}</b:Guid>
    <b:LCID>1036</b:LCID>
    <b:Author>
      <b:Author>
        <b:NameList>
          <b:Person>
            <b:Last>Leire San-Jose</b:Last>
            <b:First>Jose</b:First>
            <b:Middle>Luis Retolaza, Eric Lamarque,</b:Middle>
          </b:Person>
        </b:NameList>
      </b:Author>
    </b:Author>
    <b:Title>The Social Efficiency for Sustainability: European Cooperative Banking Analysis </b:Title>
    <b:JournalName>journal of Sustainability</b:JournalName>
    <b:Year>2018</b:Year>
    <b:Pages>03</b:Pages>
    <b:Issue>10</b:Issue>
    <b:RefOrder>5</b:RefOrder>
  </b:Source>
  <b:Source>
    <b:Tag>Vel17</b:Tag>
    <b:SourceType>JournalArticle</b:SourceType>
    <b:Guid>{992FA65A-224C-48B9-B74E-7C1CB5B475D0}</b:Guid>
    <b:LCID>0</b:LCID>
    <b:Author>
      <b:Author>
        <b:NameList>
          <b:Person>
            <b:Last>Velid Efendic</b:Last>
            <b:First>Nejra</b:First>
            <b:Middle>Hadziahmetovic,</b:Middle>
          </b:Person>
        </b:NameList>
      </b:Author>
    </b:Author>
    <b:Title>THE SOCIAL AND FINANCIAL EFFICIENCY OF MICROFINANCE INSTITUTIONS: THE CASE OF BOSNIA AND HERZEGOVINA,</b:Title>
    <b:JournalName> Journal of Economics and Business</b:JournalName>
    <b:Year>2017</b:Year>
    <b:Pages>86</b:Pages>
    <b:City> Sarajevo</b:City>
    <b:Publisher> South East European  School of Economics and Business</b:Publisher>
    <b:Volume>12</b:Volume>
    <b:Issue>02</b:Issue>
    <b:RefOrder>6</b:RefOrder>
  </b:Source>
  <b:Source>
    <b:Tag>Ind16</b:Tag>
    <b:SourceType>JournalArticle</b:SourceType>
    <b:Guid>{E6659198-F101-4BD6-87F6-B2C079CD342A}</b:Guid>
    <b:LCID>1036</b:LCID>
    <b:Author>
      <b:Author>
        <b:NameList>
          <b:Person>
            <b:Last>Indra Widiarto</b:Last>
            <b:First>Ali</b:First>
            <b:Middle>Emrouznejad</b:Middle>
          </b:Person>
        </b:NameList>
      </b:Author>
    </b:Author>
    <b:Title>Social and Financial Efficiency of Islamic Microfinance Institutions: A Data Envelopment Analysis Application</b:Title>
    <b:JournalName>Socio-Economic Planning Sciences</b:JournalName>
    <b:Year>2016</b:Year>
    <b:Pages>07</b:Pages>
    <b:City>United States of America</b:City>
    <b:Volume>50</b:Volume>
    <b:RefOrder>3</b:RefOrder>
  </b:Source>
  <b:Source>
    <b:Tag>MIX22</b:Tag>
    <b:SourceType>InternetSite</b:SourceType>
    <b:Guid>{EE554CD7-DBC1-42AA-9CD6-DE74C811BBD6}</b:Guid>
    <b:LCID>1036</b:LCID>
    <b:Author>
      <b:Author>
        <b:NameList>
          <b:Person>
            <b:Last>MIX Market</b:Last>
          </b:Person>
        </b:NameList>
      </b:Author>
    </b:Author>
    <b:Year>2022</b:Year>
    <b:InternetSiteTitle>تم الاطلاع عليه على الساعة 11:42</b:InternetSiteTitle>
    <b:YearAccessed>2022</b:YearAccessed>
    <b:MonthAccessed>01</b:MonthAccessed>
    <b:DayAccessed>27</b:DayAccessed>
    <b:URL>https://www.findevgateway.org/fr/data</b:URL>
    <b:RefOrder>9</b:RefOrder>
  </b:Source>
</b:Sources>
</file>

<file path=customXml/itemProps1.xml><?xml version="1.0" encoding="utf-8"?>
<ds:datastoreItem xmlns:ds="http://schemas.openxmlformats.org/officeDocument/2006/customXml" ds:itemID="{0A840DB5-5013-4979-BBE3-FE5259064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5157</Words>
  <Characters>28368</Characters>
  <Application>Microsoft Office Word</Application>
  <DocSecurity>0</DocSecurity>
  <Lines>236</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2</cp:revision>
  <dcterms:created xsi:type="dcterms:W3CDTF">2022-05-07T10:21:00Z</dcterms:created>
  <dcterms:modified xsi:type="dcterms:W3CDTF">2022-05-07T10:21:00Z</dcterms:modified>
</cp:coreProperties>
</file>